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120"/>
        <w:jc w:val="center"/>
      </w:pPr>
      <w:r>
        <w:rPr>
          <w:color w:val="333333"/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Senior Backend / Full Stack Engineer - AI-Powered Product Systems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color w:val="1F1F1F"/>
          <w:sz w:val="21"/>
          <w:szCs w:val="21"/>
        </w:rPr>
        <w:t xml:space="preserve">SUMMARY</w:t>
      </w:r>
    </w:p>
    <w:p>
      <w:pPr>
        <w:spacing w:after="60"/>
      </w:pPr>
      <w:r>
        <w:rPr>
          <w:sz w:val="21"/>
          <w:szCs w:val="21"/>
        </w:rPr>
        <w:t xml:space="preserve">Backend-focused engineer with 9 years shipping production systems, the last cycle spent owning an AI-powered platform end to end - from API and service design to the infrastructure it runs on. Comfortable in ambiguous, early-stage problem spaces: I currently run TokenSight, an enterprise AI gateway, as effectively a 0-1 build inside a larger org, taking it from a rough idea to production. Looking to bring that same ownership to a founding engineering team building AI agents for enterprise workflows.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color w:val="1F1F1F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 &amp; APIs: </w:t>
      </w:r>
      <w:r>
        <w:rPr>
          <w:sz w:val="21"/>
          <w:szCs w:val="21"/>
        </w:rPr>
        <w:t xml:space="preserve">Python, FastAPI, Node.js, Express.js, REST APIs, GraphQL, Microservices, WebSockets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Data &amp; Infra: </w:t>
      </w:r>
      <w:r>
        <w:rPr>
          <w:sz w:val="21"/>
          <w:szCs w:val="21"/>
        </w:rPr>
        <w:t xml:space="preserve">ClickHouse, Redis, PostgreSQL, MongoDB, MySQL, Docker, Docker Compose, Kubernetes, AWS, CI/CD, GitHub Actions, Jenkins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AI Systems: </w:t>
      </w:r>
      <w:r>
        <w:rPr>
          <w:sz w:val="21"/>
          <w:szCs w:val="21"/>
        </w:rPr>
        <w:t xml:space="preserve">LLM token observability, cost optimization &amp; analytics, OpenTelemetry, Presidio (PII redaction), prompt engineering, LLM API integration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 18, TypeScript, Next.js, Redux Toolkit, Redux Saga, React Query, Webpack Module Federation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 xml:space="preserve">Git, Jest, React Testing Library, Cypress, Agile/Scrum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color w:val="1F1F1F"/>
          <w:sz w:val="21"/>
          <w:szCs w:val="21"/>
        </w:rPr>
        <w:t xml:space="preserve">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Lead Full Stack Engineer</w:t>
      </w:r>
      <w:r>
        <w:rPr>
          <w:b w:val="false"/>
          <w:bCs w:val="false"/>
          <w:sz w:val="22"/>
          <w:szCs w:val="22"/>
        </w:rPr>
        <w:t xml:space="preserve">  |  CloudAngles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(on-site)  |  Jul 2025 - Present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Own TokenSight end to end - an enterprise AI gateway for LLM token observability, cost optimization, and usage analytics - from backend services and data pipeline to the React/Next.js dashboards on top of it.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the core backend on FastAPI, ClickHouse, and Redis, with OpenTelemetry for tracing and Presidio for PII redaction across all LLM traffic passing through the gateway.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Took the product from a 0-1 build to production use, debugging reliability issues under real traffic and iterating the architecture as usage grew.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Drove 60-70% reduction in production LLM token costs through the optimization and analytics layer built into the gateway.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and shipped the React/Next.js frontend for TokenSight's dashboards, working across the full stack rather than handing off to a separate frontend team.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Senior Software Engineer - React and Frontend</w:t>
      </w:r>
      <w:r>
        <w:rPr>
          <w:b w:val="false"/>
          <w:bCs w:val="false"/>
          <w:sz w:val="22"/>
          <w:szCs w:val="22"/>
        </w:rPr>
        <w:t xml:space="preserve">  |  GlobalLogic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 |  Jun 2023 - Jul 2025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and maintained large-scale React/TypeScript applications with Redux Toolkit and Redux Saga for state and side-effect management.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Worked on microfrontend architecture using Webpack Module Federation, integrating independently deployed frontend modules into a single product.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MERN Stack Developer</w:t>
      </w:r>
      <w:r>
        <w:rPr>
          <w:b w:val="false"/>
          <w:bCs w:val="false"/>
          <w:sz w:val="22"/>
          <w:szCs w:val="22"/>
        </w:rPr>
        <w:t xml:space="preserve">  |  Altimetrik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 |  Jan 2021 - Jun 2023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backend services and APIs for fintech products operating under PCI-DSS constraints, including integrations with Razorpay, Stripe, and PayU payment gateways.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WebSocket-based real-time dashboards for transaction monitoring.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React Developer</w:t>
      </w:r>
      <w:r>
        <w:rPr>
          <w:b w:val="false"/>
          <w:bCs w:val="false"/>
          <w:sz w:val="22"/>
          <w:szCs w:val="22"/>
        </w:rPr>
        <w:t xml:space="preserve">  |  Infinite Computer Solutions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 |  Oct 2020 - Dec 2021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Developed and maintained React-based frontend applications.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Senior React Developer</w:t>
      </w:r>
      <w:r>
        <w:rPr>
          <w:b w:val="false"/>
          <w:bCs w:val="false"/>
          <w:sz w:val="22"/>
          <w:szCs w:val="22"/>
        </w:rPr>
        <w:t xml:space="preserve">  |  i2Nexus Technologies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 |  Mar 2020 - Oct 2020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React frontend features and components across product releases.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MERN Stack Developer</w:t>
      </w:r>
      <w:r>
        <w:rPr>
          <w:b w:val="false"/>
          <w:bCs w:val="false"/>
          <w:sz w:val="22"/>
          <w:szCs w:val="22"/>
        </w:rPr>
        <w:t xml:space="preserve">  |  Pegasystems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 |  Jun 2019 - Feb 2020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Developed full-stack features across the MERN stack.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Frontend Developer - React and Angular</w:t>
      </w:r>
      <w:r>
        <w:rPr>
          <w:b w:val="false"/>
          <w:bCs w:val="false"/>
          <w:sz w:val="22"/>
          <w:szCs w:val="22"/>
        </w:rPr>
        <w:t xml:space="preserve">  |  Knowledge Lens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Hyderabad, India  |  Aug 2018 - Jun 2019</w:t>
      </w:r>
    </w:p>
    <w:p>
      <w:pPr>
        <w:spacing w:after="60"/>
        <w:ind w:left="260" w:hanging="200"/>
      </w:pPr>
      <w:r>
        <w:rPr>
          <w:sz w:val="21"/>
          <w:szCs w:val="21"/>
        </w:rPr>
        <w:t xml:space="preserve">-  Built frontend applications in both React and Angular.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color w:val="1F1F1F"/>
          <w:sz w:val="21"/>
          <w:szCs w:val="21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B.Tech, Computer Science and Engineering</w:t>
      </w:r>
    </w:p>
    <w:p>
      <w:pPr>
        <w:spacing w:after="40"/>
      </w:pPr>
      <w:r>
        <w:rPr>
          <w:sz w:val="21"/>
          <w:szCs w:val="21"/>
        </w:rPr>
        <w:t xml:space="preserve">Sree Krishnadevaraya University  |  2011 - 2015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color w:val="1F1F1F"/>
          <w:sz w:val="21"/>
          <w:szCs w:val="21"/>
        </w:rPr>
        <w:t xml:space="preserve">AVAILABILITY</w:t>
      </w:r>
    </w:p>
    <w:p>
      <w:pPr>
        <w:spacing w:after="40"/>
      </w:pPr>
      <w:r>
        <w:rPr>
          <w:sz w:val="21"/>
          <w:szCs w:val="21"/>
        </w:rPr>
        <w:t xml:space="preserve">Notice period: Immediate  |  Open to relocating to Bengaluru (HSR) for the right role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2026-08-28T02:09:27.351Z</dcterms:created>
  <dcterms:modified xsi:type="dcterms:W3CDTF">2026-08-28T02:09:27.351Z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