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Siva Kumar</w:t>
      </w:r>
    </w:p>
    <w:p>
      <w:r>
        <w:rPr>
          <w:sz w:val="22"/>
        </w:rPr>
        <w:t>Full Stack Engineer — AI-Powered Applications &amp; LLM Platform Ownership</w:t>
      </w:r>
    </w:p>
    <w:p>
      <w:r>
        <w:rPr>
          <w:sz w:val="20"/>
        </w:rPr>
        <w:t>Hyderabad, India  |  +91 7799044392  |  vshivakumar967@gmail.com  |  linkedin.com/in/sivakumarvakiti  |  github.com/sivavakitigit</w:t>
      </w:r>
    </w:p>
    <w:p>
      <w:r>
        <w:rPr>
          <w:sz w:val="20"/>
        </w:rPr>
        <w:t>Notice period: Immediate  |  9 years of engineering experience  |  Based in Hyderabad, India</w:t>
      </w:r>
    </w:p>
    <w:p>
      <w:pPr>
        <w:pStyle w:val="Heading2"/>
      </w:pPr>
      <w:r>
        <w:t>Summary</w:t>
      </w:r>
    </w:p>
    <w:p>
      <w:r>
        <w:t>Full stack engineer with 9 years shipping production applications end to end, the last year-plus focused on AI-powered platform engineering. At CloudAngles I own TokenSight, an AI gateway where I integrate LLM APIs into a production system, build the React/Next.js front end on top, and set our own review standards for what LLM-generated output is safe to ship — the same full-stack-plus-AI combination this Principal Software Engineer role asks for. I haven't built MCP servers or modeled domain knowledge as graphs/ontologies specifically, and my data platform experience is ClickHouse/Postgres/Redis rather than Databricks or Snowflake — real gaps I'd rather name than paper over. I also don't have supply chain or manufacturing domain experience, though the underlying problem — turning operational data into decisions people act on — is one I've been solving for TokenSight's LLM cost data specifically.</w:t>
      </w:r>
    </w:p>
    <w:p>
      <w:pPr>
        <w:pStyle w:val="Heading2"/>
      </w:pPr>
      <w:r>
        <w:t>Technical Skills</w:t>
      </w:r>
    </w:p>
    <w:p>
      <w:r>
        <w:rPr>
          <w:b/>
        </w:rPr>
        <w:t xml:space="preserve">AI Integration: </w:t>
      </w:r>
      <w:r>
        <w:t>LLM API integration, prompt engineering, embedding AI features into production applications, AI-assisted development workflows, agentic-style automation over LLM usage data</w:t>
      </w:r>
    </w:p>
    <w:p>
      <w:r>
        <w:rPr>
          <w:b/>
        </w:rPr>
        <w:t xml:space="preserve">Backend: </w:t>
      </w:r>
      <w:r>
        <w:t>Python, FastAPI, Node.js, Express.js, REST APIs, GraphQL, Microservices, WebSockets</w:t>
      </w:r>
    </w:p>
    <w:p>
      <w:r>
        <w:rPr>
          <w:b/>
        </w:rPr>
        <w:t xml:space="preserve">Frontend: </w:t>
      </w:r>
      <w:r>
        <w:t>React 18, TypeScript, Next.js, Redux Toolkit, Redux Saga, HTML5, CSS3/SCSS, Tailwind CSS</w:t>
      </w:r>
    </w:p>
    <w:p>
      <w:r>
        <w:rPr>
          <w:b/>
        </w:rPr>
        <w:t xml:space="preserve">Data &amp; platforms: </w:t>
      </w:r>
      <w:r>
        <w:t>ClickHouse, PostgreSQL, MongoDB, Redis, MySQL (no direct Databricks/Snowflake experience)</w:t>
      </w:r>
    </w:p>
    <w:p>
      <w:r>
        <w:rPr>
          <w:b/>
        </w:rPr>
        <w:t xml:space="preserve">Cloud &amp; delivery: </w:t>
      </w:r>
      <w:r>
        <w:t>Docker, Docker Compose, Kubernetes, CI/CD, GitHub Actions, Jenkins, AWS, Git</w:t>
      </w:r>
    </w:p>
    <w:p>
      <w:r>
        <w:rPr>
          <w:b/>
        </w:rPr>
        <w:t xml:space="preserve">Testing: </w:t>
      </w:r>
      <w:r>
        <w:t>Jest, React Testing Library, Cypress (80%+ coverage)</w:t>
      </w:r>
    </w:p>
    <w:p>
      <w:pPr>
        <w:pStyle w:val="Heading2"/>
      </w:pPr>
      <w:r>
        <w:t>Experience</w:t>
      </w:r>
    </w:p>
    <w:p>
      <w:r>
        <w:rPr>
          <w:b/>
        </w:rPr>
        <w:t>Lead Full Stack Engineer — CloudAngles</w:t>
      </w:r>
      <w:r>
        <w:t xml:space="preserve">    Jul 2025 – Present</w:t>
      </w:r>
    </w:p>
    <w:p>
      <w:pPr>
        <w:pStyle w:val="ListBullet"/>
      </w:pPr>
      <w:r>
        <w:t>Own TokenSight end to end, an enterprise AI gateway that embeds LLM API calls into production workflows for token observability, cost optimization, and usage analytics — built on FastAPI, ClickHouse, Redis, OpenTelemetry, and Presidio.</w:t>
      </w:r>
    </w:p>
    <w:p>
      <w:pPr>
        <w:pStyle w:val="ListBullet"/>
      </w:pPr>
      <w:r>
        <w:t>Set the team's internal review standards for what LLM/AI-generated output is safe to ship to production, and applied the same bar to our own code review and CI/CD process.</w:t>
      </w:r>
    </w:p>
    <w:p>
      <w:pPr>
        <w:pStyle w:val="ListBullet"/>
      </w:pPr>
      <w:r>
        <w:t>Built the React/Next.js front end for the platform, with Redux Toolkit managing live, filterable views of LLM spend and usage data that engineering teams check daily.</w:t>
      </w:r>
    </w:p>
    <w:p>
      <w:pPr>
        <w:pStyle w:val="ListBullet"/>
      </w:pPr>
      <w:r>
        <w:t>Delivered a 60-70% cut in production LLM token costs through cost-signal detection and per-team breakdowns — the same 'turn operational data into an AI-driven decision tool' problem this role is built around, just applied to LLM spend instead of supply chain.</w:t>
      </w:r>
    </w:p>
    <w:p>
      <w:r>
        <w:rPr>
          <w:b/>
        </w:rPr>
        <w:t>Senior Software Engineer — React &amp; Frontend — GlobalLogic</w:t>
      </w:r>
      <w:r>
        <w:t xml:space="preserve">    Jun 2023 – Jul 2025</w:t>
      </w:r>
    </w:p>
    <w:p>
      <w:pPr>
        <w:pStyle w:val="ListBullet"/>
      </w:pPr>
      <w:r>
        <w:t>Built and maintained large-scale React/TypeScript applications using Redux Toolkit and Redux Saga for state and side-effect management.</w:t>
      </w:r>
    </w:p>
    <w:p>
      <w:pPr>
        <w:pStyle w:val="ListBullet"/>
      </w:pPr>
      <w:r>
        <w:t>Worked on microfrontend architecture using Webpack Module Federation, splitting a large application into independently deployable, reusable pieces.</w:t>
      </w:r>
    </w:p>
    <w:p>
      <w:r>
        <w:rPr>
          <w:b/>
        </w:rPr>
        <w:t>MERN Stack Developer — Altimetrik</w:t>
      </w:r>
      <w:r>
        <w:t xml:space="preserve">    Jan 2021 – Jun 2023</w:t>
      </w:r>
    </w:p>
    <w:p>
      <w:pPr>
        <w:pStyle w:val="ListBullet"/>
      </w:pPr>
      <w:r>
        <w:t>Built fintech applications under PCI-DSS constraints, integrating payment gateways including Razorpay, Stripe, and PayU.</w:t>
      </w:r>
    </w:p>
    <w:p>
      <w:pPr>
        <w:pStyle w:val="ListBullet"/>
      </w:pPr>
      <w:r>
        <w:t>Built WebSocket-based real-time dashboards for transaction monitoring under production load.</w:t>
      </w:r>
    </w:p>
    <w:p>
      <w:r>
        <w:rPr>
          <w:b/>
        </w:rPr>
        <w:t>Earlier roles</w:t>
      </w:r>
      <w:r>
        <w:t xml:space="preserve">    2018 – 2021</w:t>
      </w:r>
    </w:p>
    <w:p>
      <w:pPr>
        <w:pStyle w:val="ListBullet"/>
      </w:pPr>
      <w:r>
        <w:t>React Developer, Infinite Computer Solutions (Oct 2020 – Dec 2021) — React frontend features as part of a product engineering team.</w:t>
      </w:r>
    </w:p>
    <w:p>
      <w:pPr>
        <w:pStyle w:val="ListBullet"/>
      </w:pPr>
      <w:r>
        <w:t>Senior React Developer, i2Nexus Technologies (Mar 2020 – Oct 2020) — led frontend development for enterprise clients.</w:t>
      </w:r>
    </w:p>
    <w:p>
      <w:pPr>
        <w:pStyle w:val="ListBullet"/>
      </w:pPr>
      <w:r>
        <w:t>MERN Stack Developer, Pegasystems (Jun 2019 – Feb 2020) — full stack features across the MERN stack for enterprise workflow products.</w:t>
      </w:r>
    </w:p>
    <w:p>
      <w:pPr>
        <w:pStyle w:val="ListBullet"/>
      </w:pPr>
      <w:r>
        <w:t>Frontend Developer — React &amp; Angular, Knowledge Lens (Aug 2018 – Jun 2019).</w:t>
      </w:r>
    </w:p>
    <w:p>
      <w:pPr>
        <w:pStyle w:val="Heading2"/>
      </w:pPr>
      <w:r>
        <w:t>Education</w:t>
      </w:r>
    </w:p>
    <w:p>
      <w:r>
        <w:t>B.Tech, Computer Science &amp; Engineering — Sree Krishnadevaraya University, 2011 – 2015</w:t>
      </w:r>
    </w:p>
    <w:p>
      <w:pPr>
        <w:pStyle w:val="Heading2"/>
      </w:pPr>
      <w:r>
        <w:t>Additional Information</w:t>
      </w:r>
    </w:p>
    <w:p>
      <w:r>
        <w:t>Current CTC: Open | Expected CTC: Open | Notice period: Immediate. Based in Hyderabad, India. One thing I want to flag upfront rather than let a recruiter discover later: the posting states GE Aerospace will only employ candidates already legally authorized to work in the United States for this role, and I don't currently hold that authorization. I'm applying because the work itself is a strong match, but I'd rather surface the sponsorship question directly than waste anyone's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