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X"/>
      </w:pPr>
      <w:r>
        <w:t xml:space="preserve">Boletín 3</w:t>
      </w:r>
    </w:p>
    <w:p>
      <w:pPr>
        <w:pStyle w:val="SubtitleX"/>
      </w:pPr>
      <w:r>
        <w:t xml:space="preserve">Docker: contenerizar la aplicación  ·  Sesión de 4 horas  ·  Prácticas Continuas (Máster en Ingeniería del Software)</w:t>
      </w:r>
    </w:p>
    <w:tbl>
      <w:tblPr>
        <w:tblW w:type="dxa" w:w="9360"/>
        <w:tblBorders>
          <w:top w:val="single" w:color="D9D9D9" w:sz="2"/>
          <w:left w:val="single" w:color="2E5E8C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  </w:t>
            </w:r>
            <w:r>
              <w:t xml:space="preserve">Empaquetar tu API en una imagen Docker portable, ligera y segura, eliminando el clásico "en mi máquina funciona". Escribirás un Dockerfile multi-stage, levantarás la aplicación junto a una base de datos PostgreSQL con Docker Compose y aprenderás a que el arranque conjunto sea fiable: healthchecks, volúmenes y migraciones de esquema.</w:t>
            </w:r>
          </w:p>
        </w:tc>
      </w:tr>
    </w:tbl>
    <w:p>
      <w:pPr>
        <w:pStyle w:val="Heading1"/>
      </w:pPr>
      <w:r>
        <w:t xml:space="preserve">1. Objetivos de la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Entender imágenes y contenedores</w:t>
      </w:r>
      <w:r>
        <w:t xml:space="preserve">: capas, caché de build, registries y portabilidad.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Escribir un Dockerfile multi-stage</w:t>
      </w:r>
      <w:r>
        <w:t xml:space="preserve"> que compile con Maven y produzca una imagen ligera y sin privilegios de 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Usar Docker Compose</w:t>
      </w:r>
      <w:r>
        <w:t xml:space="preserve"> para levantar la API junto a PostgreSQL, con arranque ordenado y persistencia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Gestionar el esquema de la base de datos</w:t>
      </w:r>
      <w:r>
        <w:t xml:space="preserve"> con migraciones versionadas (Flyway) en lugar de dejarlo al azar.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Exponer el estado de la aplicación</w:t>
      </w:r>
      <w:r>
        <w:t xml:space="preserve"> con un endpoint de salud, base de todo lo que viene después.</w:t>
      </w:r>
    </w:p>
    <w:p>
      <w:pPr>
        <w:pStyle w:val="Heading1"/>
      </w:pPr>
      <w:r>
        <w:t xml:space="preserve">2. Conceptos clave</w:t>
      </w:r>
    </w:p>
    <w:p>
      <w:pPr>
        <w:pStyle w:val="Heading2"/>
      </w:pPr>
      <w:r>
        <w:t xml:space="preserve">2.1 Imagen vs contenedor</w:t>
      </w:r>
    </w:p>
    <w:p>
      <w:pPr>
        <w:spacing w:after="60" w:before="60"/>
      </w:pPr>
      <w:r>
        <w:t xml:space="preserve">Una </w:t>
      </w:r>
      <w:r>
        <w:rPr>
          <w:b/>
          <w:bCs/>
        </w:rPr>
        <w:t xml:space="preserve">imagen</w:t>
      </w:r>
      <w:r>
        <w:t xml:space="preserve"> es una plantilla inmutable (el "molde") construida en capas. Un </w:t>
      </w:r>
      <w:r>
        <w:rPr>
          <w:b/>
          <w:bCs/>
        </w:rPr>
        <w:t xml:space="preserve">contenedor</w:t>
      </w:r>
      <w:r>
        <w:t xml:space="preserve"> es una instancia en ejecución de esa imagen (el "objeto"). De una imagen puedes arrancar muchos contenedores.</w:t>
      </w:r>
    </w:p>
    <w:p>
      <w:pPr>
        <w:pStyle w:val="Heading2"/>
      </w:pPr>
      <w:r>
        <w:t xml:space="preserve">2.2 Las capas y la caché de build</w:t>
      </w:r>
    </w:p>
    <w:p>
      <w:pPr>
        <w:spacing w:after="60" w:before="60"/>
      </w:pPr>
      <w:r>
        <w:t xml:space="preserve">Cada instrucción del Dockerfile crea una capa. Docker reutiliza una capa si la instrucción y sus entradas no han cambiado, </w:t>
      </w:r>
      <w:r>
        <w:rPr>
          <w:b/>
          <w:bCs/>
        </w:rPr>
        <w:t xml:space="preserve">pero invalida esa capa y todas las siguientes en cuanto algo cambia</w:t>
      </w:r>
      <w:r>
        <w:t xml:space="preserve">. De ahí la regla de oro: </w:t>
      </w:r>
      <w:r>
        <w:rPr>
          <w:i/>
          <w:iCs/>
        </w:rPr>
        <w:t xml:space="preserve">lo que cambia poco, arriba; lo que cambia mucho, abajo</w:t>
      </w:r>
      <w:r>
        <w:t xml:space="preserve">. Por eso se copia primero el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t xml:space="preserve"> y se descargan las dependencias, y solo después se copia </w:t>
      </w:r>
      <w:r>
        <w:rPr>
          <w:rFonts w:ascii="Consolas" w:cs="Consolas" w:eastAsia="Consolas" w:hAnsi="Consolas"/>
          <w:sz w:val="20"/>
          <w:szCs w:val="20"/>
        </w:rPr>
        <w:t xml:space="preserve">src/</w:t>
      </w:r>
      <w:r>
        <w:t xml:space="preserve">: así editar una clase no vuelve a descargar medio Maven Central.</w:t>
      </w:r>
    </w:p>
    <w:p>
      <w:pPr>
        <w:pStyle w:val="Heading2"/>
      </w:pPr>
      <w:r>
        <w:t xml:space="preserve">2.3 Por qué multi-stage para Java</w:t>
      </w:r>
    </w:p>
    <w:p>
      <w:pPr>
        <w:spacing w:after="60" w:before="60"/>
      </w:pPr>
      <w:r>
        <w:t xml:space="preserve">Compilar requiere Maven y el JDK completo (cientos de MB). Pero para </w:t>
      </w:r>
      <w:r>
        <w:rPr>
          <w:b/>
          <w:bCs/>
        </w:rPr>
        <w:t xml:space="preserve">ejecutar</w:t>
      </w:r>
      <w:r>
        <w:t xml:space="preserve"> solo necesitas el JAR y un JRE. El </w:t>
      </w:r>
      <w:r>
        <w:rPr>
          <w:b/>
          <w:bCs/>
        </w:rPr>
        <w:t xml:space="preserve">multi-stage build</w:t>
      </w:r>
      <w:r>
        <w:t xml:space="preserve"> usa una primera etapa para compilar y una segunda, mínima, que solo copia el JAR resultante. La imagen final es mucho más pequeña y tiene menos superficie de ataque: cada herramienta que no está en la imagen es una vulnerabilidad que no tienes.</w:t>
      </w:r>
    </w:p>
    <w:p>
      <w:pPr>
        <w:pStyle w:val="Heading2"/>
      </w:pPr>
      <w:r>
        <w:t xml:space="preserve">2.4 El esquema de la base de datos también es código</w:t>
      </w:r>
    </w:p>
    <w:p>
      <w:pPr>
        <w:spacing w:after="60" w:before="60"/>
      </w:pPr>
      <w:r>
        <w:t xml:space="preserve">Hasta ahora Hibernate creaba las tablas solo (</w:t>
      </w:r>
      <w:r>
        <w:rPr>
          <w:rFonts w:ascii="Consolas" w:cs="Consolas" w:eastAsia="Consolas" w:hAnsi="Consolas"/>
          <w:sz w:val="20"/>
          <w:szCs w:val="20"/>
        </w:rPr>
        <w:t xml:space="preserve">ddl-auto</w:t>
      </w:r>
      <w:r>
        <w:t xml:space="preserve">). Eso funciona con H2 en memoria y es una bomba de relojería en cuanto hay datos reales: no puedes revisar en un PR lo que va a hacer, ni repetirlo, ni deshacerlo. </w:t>
      </w:r>
      <w:r>
        <w:rPr>
          <w:b/>
          <w:bCs/>
        </w:rPr>
        <w:t xml:space="preserve">Flyway</w:t>
      </w:r>
      <w:r>
        <w:t xml:space="preserve"> aplica scripts SQL numerados y guarda cuáles ha ejecutado ya, de modo que el esquema queda versionado en el repositorio igual que el resto del código.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69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nombrado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Almacenamiento gestionado por Docker que sobrevive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down</w:t>
            </w:r>
            <w:r>
              <w:t xml:space="preserve">.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bind mount</w:t>
            </w:r>
          </w:p>
        </w:tc>
        <w:tc>
          <w:tcPr>
            <w:tcW w:type="dxa" w:w="69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 carpeta de tu máquina montada dentro del contenedor.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healthcheck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Comando que Docker ejecuta periódicamente para saber si el servicio está </w:t>
            </w:r>
            <w:r>
              <w:rPr>
                <w:i/>
                <w:iCs/>
              </w:rPr>
              <w:t xml:space="preserve">listo</w:t>
            </w:r>
            <w:r>
              <w:t xml:space="preserve">, no solo </w:t>
            </w:r>
            <w:r>
              <w:rPr>
                <w:i/>
                <w:iCs/>
              </w:rPr>
              <w:t xml:space="preserve">arrancado</w:t>
            </w:r>
            <w:r>
              <w:t xml:space="preserve">.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de Compose</w:t>
            </w:r>
          </w:p>
        </w:tc>
        <w:tc>
          <w:tcPr>
            <w:tcW w:type="dxa" w:w="69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privada donde cada servicio es alcanzable por su nombre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</w:t>
            </w:r>
            <w:r>
              <w:t xml:space="preserve">).</w:t>
            </w:r>
          </w:p>
        </w:tc>
      </w:tr>
    </w:tbl>
    <w:p>
      <w:pPr>
        <w:pStyle w:val="Heading1"/>
      </w:pPr>
      <w:r>
        <w:t xml:space="preserve">3. Trabajo práctico — Núcleo (obligatorio)</w:t>
      </w:r>
    </w:p>
    <w:p>
      <w:pPr>
        <w:pStyle w:val="Heading2"/>
      </w:pPr>
      <w:r>
        <w:t xml:space="preserve">Parte A — Primeros pasos con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la instalación y ejecuta una imagen de prueba: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docker --version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docker compose version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docker run hello-world</w:t>
      </w:r>
    </w:p>
    <w:p>
      <w:pPr>
        <w:pStyle w:val="Heading2"/>
      </w:pPr>
      <w:r>
        <w:t xml:space="preserve">Parte B — Dockerfile multi-stage</w:t>
      </w:r>
    </w:p>
    <w:p>
      <w:pPr>
        <w:spacing w:after="60" w:before="60"/>
      </w:pPr>
      <w:r>
        <w:t xml:space="preserve">Crea un archivo </w:t>
      </w:r>
      <w:r>
        <w:rPr>
          <w:rFonts w:ascii="Consolas" w:cs="Consolas" w:eastAsia="Consolas" w:hAnsi="Consolas"/>
          <w:sz w:val="20"/>
          <w:szCs w:val="20"/>
        </w:rPr>
        <w:t xml:space="preserve">Dockerfile</w:t>
      </w:r>
      <w:r>
        <w:t xml:space="preserve"> en la raíz del proyecto: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---- Etapa 1: build ----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FROM maven:3.9-eclipse-temurin-21 AS build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WORKDIR /app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COPY pom.xml 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RUN mvn -B dependency:go-offline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COPY src ./src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RUN mvn -B clean package -DskipTests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---- Etapa 2: runtime ----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FROM eclipse-temurin:21-jre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WORKDIR /app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Nunca ejecutes la aplicación como root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RUN useradd --system --uid 1001 app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COPY --from=build /app/target/*.jar app.jar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USER app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EXPOSE 8080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HEALTHCHECK --interval=15s --timeout=3s --start-period=40s --retries=5 \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CMD ["sh", "-c", "wget -qO- http://localhost:8080/actuator/health | grep -q UP"]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ENTRYPOINT ["java", "-jar", "app.jar"]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también un </w:t>
      </w:r>
      <w:r>
        <w:rPr>
          <w:rFonts w:ascii="Consolas" w:cs="Consolas" w:eastAsia="Consolas" w:hAnsi="Consolas"/>
          <w:sz w:val="20"/>
          <w:szCs w:val="20"/>
        </w:rPr>
        <w:t xml:space="preserve">.dockerignore</w:t>
      </w:r>
      <w:r>
        <w:t xml:space="preserve"> para no copiar basura al contexto de build: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target/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.git/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.idea/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*.md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deploy/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Construye la imagen y arranca un contenedor: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docker build -t tareas-api:0.1 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docker run -p 8080:8080 tareas-api:0.1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Prueba: curl http://localhost:8080/api/tasks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Compara el tamaño de la imagen final con la de build: </w:t>
      </w:r>
      <w:r>
        <w:rPr>
          <w:rFonts w:ascii="Consolas" w:cs="Consolas" w:eastAsia="Consolas" w:hAnsi="Consolas"/>
          <w:sz w:val="20"/>
          <w:szCs w:val="20"/>
        </w:rPr>
        <w:t xml:space="preserve">docker images | grep -E "tareas-api|maven"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Demuestra la caché de capas</w:t>
      </w:r>
      <w:r>
        <w:t xml:space="preserve">: cambia una línea de una clase Java, reconstruye y mide el tiempo. Después mueve </w:t>
      </w:r>
      <w:r>
        <w:rPr>
          <w:rFonts w:ascii="Consolas" w:cs="Consolas" w:eastAsia="Consolas" w:hAnsi="Consolas"/>
          <w:sz w:val="20"/>
          <w:szCs w:val="20"/>
        </w:rPr>
        <w:t xml:space="preserve">COPY src ./src</w:t>
      </w:r>
      <w:r>
        <w:t xml:space="preserve"> por encima de </w:t>
      </w:r>
      <w:r>
        <w:rPr>
          <w:rFonts w:ascii="Consolas" w:cs="Consolas" w:eastAsia="Consolas" w:hAnsi="Consolas"/>
          <w:sz w:val="20"/>
          <w:szCs w:val="20"/>
        </w:rPr>
        <w:t xml:space="preserve">COPY pom.xml .</w:t>
      </w:r>
      <w:r>
        <w:t xml:space="preserve">, reconstruye y vuelve a medir. Anota ambos tiempos en el </w:t>
      </w:r>
      <w:r>
        <w:rPr>
          <w:rFonts w:ascii="Consolas" w:cs="Consolas" w:eastAsia="Consolas" w:hAnsi="Consolas"/>
          <w:sz w:val="20"/>
          <w:szCs w:val="20"/>
        </w:rPr>
        <w:t xml:space="preserve">AI_LOG.md</w:t>
      </w:r>
      <w:r>
        <w:t xml:space="preserve">.</w:t>
      </w:r>
    </w:p>
    <w:tbl>
      <w:tblPr>
        <w:tblW w:type="dxa" w:w="9360"/>
        <w:tblBorders>
          <w:top w:val="single" w:color="D9D9D9" w:sz="2"/>
          <w:left w:val="single" w:color="B0002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OJO  </w:t>
            </w:r>
            <w:r>
              <w:t xml:space="preserve">La instrucción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HEALTHCHECK</w:t>
            </w:r>
            <w:r>
              <w:t xml:space="preserve"> anterior necesita el endpoint de salud de la Parte C. Añade primero Actuator o el contenedor aparecerá siempre como </w:t>
            </w:r>
            <w:r>
              <w:rPr>
                <w:i/>
                <w:iCs/>
              </w:rPr>
              <w:t xml:space="preserve">unhealthy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Parte C — Endpoint de salud</w:t>
      </w:r>
    </w:p>
    <w:p>
      <w:pPr>
        <w:spacing w:after="60" w:before="60"/>
      </w:pPr>
      <w:r>
        <w:t xml:space="preserve">Añade Spring Boot Actuator y expón únicamente lo necesario. Este endpoint lo usarán después el healthcheck de Compose (Parte E), el pipeline (Boletín 4) y el despliegue (Boletín 7):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&lt;!-- pom.xml --&gt;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&lt;dependency&gt;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&lt;groupId&gt;org.springframework.boot&lt;/groupId&gt;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&lt;artifactId&gt;spring-boot-starter-actuator&lt;/artifactId&gt;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&lt;/dependency&gt;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application.properties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management.endpoints.web.exposure.include=health,info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management.endpoint.health.show-details=when-authorized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</w:t>
      </w:r>
      <w:r>
        <w:rPr>
          <w:rFonts w:ascii="Consolas" w:cs="Consolas" w:eastAsia="Consolas" w:hAnsi="Consolas"/>
          <w:sz w:val="20"/>
          <w:szCs w:val="20"/>
        </w:rPr>
        <w:t xml:space="preserve">curl http://localhost:8080/actuator/health</w:t>
      </w:r>
      <w:r>
        <w:t xml:space="preserve"> devuelve </w:t>
      </w:r>
      <w:r>
        <w:rPr>
          <w:rFonts w:ascii="Consolas" w:cs="Consolas" w:eastAsia="Consolas" w:hAnsi="Consolas"/>
          <w:sz w:val="20"/>
          <w:szCs w:val="20"/>
        </w:rPr>
        <w:t xml:space="preserve">{"status":"UP"}</w:t>
      </w:r>
      <w:r>
        <w:t xml:space="preserve">.</w:t>
      </w:r>
    </w:p>
    <w:p>
      <w:pPr>
        <w:pStyle w:val="Heading2"/>
      </w:pPr>
      <w:r>
        <w:t xml:space="preserve">Parte D — Migraciones con Flyway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Añade la dependencia </w:t>
      </w:r>
      <w:r>
        <w:rPr>
          <w:rFonts w:ascii="Consolas" w:cs="Consolas" w:eastAsia="Consolas" w:hAnsi="Consolas"/>
          <w:sz w:val="20"/>
          <w:szCs w:val="20"/>
        </w:rPr>
        <w:t xml:space="preserve">flyway-core</w:t>
      </w:r>
      <w:r>
        <w:t xml:space="preserve"> (y </w:t>
      </w:r>
      <w:r>
        <w:rPr>
          <w:rFonts w:ascii="Consolas" w:cs="Consolas" w:eastAsia="Consolas" w:hAnsi="Consolas"/>
          <w:sz w:val="20"/>
          <w:szCs w:val="20"/>
        </w:rPr>
        <w:t xml:space="preserve">flyway-database-postgresql</w:t>
      </w:r>
      <w:r>
        <w:t xml:space="preserve">) al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Desactiva la generación automática de esquema: </w:t>
      </w:r>
      <w:r>
        <w:rPr>
          <w:rFonts w:ascii="Consolas" w:cs="Consolas" w:eastAsia="Consolas" w:hAnsi="Consolas"/>
          <w:sz w:val="20"/>
          <w:szCs w:val="20"/>
        </w:rPr>
        <w:t xml:space="preserve">spring.jpa.hibernate.ddl-auto=validate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</w:t>
      </w:r>
      <w:r>
        <w:rPr>
          <w:rFonts w:ascii="Consolas" w:cs="Consolas" w:eastAsia="Consolas" w:hAnsi="Consolas"/>
          <w:sz w:val="20"/>
          <w:szCs w:val="20"/>
        </w:rPr>
        <w:t xml:space="preserve">src/main/resources/db/migration/V1__crear_tabla_tasks.sql</w:t>
      </w:r>
      <w:r>
        <w:t xml:space="preserve"> con el </w:t>
      </w:r>
      <w:r>
        <w:rPr>
          <w:rFonts w:ascii="Consolas" w:cs="Consolas" w:eastAsia="Consolas" w:hAnsi="Consolas"/>
          <w:sz w:val="20"/>
          <w:szCs w:val="20"/>
        </w:rPr>
        <w:t xml:space="preserve">CREATE TABLE</w:t>
      </w:r>
      <w:r>
        <w:t xml:space="preserve"> de tu entidad.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Arranca y observa en el log cómo Flyway aplica la migración y crea la tabla </w:t>
      </w:r>
      <w:r>
        <w:rPr>
          <w:rFonts w:ascii="Consolas" w:cs="Consolas" w:eastAsia="Consolas" w:hAnsi="Consolas"/>
          <w:sz w:val="20"/>
          <w:szCs w:val="20"/>
        </w:rPr>
        <w:t xml:space="preserve">flyway_schema_history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Haz un </w:t>
      </w:r>
      <w:r>
        <w:rPr>
          <w:b/>
          <w:bCs/>
        </w:rPr>
        <w:t xml:space="preserve">segundo cambio de esquema</w:t>
      </w:r>
      <w:r>
        <w:t xml:space="preserve"> en una migración nueva (</w:t>
      </w:r>
      <w:r>
        <w:rPr>
          <w:rFonts w:ascii="Consolas" w:cs="Consolas" w:eastAsia="Consolas" w:hAnsi="Consolas"/>
          <w:sz w:val="20"/>
          <w:szCs w:val="20"/>
        </w:rPr>
        <w:t xml:space="preserve">V2__anade_prioridad.sql</w:t>
      </w:r>
      <w:r>
        <w:t xml:space="preserve">), no editando la V1.</w:t>
      </w:r>
    </w:p>
    <w:tbl>
      <w:tblPr>
        <w:tblW w:type="dxa" w:w="9360"/>
        <w:tblBorders>
          <w:top w:val="single" w:color="D9D9D9" w:sz="2"/>
          <w:left w:val="single" w:color="B0002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OJO  </w:t>
            </w:r>
            <w:r>
              <w:t xml:space="preserve">Una migración ya aplicada </w:t>
            </w:r>
            <w:r>
              <w:rPr>
                <w:b/>
                <w:bCs/>
              </w:rPr>
              <w:t xml:space="preserve">nunca se edita</w:t>
            </w:r>
            <w:r>
              <w:t xml:space="preserve">: Flyway guarda un checksum y fallará al arrancar. Los cambios van siempre en un archivo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V(n+1)</w:t>
            </w:r>
            <w:r>
              <w:t xml:space="preserve"> nuevo. Es incómodo la primera vez y es exactamente lo que impide que producción y desarrollo diverjan.</w:t>
            </w:r>
          </w:p>
        </w:tc>
      </w:tr>
    </w:tbl>
    <w:p>
      <w:pPr>
        <w:pStyle w:val="Heading2"/>
      </w:pPr>
      <w:r>
        <w:t xml:space="preserve">Parte E — La API junto a PostgreSQL con Compose</w:t>
      </w:r>
    </w:p>
    <w:p>
      <w:pPr>
        <w:spacing w:after="60" w:before="60"/>
      </w:pPr>
      <w:r>
        <w:t xml:space="preserve">Hasta ahora la app usaba H2 en memoria. Vamos a darle persistencia real con PostgreSQL en un segundo contenedor. Crea </w:t>
      </w: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t xml:space="preserve">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services: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db: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image: postgres:16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environment: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POSTGRES_DB: tareas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POSTGRES_USER: app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POSTGRES_PASSWORD: secret_local_dev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ports: ["5432:5432"]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volumes: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db-data:/var/lib/postgresql/data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healthcheck: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test: ["CMD-SHELL", "pg_isready -U app -d tareas"]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interval: 5s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timeout: 3s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retries: 10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api: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build: 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ports: ["8080:8080"]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environment: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SPRING_DATASOURCE_URL: jdbc:postgresql://db:5432/tareas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SPRING_DATASOURCE_USERNAME: app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SPRING_DATASOURCE_PASSWORD: secret_local_dev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depends_on: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db: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condition: service_healthy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volumes: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db-data: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Levanta todo el stack y compruébalo: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curl -X POST http://localhost:8080/api/tasks \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-H "Content-Type: application/json" \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-d '{"title":"Probar Docker","status":"TODO"}'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la persistencia: </w:t>
      </w:r>
      <w:r>
        <w:rPr>
          <w:rFonts w:ascii="Consolas" w:cs="Consolas" w:eastAsia="Consolas" w:hAnsi="Consolas"/>
          <w:sz w:val="20"/>
          <w:szCs w:val="20"/>
        </w:rPr>
        <w:t xml:space="preserve">docker compose down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docker compose up</w:t>
      </w:r>
      <w:r>
        <w:t xml:space="preserve"> y verifica que la tarea </w:t>
      </w:r>
      <w:r>
        <w:rPr>
          <w:b/>
          <w:bCs/>
        </w:rPr>
        <w:t xml:space="preserve">sigue ahí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ahora </w:t>
      </w:r>
      <w:r>
        <w:rPr>
          <w:rFonts w:ascii="Consolas" w:cs="Consolas" w:eastAsia="Consolas" w:hAnsi="Consolas"/>
          <w:sz w:val="20"/>
          <w:szCs w:val="20"/>
        </w:rPr>
        <w:t xml:space="preserve">docker compose down -v</w:t>
      </w:r>
      <w:r>
        <w:t xml:space="preserve"> y explica en el </w:t>
      </w:r>
      <w:r>
        <w:rPr>
          <w:rFonts w:ascii="Consolas" w:cs="Consolas" w:eastAsia="Consolas" w:hAnsi="Consolas"/>
          <w:sz w:val="20"/>
          <w:szCs w:val="20"/>
        </w:rPr>
        <w:t xml:space="preserve">AI_LOG.md</w:t>
      </w:r>
      <w:r>
        <w:t xml:space="preserve"> la diferencia entre ambos comandos.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Los dos detalles que más fallos causan en esta parte son el </w:t>
            </w:r>
            <w:r>
              <w:rPr>
                <w:b/>
                <w:bCs/>
              </w:rPr>
              <w:t xml:space="preserve">volumen nombrado</w:t>
            </w:r>
            <w:r>
              <w:t xml:space="preserve"> (sin él "persiste" por accidente en un volumen anónimo que no controlas)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depends_on</w:t>
            </w:r>
            <w:r>
              <w:t xml:space="preserve">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condition: service_healthy</w:t>
            </w:r>
            <w:r>
              <w:t xml:space="preserve">. Sin la condición,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depends_on</w:t>
            </w:r>
            <w:r>
              <w:t xml:space="preserve"> solo espera a que el contenedor </w:t>
            </w:r>
            <w:r>
              <w:rPr>
                <w:i/>
                <w:iCs/>
              </w:rPr>
              <w:t xml:space="preserve">arranque</w:t>
            </w:r>
            <w:r>
              <w:t xml:space="preserve">, no a que Postgres acepte conexiones: la API intentará conectarse antes de tiempo y fallará de forma intermitente. Es la causa número uno del clásico </w:t>
            </w:r>
            <w:r>
              <w:rPr>
                <w:i/>
                <w:iCs/>
              </w:rPr>
              <w:t xml:space="preserve">"a veces funciona y a veces no"</w:t>
            </w:r>
            <w:r>
              <w:t xml:space="preserve">.</w:t>
            </w:r>
          </w:p>
        </w:tc>
      </w:tr>
    </w:tbl>
    <w:tbl>
      <w:tblPr>
        <w:tblW w:type="dxa" w:w="9360"/>
        <w:tblBorders>
          <w:top w:val="single" w:color="D9D9D9" w:sz="2"/>
          <w:left w:val="single" w:color="B0002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OJO  </w:t>
            </w:r>
            <w:r>
              <w:t xml:space="preserve">La contraseña en texto plano del Compose es solo para desarrollo local. </w:t>
            </w:r>
            <w:r>
              <w:rPr>
                <w:b/>
                <w:bCs/>
              </w:rPr>
              <w:t xml:space="preserve">Nunca</w:t>
            </w:r>
            <w:r>
              <w:t xml:space="preserve"> se suben credenciales reales al repositorio. En el Boletín 5 verás cómo gestionar secretos correctamente.</w:t>
            </w:r>
          </w:p>
        </w:tc>
      </w:tr>
    </w:tbl>
    <w:p>
      <w:pPr>
        <w:pStyle w:val="Heading2"/>
      </w:pPr>
      <w:r>
        <w:t xml:space="preserve">Parte F — Versionar los cambios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una rama y abre un Pull Request como en el Boletín 2 con: </w:t>
      </w:r>
      <w:r>
        <w:rPr>
          <w:rFonts w:ascii="Consolas" w:cs="Consolas" w:eastAsia="Consolas" w:hAnsi="Consolas"/>
          <w:sz w:val="20"/>
          <w:szCs w:val="20"/>
        </w:rPr>
        <w:t xml:space="preserve">Dockerfile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.dockerignore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t xml:space="preserve"> y las migraciones.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Documenta en el README cómo levantar el proyecto con Docker y cómo añadir una migración nueva.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Pide revisión a tu pareja: que compruebe que el </w:t>
      </w:r>
      <w:r>
        <w:rPr>
          <w:rFonts w:ascii="Consolas" w:cs="Consolas" w:eastAsia="Consolas" w:hAnsi="Consolas"/>
          <w:sz w:val="20"/>
          <w:szCs w:val="20"/>
        </w:rPr>
        <w:t xml:space="preserve">docker compose up</w:t>
      </w:r>
      <w:r>
        <w:t xml:space="preserve"> le funciona </w:t>
      </w:r>
      <w:r>
        <w:rPr>
          <w:b/>
          <w:bCs/>
        </w:rPr>
        <w:t xml:space="preserve">en su máquina</w:t>
      </w:r>
      <w:r>
        <w:t xml:space="preserve"> partiendo de un clon limpio.</w:t>
      </w:r>
    </w:p>
    <w:p>
      <w:pPr>
        <w:pStyle w:val="Heading1"/>
      </w:pPr>
      <w:r>
        <w:t xml:space="preserve">4. Ampliación (para nota alta)</w:t>
      </w:r>
    </w:p>
    <w:p>
      <w:pPr>
        <w:pStyle w:val="Heading2"/>
      </w:pPr>
      <w:r>
        <w:t xml:space="preserve">Parte G — Dev container</w:t>
      </w:r>
    </w:p>
    <w:p>
      <w:pPr>
        <w:spacing w:after="60" w:before="60"/>
      </w:pPr>
      <w:r>
        <w:t xml:space="preserve">Un </w:t>
      </w:r>
      <w:r>
        <w:rPr>
          <w:i/>
          <w:iCs/>
        </w:rPr>
        <w:t xml:space="preserve">dev container</w:t>
      </w:r>
      <w:r>
        <w:t xml:space="preserve"> define el entorno de desarrollo como código: quien clone el repositorio obtiene el mismo JDK, el mismo Maven y las mismas extensiones, sin instalar nada. Crea </w:t>
      </w:r>
      <w:r>
        <w:rPr>
          <w:rFonts w:ascii="Consolas" w:cs="Consolas" w:eastAsia="Consolas" w:hAnsi="Consolas"/>
          <w:sz w:val="20"/>
          <w:szCs w:val="20"/>
        </w:rPr>
        <w:t xml:space="preserve">.devcontainer/devcontainer.json</w:t>
      </w:r>
      <w:r>
        <w:t xml:space="preserve">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"name": "tareas-api",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"image": "mcr.microsoft.com/devcontainers/java:21",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"features": {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"ghcr.io/devcontainers/features/java:1": { "installMaven": "true" },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"ghcr.io/devcontainers/features/docker-in-docker:2": {}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"forwardPorts": [8080, 5432],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"postCreateCommand": "git config core.hooksPath .githooks &amp;&amp; mvn -B dependency:go-offline",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"customizations": {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"vscode": { "extensions": ["vscjava.vscode-java-pack", "ms-azuretools.vscode-docker"]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Ábrelo con "Reopen in Container" y comprueba que puedes compilar y lanzar los tests dentro. Documenta la ventaja en el README.</w:t>
      </w:r>
    </w:p>
    <w:p>
      <w:pPr>
        <w:pStyle w:val="Heading2"/>
      </w:pPr>
      <w:r>
        <w:t xml:space="preserve">Parte H — Adelgazar y auditar la imagen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Prueba una base más pequeña (</w:t>
      </w:r>
      <w:r>
        <w:rPr>
          <w:rFonts w:ascii="Consolas" w:cs="Consolas" w:eastAsia="Consolas" w:hAnsi="Consolas"/>
          <w:sz w:val="20"/>
          <w:szCs w:val="20"/>
        </w:rPr>
        <w:t xml:space="preserve">eclipse-temurin:21-jre-alpine</w:t>
      </w:r>
      <w:r>
        <w:t xml:space="preserve">) o una imagen </w:t>
      </w:r>
      <w:r>
        <w:rPr>
          <w:i/>
          <w:iCs/>
        </w:rPr>
        <w:t xml:space="preserve">distroless</w:t>
      </w:r>
      <w:r>
        <w:t xml:space="preserve">, y compara tamaños en una tabla.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Usa </w:t>
      </w:r>
      <w:r>
        <w:rPr>
          <w:rFonts w:ascii="Consolas" w:cs="Consolas" w:eastAsia="Consolas" w:hAnsi="Consolas"/>
          <w:sz w:val="20"/>
          <w:szCs w:val="20"/>
        </w:rPr>
        <w:t xml:space="preserve">docker history tareas-api:0.1</w:t>
      </w:r>
      <w:r>
        <w:t xml:space="preserve"> y la herramienta </w:t>
      </w:r>
      <w:r>
        <w:rPr>
          <w:rFonts w:ascii="Consolas" w:cs="Consolas" w:eastAsia="Consolas" w:hAnsi="Consolas"/>
          <w:sz w:val="20"/>
          <w:szCs w:val="20"/>
        </w:rPr>
        <w:t xml:space="preserve">dive</w:t>
      </w:r>
      <w:r>
        <w:t xml:space="preserve"> para ver qué pesa en cada capa.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docker scout quickview tareas-api:0.1</w:t>
      </w:r>
      <w:r>
        <w:t xml:space="preserve"> y anota cuántas vulnerabilidades tiene tu imagen base (en el Boletín 6 lo automatizarás con Trivy).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Acelera la build con una </w:t>
      </w:r>
      <w:r>
        <w:rPr>
          <w:b/>
          <w:bCs/>
        </w:rPr>
        <w:t xml:space="preserve">caché de BuildKit</w:t>
      </w:r>
      <w:r>
        <w:t xml:space="preserve"> para el repositorio local de Maven: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syntax=docker/dockerfile:1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RUN --mount=type=cache,target=/root/.m2 mvn -B clean package -DskipTests</w:t>
      </w:r>
    </w:p>
    <w:p>
      <w:pPr>
        <w:pStyle w:val="Heading2"/>
      </w:pPr>
      <w:r>
        <w:t xml:space="preserve">Parte I — Perfiles de entorno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Separa la configuración en </w:t>
      </w:r>
      <w:r>
        <w:rPr>
          <w:rFonts w:ascii="Consolas" w:cs="Consolas" w:eastAsia="Consolas" w:hAnsi="Consolas"/>
          <w:sz w:val="20"/>
          <w:szCs w:val="20"/>
        </w:rPr>
        <w:t xml:space="preserve">application-dev.properties</w:t>
      </w:r>
      <w:r>
        <w:t xml:space="preserve"> (H2) y </w:t>
      </w:r>
      <w:r>
        <w:rPr>
          <w:rFonts w:ascii="Consolas" w:cs="Consolas" w:eastAsia="Consolas" w:hAnsi="Consolas"/>
          <w:sz w:val="20"/>
          <w:szCs w:val="20"/>
        </w:rPr>
        <w:t xml:space="preserve">application-prod.properties</w:t>
      </w:r>
      <w:r>
        <w:t xml:space="preserve"> (PostgreSQL), y selecciona el perfil con la variable </w:t>
      </w:r>
      <w:r>
        <w:rPr>
          <w:rFonts w:ascii="Consolas" w:cs="Consolas" w:eastAsia="Consolas" w:hAnsi="Consolas"/>
          <w:sz w:val="20"/>
          <w:szCs w:val="20"/>
        </w:rPr>
        <w:t xml:space="preserve">SPRING_PROFILES_ACTIVE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la aplicación arranca igual en local sin Docker (perfil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) y dentro de Compose (perfil </w:t>
      </w:r>
      <w:r>
        <w:rPr>
          <w:rFonts w:ascii="Consolas" w:cs="Consolas" w:eastAsia="Consolas" w:hAnsi="Consolas"/>
          <w:sz w:val="20"/>
          <w:szCs w:val="20"/>
        </w:rPr>
        <w:t xml:space="preserve">prod</w:t>
      </w:r>
      <w:r>
        <w:t xml:space="preserve">).</w:t>
      </w:r>
    </w:p>
    <w:p>
      <w:pPr>
        <w:pStyle w:val="Heading1"/>
      </w:pPr>
      <w:r>
        <w:t xml:space="preserve">5. Cierre de la sesión</w:t>
      </w:r>
    </w:p>
    <w:p>
      <w:pPr>
        <w:pStyle w:val="Heading2"/>
      </w:pPr>
      <w:r>
        <w:t xml:space="preserve">Reto de depuración</w:t>
      </w:r>
    </w:p>
    <w:p>
      <w:pPr>
        <w:spacing w:after="60" w:before="60"/>
      </w:pPr>
      <w:r>
        <w:t xml:space="preserve">Estos tres fallos son reales y los verás otra vez en el resto del curso. Reprodúcelos y explica la causa: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Quita </w:t>
      </w:r>
      <w:r>
        <w:rPr>
          <w:rFonts w:ascii="Consolas" w:cs="Consolas" w:eastAsia="Consolas" w:hAnsi="Consolas"/>
          <w:sz w:val="20"/>
          <w:szCs w:val="20"/>
        </w:rPr>
        <w:t xml:space="preserve">condition: service_healthy</w:t>
      </w:r>
      <w:r>
        <w:t xml:space="preserve"> del Compose y levanta el stack varias veces desde cero (</w:t>
      </w:r>
      <w:r>
        <w:rPr>
          <w:rFonts w:ascii="Consolas" w:cs="Consolas" w:eastAsia="Consolas" w:hAnsi="Consolas"/>
          <w:sz w:val="20"/>
          <w:szCs w:val="20"/>
        </w:rPr>
        <w:t xml:space="preserve">docker compose down -v &amp;&amp; docker compose up</w:t>
      </w:r>
      <w:r>
        <w:t xml:space="preserve">). Describe el error de la API y por qué aparece unas veces sí y otras 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Cambia </w:t>
      </w:r>
      <w:r>
        <w:rPr>
          <w:rFonts w:ascii="Consolas" w:cs="Consolas" w:eastAsia="Consolas" w:hAnsi="Consolas"/>
          <w:sz w:val="20"/>
          <w:szCs w:val="20"/>
        </w:rPr>
        <w:t xml:space="preserve">EXPOSE 8080</w:t>
      </w:r>
      <w:r>
        <w:t xml:space="preserve"> por </w:t>
      </w:r>
      <w:r>
        <w:rPr>
          <w:rFonts w:ascii="Consolas" w:cs="Consolas" w:eastAsia="Consolas" w:hAnsi="Consolas"/>
          <w:sz w:val="20"/>
          <w:szCs w:val="20"/>
        </w:rPr>
        <w:t xml:space="preserve">EXPOSE 9090</w:t>
      </w:r>
      <w:r>
        <w:t xml:space="preserve"> sin tocar nada más. ¿Sigue funcionando </w:t>
      </w:r>
      <w:r>
        <w:rPr>
          <w:rFonts w:ascii="Consolas" w:cs="Consolas" w:eastAsia="Consolas" w:hAnsi="Consolas"/>
          <w:sz w:val="20"/>
          <w:szCs w:val="20"/>
        </w:rPr>
        <w:t xml:space="preserve">docker run -p 8080:8080</w:t>
      </w:r>
      <w:r>
        <w:t xml:space="preserve">? Explica para qué sirve realmente </w:t>
      </w:r>
      <w:r>
        <w:rPr>
          <w:rFonts w:ascii="Consolas" w:cs="Consolas" w:eastAsia="Consolas" w:hAnsi="Consolas"/>
          <w:sz w:val="20"/>
          <w:szCs w:val="20"/>
        </w:rPr>
        <w:t xml:space="preserve">EXPOSE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docker run tareas-api:0.1</w:t>
      </w:r>
      <w:r>
        <w:t xml:space="preserve"> (sin </w:t>
      </w:r>
      <w:r>
        <w:rPr>
          <w:rFonts w:ascii="Consolas" w:cs="Consolas" w:eastAsia="Consolas" w:hAnsi="Consolas"/>
          <w:sz w:val="20"/>
          <w:szCs w:val="20"/>
        </w:rPr>
        <w:t xml:space="preserve">-p</w:t>
      </w:r>
      <w:r>
        <w:t xml:space="preserve">). La aplicación arranca pero </w:t>
      </w:r>
      <w:r>
        <w:rPr>
          <w:rFonts w:ascii="Consolas" w:cs="Consolas" w:eastAsia="Consolas" w:hAnsi="Consolas"/>
          <w:sz w:val="20"/>
          <w:szCs w:val="20"/>
        </w:rPr>
        <w:t xml:space="preserve">curl</w:t>
      </w:r>
      <w:r>
        <w:t xml:space="preserve"> desde tu máquina falla. ¿Por qué?</w:t>
      </w:r>
    </w:p>
    <w:p>
      <w:pPr>
        <w:pStyle w:val="Heading2"/>
      </w:pPr>
      <w:r>
        <w:t xml:space="preserve">Antes de terminar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Actualiza </w:t>
      </w: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con al menos dos entradas (los tiempos de build de la Parte B dan una entrada excelente).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Checkpoint: sabrás explicar por qué </w:t>
      </w:r>
      <w:r>
        <w:rPr>
          <w:rFonts w:ascii="Consolas" w:cs="Consolas" w:eastAsia="Consolas" w:hAnsi="Consolas"/>
          <w:sz w:val="20"/>
          <w:szCs w:val="20"/>
        </w:rPr>
        <w:t xml:space="preserve">COPY pom.xml</w:t>
      </w:r>
      <w:r>
        <w:t xml:space="preserve"> va antes que </w:t>
      </w:r>
      <w:r>
        <w:rPr>
          <w:rFonts w:ascii="Consolas" w:cs="Consolas" w:eastAsia="Consolas" w:hAnsi="Consolas"/>
          <w:sz w:val="20"/>
          <w:szCs w:val="20"/>
        </w:rPr>
        <w:t xml:space="preserve">COPY src</w:t>
      </w:r>
      <w:r>
        <w:t xml:space="preserve">, qué diferencia hay entre </w:t>
      </w:r>
      <w:r>
        <w:rPr>
          <w:rFonts w:ascii="Consolas" w:cs="Consolas" w:eastAsia="Consolas" w:hAnsi="Consolas"/>
          <w:sz w:val="20"/>
          <w:szCs w:val="20"/>
        </w:rPr>
        <w:t xml:space="preserve">down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down -v</w:t>
      </w:r>
      <w:r>
        <w:t xml:space="preserve">, y qué pasa si editas una migración ya aplicada.</w:t>
      </w:r>
    </w:p>
    <w:p>
      <w:pPr>
        <w:pStyle w:val="Heading1"/>
      </w:pPr>
      <w:r>
        <w:t xml:space="preserve">6. Entrega del boletín</w:t>
      </w:r>
    </w:p>
    <w:tbl>
      <w:tblPr>
        <w:tblW w:type="dxa" w:w="9360"/>
        <w:tblBorders>
          <w:top w:val="single" w:color="D9D9D9" w:sz="2"/>
          <w:left w:val="single" w:color="1F7A1F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3F2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ENTREGA  </w:t>
            </w:r>
            <w:r>
              <w:t xml:space="preserve">El repositorio en GitHub, ahora con: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Dockerfile</w:t>
      </w:r>
      <w:r>
        <w:t xml:space="preserve"> </w:t>
      </w:r>
      <w:r>
        <w:rPr>
          <w:b/>
          <w:bCs/>
        </w:rPr>
        <w:t xml:space="preserve">multi-stage</w:t>
      </w:r>
      <w:r>
        <w:t xml:space="preserve"> funcional, con usuario no root y </w:t>
      </w:r>
      <w:r>
        <w:rPr>
          <w:rFonts w:ascii="Consolas" w:cs="Consolas" w:eastAsia="Consolas" w:hAnsi="Consolas"/>
          <w:sz w:val="20"/>
          <w:szCs w:val="20"/>
        </w:rPr>
        <w:t xml:space="preserve">HEALTHCHECK</w:t>
      </w:r>
      <w:r>
        <w:t xml:space="preserve">, más </w:t>
      </w:r>
      <w:r>
        <w:rPr>
          <w:rFonts w:ascii="Consolas" w:cs="Consolas" w:eastAsia="Consolas" w:hAnsi="Consolas"/>
          <w:sz w:val="20"/>
          <w:szCs w:val="20"/>
        </w:rPr>
        <w:t xml:space="preserve">.dockerignore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 imagen se construye y el contenedor arranca y responde; comparativa de tamaños documentada.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Endpoint </w:t>
      </w:r>
      <w:r>
        <w:rPr>
          <w:rFonts w:ascii="Consolas" w:cs="Consolas" w:eastAsia="Consolas" w:hAnsi="Consolas"/>
          <w:sz w:val="20"/>
          <w:szCs w:val="20"/>
        </w:rPr>
        <w:t xml:space="preserve">/actuator/health</w:t>
      </w:r>
      <w:r>
        <w:t xml:space="preserve"> respondiendo </w:t>
      </w:r>
      <w:r>
        <w:rPr>
          <w:rFonts w:ascii="Consolas" w:cs="Consolas" w:eastAsia="Consolas" w:hAnsi="Consolas"/>
          <w:sz w:val="20"/>
          <w:szCs w:val="20"/>
        </w:rPr>
        <w:t xml:space="preserve">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Migraciones Flyway (al menos V1 y V2) con </w:t>
      </w:r>
      <w:r>
        <w:rPr>
          <w:rFonts w:ascii="Consolas" w:cs="Consolas" w:eastAsia="Consolas" w:hAnsi="Consolas"/>
          <w:sz w:val="20"/>
          <w:szCs w:val="20"/>
        </w:rPr>
        <w:t xml:space="preserve">ddl-auto=validate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t xml:space="preserve"> con volumen nombrado, healthcheck de Postgres y </w:t>
      </w:r>
      <w:r>
        <w:rPr>
          <w:rFonts w:ascii="Consolas" w:cs="Consolas" w:eastAsia="Consolas" w:hAnsi="Consolas"/>
          <w:sz w:val="20"/>
          <w:szCs w:val="20"/>
        </w:rPr>
        <w:t xml:space="preserve">depends_on: condition: service_healthy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Evidencia de persistencia entre </w:t>
      </w:r>
      <w:r>
        <w:rPr>
          <w:rFonts w:ascii="Consolas" w:cs="Consolas" w:eastAsia="Consolas" w:hAnsi="Consolas"/>
          <w:sz w:val="20"/>
          <w:szCs w:val="20"/>
        </w:rPr>
        <w:t xml:space="preserve">down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README actualizado y cambios incorporados vía Pull Request revisado.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actualizado.</w:t>
      </w:r>
    </w:p>
    <w:p>
      <w:pPr>
        <w:pStyle w:val="Heading1"/>
      </w:pPr>
      <w:r>
        <w:t xml:space="preserve">7. Criterios de evaluación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7660"/>
        <w:gridCol w:w="1700"/>
      </w:tblGrid>
      <w:tr>
        <w:trPr>
          <w:tblHeader/>
        </w:trPr>
        <w:tc>
          <w:tcPr>
            <w:tcW w:type="dxa" w:w="76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17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Dockerfile multi-stage correcto, imagen ligera, sin root y con healthcheck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Compose con Postgres: arranque ordenado, volumen nombrado y persistencia demostrada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Migraciones Flyway versionadas y funcionando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 de salud y comprensión de la caché de capas (tiempos medidos)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Cambios versionados vía PR revisado y documentación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Diario de IA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docs/AI_LOG.md</w:t>
            </w:r>
            <w:r>
              <w:t xml:space="preserve">) con reflexión real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Bonus</w:t>
            </w:r>
            <w:r>
              <w:t xml:space="preserve"> — Ampliación: devcontainer, adelgazamiento y auditoría de la imagen, perfiles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hasta +1,5</w:t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X">
    <w:name w:val="TitleX"/>
    <w:basedOn w:val="Normal"/>
    <w:qFormat/>
    <w:pPr>
      <w:spacing w:after="80"/>
    </w:pPr>
    <w:rPr>
      <w:b/>
      <w:bCs/>
      <w:color w:val="2E5E8C"/>
      <w:sz w:val="44"/>
      <w:szCs w:val="44"/>
    </w:rPr>
  </w:style>
  <w:style w:type="paragraph" w:styleId="SubtitleX">
    <w:name w:val="SubtitleX"/>
    <w:basedOn w:val="Normal"/>
    <w:qFormat/>
    <w:pPr>
      <w:spacing w:after="240"/>
    </w:pPr>
    <w:rPr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E5E8C" w:sz="6" w:space="2"/>
      </w:pBdr>
      <w:spacing w:after="140" w:before="28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2026-08-02T07:33:47.332Z</dcterms:created>
  <dcterms:modified xsi:type="dcterms:W3CDTF">2026-08-02T07:33:47.332Z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