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7907AEF2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F74443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7EACB662" w:rsidR="009440D1" w:rsidRPr="003C7EC7" w:rsidRDefault="009440D1" w:rsidP="00EE3426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F74443" w:rsidRPr="00F74443">
        <w:rPr>
          <w:b/>
          <w:bCs/>
          <w:lang w:val="en-US"/>
        </w:rPr>
        <w:t>Data-Informed Psychotherapy Training and Development Program: Personalizing Psychotherapy Through Systematic Outcome Monitoring, Therapeutic Preferences, and Clinical Supervision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5860A856" w14:textId="20A7D3F7" w:rsidR="003C7EC7" w:rsidRDefault="00F74443" w:rsidP="008B4C1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No han enviado Palabras clave en español</w:t>
      </w:r>
    </w:p>
    <w:p w14:paraId="25BC685B" w14:textId="1BBE1ABC" w:rsidR="001E396F" w:rsidRPr="006F3C82" w:rsidRDefault="001E396F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0"/>
      <w:proofErr w:type="spellStart"/>
      <w:r w:rsidRPr="001E396F">
        <w:rPr>
          <w:lang w:val="en-US"/>
        </w:rPr>
        <w:t>Rønnestad</w:t>
      </w:r>
      <w:proofErr w:type="spellEnd"/>
      <w:r w:rsidRPr="001E396F">
        <w:rPr>
          <w:lang w:val="en-US"/>
        </w:rPr>
        <w:t xml:space="preserve"> </w:t>
      </w:r>
      <w:proofErr w:type="gramStart"/>
      <w:r w:rsidRPr="001E396F">
        <w:rPr>
          <w:lang w:val="en-US"/>
        </w:rPr>
        <w:t>et  al.</w:t>
      </w:r>
      <w:proofErr w:type="gramEnd"/>
      <w:r w:rsidRPr="001E396F">
        <w:rPr>
          <w:lang w:val="en-US"/>
        </w:rPr>
        <w:t>,  2013</w:t>
      </w:r>
      <w:commentRangeEnd w:id="0"/>
      <w:r>
        <w:rPr>
          <w:rStyle w:val="Refdecomentario"/>
        </w:rPr>
        <w:commentReference w:id="0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30B71F09" w14:textId="366F84E1" w:rsidR="00DC0A24" w:rsidRPr="00DC0A24" w:rsidRDefault="00DC0A24" w:rsidP="00DC0A2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Hemos corregido el orden alfabético de las referencias</w:t>
      </w:r>
    </w:p>
    <w:p w14:paraId="47AE8EED" w14:textId="425ACEAA" w:rsidR="00F62ADD" w:rsidRPr="00F62ADD" w:rsidRDefault="00F62ADD" w:rsidP="00F62ADD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F62ADD">
        <w:rPr>
          <w:iCs/>
          <w:lang w:val="en-US"/>
        </w:rPr>
        <w:t xml:space="preserve">Constantino, M. J., Coyne, A. E., Boswell, J. F., </w:t>
      </w:r>
      <w:proofErr w:type="spellStart"/>
      <w:r w:rsidRPr="00F62ADD">
        <w:rPr>
          <w:iCs/>
          <w:lang w:val="en-US"/>
        </w:rPr>
        <w:t>Goldfried</w:t>
      </w:r>
      <w:proofErr w:type="spellEnd"/>
      <w:r w:rsidRPr="00F62ADD">
        <w:rPr>
          <w:iCs/>
          <w:lang w:val="en-US"/>
        </w:rPr>
        <w:t>, M. R., &amp; Castonguay, L. G. (2023). Training on context-responsive psychotherapy integration: An evidence-informed framework. In L. G. Castonguay &amp; C. E. Hill (Eds.), </w:t>
      </w:r>
      <w:r w:rsidRPr="00F62ADD">
        <w:rPr>
          <w:i/>
          <w:iCs/>
          <w:lang w:val="en-US"/>
        </w:rPr>
        <w:t>Becoming better psychotherapists: Advancing training and supervision</w:t>
      </w:r>
      <w:r w:rsidRPr="00F62ADD">
        <w:rPr>
          <w:iCs/>
          <w:lang w:val="en-US"/>
        </w:rPr>
        <w:t> (pp. 13–29). American Psychological Association. </w:t>
      </w:r>
      <w:commentRangeStart w:id="1"/>
      <w:r w:rsidRPr="00F62ADD">
        <w:rPr>
          <w:iCs/>
          <w:lang w:val="es-AR"/>
        </w:rPr>
        <w:fldChar w:fldCharType="begin"/>
      </w:r>
      <w:r w:rsidRPr="00F62ADD">
        <w:rPr>
          <w:iCs/>
          <w:lang w:val="es-AR"/>
        </w:rPr>
        <w:instrText xml:space="preserve"> HYPERLINK "https://psycnet.apa.org/doi/10.1037/0000364-002" \t "_blank" </w:instrText>
      </w:r>
      <w:r w:rsidRPr="00F62ADD">
        <w:rPr>
          <w:iCs/>
          <w:lang w:val="es-AR"/>
        </w:rPr>
        <w:fldChar w:fldCharType="separate"/>
      </w:r>
      <w:r w:rsidRPr="00F62ADD">
        <w:rPr>
          <w:rStyle w:val="Hipervnculo"/>
          <w:iCs/>
          <w:lang w:val="en-US"/>
        </w:rPr>
        <w:t>https://doi.org/10.1037/0000364-002</w:t>
      </w:r>
      <w:r w:rsidRPr="00F62ADD">
        <w:rPr>
          <w:iCs/>
          <w:lang w:val="ca-ES"/>
        </w:rPr>
        <w:fldChar w:fldCharType="end"/>
      </w:r>
      <w:commentRangeEnd w:id="1"/>
      <w:r>
        <w:rPr>
          <w:rStyle w:val="Refdecomentario"/>
        </w:rPr>
        <w:commentReference w:id="1"/>
      </w:r>
    </w:p>
    <w:p w14:paraId="0AF85F2E" w14:textId="70FEFF11" w:rsidR="00283D40" w:rsidRPr="00283D40" w:rsidRDefault="00A415E2" w:rsidP="00283D40">
      <w:pPr>
        <w:pStyle w:val="Prrafodelista"/>
        <w:numPr>
          <w:ilvl w:val="0"/>
          <w:numId w:val="11"/>
        </w:numPr>
        <w:rPr>
          <w:iCs/>
          <w:lang w:val="ca-ES"/>
        </w:rPr>
      </w:pPr>
      <w:proofErr w:type="spellStart"/>
      <w:r w:rsidRPr="00A415E2">
        <w:rPr>
          <w:iCs/>
          <w:lang w:val="en-US"/>
        </w:rPr>
        <w:t>Delevry</w:t>
      </w:r>
      <w:proofErr w:type="spellEnd"/>
      <w:r w:rsidRPr="00A415E2">
        <w:rPr>
          <w:iCs/>
          <w:lang w:val="en-US"/>
        </w:rPr>
        <w:t xml:space="preserve">, D. &amp; Le, Q. A. (2019). Effect of Treatment Preference in Randomized Controlled Trials: Systematic Review of the Literature and Meta-Analysis. </w:t>
      </w:r>
      <w:r w:rsidRPr="00A415E2">
        <w:rPr>
          <w:i/>
          <w:iCs/>
          <w:lang w:val="en-US"/>
        </w:rPr>
        <w:t>The Patient-Patient-Centered Outcomes Research</w:t>
      </w:r>
      <w:r w:rsidRPr="00A415E2">
        <w:rPr>
          <w:iCs/>
          <w:lang w:val="en-US"/>
        </w:rPr>
        <w:t xml:space="preserve">, </w:t>
      </w:r>
      <w:commentRangeStart w:id="2"/>
      <w:r w:rsidRPr="00A415E2">
        <w:rPr>
          <w:iCs/>
          <w:lang w:val="en-US"/>
        </w:rPr>
        <w:t>1-17</w:t>
      </w:r>
      <w:commentRangeEnd w:id="2"/>
      <w:r>
        <w:rPr>
          <w:rStyle w:val="Refdecomentario"/>
        </w:rPr>
        <w:commentReference w:id="2"/>
      </w:r>
      <w:r w:rsidRPr="00A415E2">
        <w:rPr>
          <w:iCs/>
          <w:lang w:val="en-US"/>
        </w:rPr>
        <w:t>. https://doi.org/10.1007/s40271-019-00379-6</w:t>
      </w:r>
    </w:p>
    <w:p w14:paraId="5FDC5ADF" w14:textId="77777777" w:rsidR="00A415E2" w:rsidRPr="00A415E2" w:rsidRDefault="00A415E2" w:rsidP="00A415E2">
      <w:pPr>
        <w:pStyle w:val="Prrafodelista"/>
        <w:numPr>
          <w:ilvl w:val="0"/>
          <w:numId w:val="11"/>
        </w:numPr>
        <w:rPr>
          <w:iCs/>
          <w:lang w:val="es-AR"/>
        </w:rPr>
      </w:pPr>
      <w:commentRangeStart w:id="3"/>
      <w:r w:rsidRPr="00A415E2">
        <w:rPr>
          <w:iCs/>
          <w:lang w:val="es-AR"/>
        </w:rPr>
        <w:t xml:space="preserve">Fernández-Álvarez, H., </w:t>
      </w:r>
      <w:proofErr w:type="spellStart"/>
      <w:r w:rsidRPr="00A415E2">
        <w:rPr>
          <w:iCs/>
          <w:lang w:val="es-AR"/>
        </w:rPr>
        <w:t>Kirszman</w:t>
      </w:r>
      <w:proofErr w:type="spellEnd"/>
      <w:r w:rsidRPr="00A415E2">
        <w:rPr>
          <w:iCs/>
          <w:lang w:val="es-AR"/>
        </w:rPr>
        <w:t xml:space="preserve">, D. y Vega, E. (2008) en Fernández-Álvarez, H. (Ed.). (2008). </w:t>
      </w:r>
      <w:r w:rsidRPr="00A415E2">
        <w:rPr>
          <w:i/>
          <w:iCs/>
          <w:lang w:val="es-AR"/>
        </w:rPr>
        <w:t xml:space="preserve">Integración y salud mental: el proyecto </w:t>
      </w:r>
      <w:proofErr w:type="spellStart"/>
      <w:r w:rsidRPr="00A415E2">
        <w:rPr>
          <w:i/>
          <w:iCs/>
          <w:lang w:val="es-AR"/>
        </w:rPr>
        <w:t>Aiglé</w:t>
      </w:r>
      <w:proofErr w:type="spellEnd"/>
      <w:r w:rsidRPr="00A415E2">
        <w:rPr>
          <w:i/>
          <w:iCs/>
          <w:lang w:val="es-AR"/>
        </w:rPr>
        <w:t>, 1977-2008</w:t>
      </w:r>
      <w:r w:rsidRPr="00A415E2">
        <w:rPr>
          <w:iCs/>
          <w:lang w:val="es-AR"/>
        </w:rPr>
        <w:t xml:space="preserve">. </w:t>
      </w:r>
      <w:proofErr w:type="spellStart"/>
      <w:r w:rsidRPr="00A415E2">
        <w:rPr>
          <w:iCs/>
          <w:lang w:val="es-AR"/>
        </w:rPr>
        <w:t>Desclee</w:t>
      </w:r>
      <w:proofErr w:type="spellEnd"/>
      <w:r w:rsidRPr="00A415E2">
        <w:rPr>
          <w:iCs/>
          <w:lang w:val="es-AR"/>
        </w:rPr>
        <w:t xml:space="preserve"> de Brouwer</w:t>
      </w:r>
    </w:p>
    <w:commentRangeEnd w:id="3"/>
    <w:p w14:paraId="5644F434" w14:textId="34AC440F" w:rsidR="006F0B00" w:rsidRPr="006F0B00" w:rsidRDefault="00A415E2" w:rsidP="006F0B00">
      <w:pPr>
        <w:pStyle w:val="Prrafodelista"/>
        <w:numPr>
          <w:ilvl w:val="0"/>
          <w:numId w:val="11"/>
        </w:numPr>
        <w:rPr>
          <w:iCs/>
          <w:lang w:val="en-US"/>
        </w:rPr>
      </w:pPr>
      <w:r>
        <w:rPr>
          <w:rStyle w:val="Refdecomentario"/>
        </w:rPr>
        <w:commentReference w:id="3"/>
      </w:r>
      <w:r w:rsidR="006F0B00" w:rsidRPr="006F0B00">
        <w:rPr>
          <w:rFonts w:eastAsiaTheme="minorHAnsi"/>
          <w:kern w:val="2"/>
          <w:sz w:val="22"/>
          <w:szCs w:val="22"/>
          <w:lang w:val="en-US" w:eastAsia="en-US"/>
          <w14:ligatures w14:val="standardContextual"/>
        </w:rPr>
        <w:t xml:space="preserve"> </w:t>
      </w:r>
      <w:commentRangeStart w:id="4"/>
      <w:r w:rsidR="006F0B00" w:rsidRPr="006F0B00">
        <w:rPr>
          <w:iCs/>
          <w:lang w:val="en-US"/>
        </w:rPr>
        <w:t>Hill, C. E., &amp; Knox, S. (2023). Psychotherapy training and supervision with undergraduate and graduate students.</w:t>
      </w:r>
      <w:commentRangeEnd w:id="4"/>
      <w:r w:rsidR="006F0B00">
        <w:rPr>
          <w:rStyle w:val="Refdecomentario"/>
        </w:rPr>
        <w:commentReference w:id="4"/>
      </w:r>
    </w:p>
    <w:p w14:paraId="0268CFD8" w14:textId="1FBC2D62" w:rsidR="007E3CEC" w:rsidRPr="007E3CEC" w:rsidRDefault="007E3CEC" w:rsidP="007E3CEC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5"/>
      <w:r w:rsidRPr="007E3CEC">
        <w:rPr>
          <w:iCs/>
          <w:lang w:val="en-US"/>
        </w:rPr>
        <w:t xml:space="preserve">Hill, C. E. (2014) Helping Skills: Facilitating Exploration, Insight, and Action. Fourth Edition.  American Psychological Association. </w:t>
      </w:r>
      <w:hyperlink r:id="rId11">
        <w:r w:rsidRPr="007E3CEC">
          <w:rPr>
            <w:rStyle w:val="Hipervnculo"/>
            <w:iCs/>
            <w:lang w:val="en-US"/>
          </w:rPr>
          <w:t>https://doi.org/10.1037/14345-000</w:t>
        </w:r>
      </w:hyperlink>
      <w:commentRangeEnd w:id="5"/>
      <w:r>
        <w:rPr>
          <w:rStyle w:val="Refdecomentario"/>
        </w:rPr>
        <w:commentReference w:id="5"/>
      </w:r>
    </w:p>
    <w:p w14:paraId="3F1BCD2F" w14:textId="2646BA61" w:rsidR="009F0A6E" w:rsidRDefault="00632EE9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632EE9">
        <w:rPr>
          <w:iCs/>
          <w:lang w:val="en-US"/>
        </w:rPr>
        <w:t xml:space="preserve">Norcross, J. C., &amp; Lambert, M. J. (2018). Psychotherapy relationships that work III. </w:t>
      </w:r>
      <w:r w:rsidRPr="00632EE9">
        <w:rPr>
          <w:i/>
          <w:iCs/>
          <w:lang w:val="en-US"/>
        </w:rPr>
        <w:t>Psychotherapy</w:t>
      </w:r>
      <w:r w:rsidRPr="00632EE9">
        <w:rPr>
          <w:iCs/>
          <w:lang w:val="en-US"/>
        </w:rPr>
        <w:t xml:space="preserve">, </w:t>
      </w:r>
      <w:r w:rsidRPr="00632EE9">
        <w:rPr>
          <w:i/>
          <w:iCs/>
          <w:lang w:val="en-US"/>
        </w:rPr>
        <w:t>55</w:t>
      </w:r>
      <w:r w:rsidRPr="00632EE9">
        <w:rPr>
          <w:iCs/>
          <w:lang w:val="en-US"/>
        </w:rPr>
        <w:t xml:space="preserve">(4), </w:t>
      </w:r>
      <w:commentRangeStart w:id="6"/>
      <w:r w:rsidRPr="00632EE9">
        <w:rPr>
          <w:iCs/>
          <w:lang w:val="en-US"/>
        </w:rPr>
        <w:t>303</w:t>
      </w:r>
      <w:commentRangeEnd w:id="6"/>
      <w:r>
        <w:rPr>
          <w:rStyle w:val="Refdecomentario"/>
        </w:rPr>
        <w:commentReference w:id="6"/>
      </w:r>
    </w:p>
    <w:p w14:paraId="16A92FA9" w14:textId="16F4B7FE" w:rsidR="00370E71" w:rsidRPr="002037B2" w:rsidRDefault="00370E71" w:rsidP="00B373B4">
      <w:pPr>
        <w:pStyle w:val="Prrafodelista"/>
        <w:numPr>
          <w:ilvl w:val="0"/>
          <w:numId w:val="11"/>
        </w:numPr>
        <w:rPr>
          <w:rStyle w:val="Hipervnculo"/>
          <w:iCs/>
          <w:color w:val="auto"/>
          <w:u w:val="none"/>
          <w:lang w:val="en-US"/>
        </w:rPr>
      </w:pPr>
      <w:commentRangeStart w:id="7"/>
      <w:proofErr w:type="spellStart"/>
      <w:r w:rsidRPr="00370E71">
        <w:rPr>
          <w:iCs/>
          <w:lang w:val="en-US"/>
        </w:rPr>
        <w:t>Kocyigit</w:t>
      </w:r>
      <w:commentRangeEnd w:id="7"/>
      <w:proofErr w:type="spellEnd"/>
      <w:r>
        <w:rPr>
          <w:rStyle w:val="Refdecomentario"/>
        </w:rPr>
        <w:commentReference w:id="7"/>
      </w:r>
      <w:r w:rsidRPr="00370E71">
        <w:rPr>
          <w:iCs/>
          <w:lang w:val="en-US"/>
        </w:rPr>
        <w:t>, M. (2024). Novice supervisees’ anxiety in counselling supervision: a phenomenological study. </w:t>
      </w:r>
      <w:r w:rsidRPr="00370E71">
        <w:rPr>
          <w:i/>
          <w:iCs/>
          <w:lang w:val="en-US"/>
        </w:rPr>
        <w:t>Studies in Continuing Education</w:t>
      </w:r>
      <w:r w:rsidRPr="00370E71">
        <w:rPr>
          <w:iCs/>
          <w:lang w:val="en-US"/>
        </w:rPr>
        <w:t>, </w:t>
      </w:r>
      <w:r w:rsidRPr="00370E71">
        <w:rPr>
          <w:i/>
          <w:iCs/>
          <w:lang w:val="en-US"/>
        </w:rPr>
        <w:t>46</w:t>
      </w:r>
      <w:r w:rsidRPr="00370E71">
        <w:rPr>
          <w:iCs/>
          <w:lang w:val="en-US"/>
        </w:rPr>
        <w:t xml:space="preserve">(1), 65-81. </w:t>
      </w:r>
      <w:hyperlink r:id="rId12" w:history="1">
        <w:r w:rsidRPr="00370E71">
          <w:rPr>
            <w:rStyle w:val="Hipervnculo"/>
            <w:iCs/>
            <w:lang w:val="en-US"/>
          </w:rPr>
          <w:t>https://doi.org/10.1080/0158037X.2022.2161501</w:t>
        </w:r>
      </w:hyperlink>
    </w:p>
    <w:p w14:paraId="4F284E81" w14:textId="77777777" w:rsidR="002037B2" w:rsidRPr="002037B2" w:rsidRDefault="002037B2" w:rsidP="002037B2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8"/>
      <w:proofErr w:type="spellStart"/>
      <w:r w:rsidRPr="002037B2">
        <w:rPr>
          <w:iCs/>
          <w:lang w:val="en-US"/>
        </w:rPr>
        <w:t>Ronnestad</w:t>
      </w:r>
      <w:commentRangeEnd w:id="8"/>
      <w:proofErr w:type="spellEnd"/>
      <w:r>
        <w:rPr>
          <w:rStyle w:val="Refdecomentario"/>
        </w:rPr>
        <w:commentReference w:id="8"/>
      </w:r>
      <w:r w:rsidRPr="002037B2">
        <w:rPr>
          <w:iCs/>
          <w:lang w:val="en-US"/>
        </w:rPr>
        <w:t xml:space="preserve">, M. H., &amp; </w:t>
      </w:r>
      <w:proofErr w:type="spellStart"/>
      <w:r w:rsidRPr="002037B2">
        <w:rPr>
          <w:iCs/>
          <w:lang w:val="en-US"/>
        </w:rPr>
        <w:t>Skovholt</w:t>
      </w:r>
      <w:proofErr w:type="spellEnd"/>
      <w:r w:rsidRPr="002037B2">
        <w:rPr>
          <w:iCs/>
          <w:lang w:val="en-US"/>
        </w:rPr>
        <w:t>, T. M. (2013). The developing practitioner growth and stagnation of therapists and counselors: Growth and stagnation of therapists and counselors. Taylor &amp; Francis.</w:t>
      </w:r>
    </w:p>
    <w:p w14:paraId="45435BD2" w14:textId="77777777" w:rsidR="002037B2" w:rsidRPr="009F0A6E" w:rsidRDefault="002037B2" w:rsidP="00B373B4">
      <w:pPr>
        <w:pStyle w:val="Prrafodelista"/>
        <w:numPr>
          <w:ilvl w:val="0"/>
          <w:numId w:val="11"/>
        </w:numPr>
        <w:rPr>
          <w:iCs/>
          <w:lang w:val="en-US"/>
        </w:rPr>
      </w:pPr>
    </w:p>
    <w:p w14:paraId="1B4931EB" w14:textId="7E34ECFE" w:rsidR="00E2174F" w:rsidRPr="00B02142" w:rsidRDefault="00E2174F" w:rsidP="00F235E6">
      <w:pPr>
        <w:pStyle w:val="Prrafodelista"/>
        <w:numPr>
          <w:ilvl w:val="0"/>
          <w:numId w:val="11"/>
        </w:numPr>
        <w:rPr>
          <w:lang w:val="es-ES"/>
        </w:rPr>
      </w:pPr>
      <w:r w:rsidRPr="00B02142">
        <w:rPr>
          <w:lang w:val="es-ES"/>
        </w:rPr>
        <w:br w:type="page"/>
      </w:r>
    </w:p>
    <w:p w14:paraId="0D281DA5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1C0FDBDA" w14:textId="77777777" w:rsidR="00E2174F" w:rsidRPr="00B02142" w:rsidRDefault="00E2174F" w:rsidP="00B417D0">
      <w:pPr>
        <w:pStyle w:val="Prrafodelista"/>
        <w:rPr>
          <w:lang w:val="es-E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proofErr w:type="spellStart"/>
      <w:r w:rsidR="00124398" w:rsidRPr="00CD0CFF">
        <w:t>or</w:t>
      </w:r>
      <w:proofErr w:type="spellEnd"/>
      <w:r w:rsidR="00124398" w:rsidRPr="00CD0CFF">
        <w:t xml:space="preserve">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</w:t>
      </w:r>
      <w:proofErr w:type="spellStart"/>
      <w:r w:rsidRPr="00CD0CFF">
        <w:t>e.g</w:t>
      </w:r>
      <w:proofErr w:type="spellEnd"/>
      <w:r w:rsidRPr="00CD0CFF">
        <w:t>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 xml:space="preserve">Auxiliar de Programación - </w:t>
      </w:r>
      <w:proofErr w:type="spellStart"/>
      <w:r w:rsidRPr="00CD0CFF">
        <w:t>Journals</w:t>
      </w:r>
      <w:proofErr w:type="spellEnd"/>
      <w:r w:rsidRPr="00CD0CFF">
        <w:t xml:space="preserve"> &amp; </w:t>
      </w:r>
      <w:proofErr w:type="spellStart"/>
      <w:r w:rsidRPr="00CD0CFF">
        <w:t>Authors</w:t>
      </w:r>
      <w:proofErr w:type="spellEnd"/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9T07:37:00Z" w:initials="l">
    <w:p w14:paraId="006EEF80" w14:textId="0F0B2515" w:rsidR="001E396F" w:rsidRDefault="001E396F">
      <w:pPr>
        <w:pStyle w:val="Textocomentario"/>
      </w:pPr>
      <w:r>
        <w:rPr>
          <w:rStyle w:val="Refdecomentario"/>
        </w:rPr>
        <w:annotationRef/>
      </w:r>
      <w:r>
        <w:t xml:space="preserve">O falta esta referencia o mejor cambiar la cita a: </w:t>
      </w:r>
      <w:proofErr w:type="spellStart"/>
      <w:r w:rsidRPr="001E396F">
        <w:rPr>
          <w:lang w:val="en-US"/>
        </w:rPr>
        <w:t>Rønnestad</w:t>
      </w:r>
      <w:proofErr w:type="spellEnd"/>
      <w:r w:rsidRPr="001E396F">
        <w:rPr>
          <w:lang w:val="en-US"/>
        </w:rPr>
        <w:t xml:space="preserve"> </w:t>
      </w:r>
      <w:proofErr w:type="gramStart"/>
      <w:r w:rsidRPr="001E396F">
        <w:rPr>
          <w:lang w:val="en-US"/>
        </w:rPr>
        <w:t xml:space="preserve">&amp;  </w:t>
      </w:r>
      <w:proofErr w:type="spellStart"/>
      <w:r w:rsidRPr="001E396F">
        <w:rPr>
          <w:lang w:val="en-US"/>
        </w:rPr>
        <w:t>Skovholt</w:t>
      </w:r>
      <w:proofErr w:type="spellEnd"/>
      <w:proofErr w:type="gramEnd"/>
      <w:r w:rsidRPr="001E396F">
        <w:rPr>
          <w:lang w:val="en-US"/>
        </w:rPr>
        <w:t>,  2013</w:t>
      </w:r>
    </w:p>
  </w:comment>
  <w:comment w:id="1" w:author="luis" w:date="2026-03-08T11:44:00Z" w:initials="l">
    <w:p w14:paraId="7A31C64A" w14:textId="023029CD" w:rsidR="00F62ADD" w:rsidRDefault="00F62ADD">
      <w:pPr>
        <w:pStyle w:val="Textocomentario"/>
      </w:pPr>
      <w:r>
        <w:rPr>
          <w:rStyle w:val="Refdecomentario"/>
        </w:rPr>
        <w:annotationRef/>
      </w:r>
      <w:r>
        <w:t xml:space="preserve">No se corresponde el </w:t>
      </w:r>
      <w:proofErr w:type="spellStart"/>
      <w:r>
        <w:t>doi</w:t>
      </w:r>
      <w:proofErr w:type="spellEnd"/>
      <w:r>
        <w:t xml:space="preserve"> con la referencia</w:t>
      </w:r>
    </w:p>
  </w:comment>
  <w:comment w:id="2" w:author="luis" w:date="2026-03-08T11:47:00Z" w:initials="l">
    <w:p w14:paraId="2594162A" w14:textId="4235C709" w:rsidR="00A415E2" w:rsidRDefault="00A415E2">
      <w:pPr>
        <w:pStyle w:val="Textocomentario"/>
      </w:pPr>
      <w:r>
        <w:rPr>
          <w:rStyle w:val="Refdecomentario"/>
        </w:rPr>
        <w:annotationRef/>
      </w:r>
      <w:r>
        <w:t>Hemos completado con volumen y número de páginas.</w:t>
      </w:r>
    </w:p>
  </w:comment>
  <w:comment w:id="3" w:author="luis" w:date="2026-03-08T11:57:00Z" w:initials="l">
    <w:p w14:paraId="31B3BA2A" w14:textId="627EA733" w:rsidR="00A415E2" w:rsidRDefault="00A415E2">
      <w:pPr>
        <w:pStyle w:val="Textocomentario"/>
      </w:pPr>
      <w:r>
        <w:rPr>
          <w:rStyle w:val="Refdecomentario"/>
        </w:rPr>
        <w:annotationRef/>
      </w:r>
      <w:r>
        <w:t>Revisad cita, faltaría el nombre del capítulo</w:t>
      </w:r>
    </w:p>
  </w:comment>
  <w:comment w:id="4" w:author="luis" w:date="2026-03-08T12:07:00Z" w:initials="l">
    <w:p w14:paraId="20E9DBA1" w14:textId="6D65D732" w:rsidR="006F0B00" w:rsidRDefault="006F0B00">
      <w:pPr>
        <w:pStyle w:val="Textocomentario"/>
      </w:pPr>
      <w:r>
        <w:rPr>
          <w:rStyle w:val="Refdecomentario"/>
        </w:rPr>
        <w:annotationRef/>
      </w:r>
      <w:r>
        <w:t xml:space="preserve">Hemos completado la referencia. </w:t>
      </w:r>
      <w:r w:rsidRPr="006F0B00">
        <w:t xml:space="preserve">Hill, C. E, &amp; Knox, S. (2023). </w:t>
      </w:r>
      <w:proofErr w:type="spellStart"/>
      <w:r w:rsidRPr="006F0B00">
        <w:t>Psychotherapy</w:t>
      </w:r>
      <w:proofErr w:type="spellEnd"/>
      <w:r w:rsidRPr="006F0B00">
        <w:t xml:space="preserve"> training and </w:t>
      </w:r>
      <w:proofErr w:type="spellStart"/>
      <w:r w:rsidRPr="006F0B00">
        <w:t>supervision</w:t>
      </w:r>
      <w:proofErr w:type="spellEnd"/>
      <w:r w:rsidRPr="006F0B00">
        <w:t xml:space="preserve"> </w:t>
      </w:r>
      <w:proofErr w:type="spellStart"/>
      <w:r w:rsidRPr="006F0B00">
        <w:t>with</w:t>
      </w:r>
      <w:proofErr w:type="spellEnd"/>
      <w:r w:rsidRPr="006F0B00">
        <w:t xml:space="preserve"> </w:t>
      </w:r>
      <w:proofErr w:type="spellStart"/>
      <w:r w:rsidRPr="006F0B00">
        <w:t>undergraduate</w:t>
      </w:r>
      <w:proofErr w:type="spellEnd"/>
      <w:r w:rsidRPr="006F0B00">
        <w:t xml:space="preserve"> and </w:t>
      </w:r>
      <w:proofErr w:type="spellStart"/>
      <w:r w:rsidRPr="006F0B00">
        <w:t>graduate</w:t>
      </w:r>
      <w:proofErr w:type="spellEnd"/>
      <w:r w:rsidRPr="006F0B00">
        <w:t xml:space="preserve"> </w:t>
      </w:r>
      <w:proofErr w:type="spellStart"/>
      <w:r w:rsidRPr="006F0B00">
        <w:t>students</w:t>
      </w:r>
      <w:proofErr w:type="spellEnd"/>
      <w:r w:rsidRPr="006F0B00">
        <w:t xml:space="preserve">. In L. G. </w:t>
      </w:r>
      <w:proofErr w:type="spellStart"/>
      <w:r w:rsidRPr="006F0B00">
        <w:t>Castonguay</w:t>
      </w:r>
      <w:proofErr w:type="spellEnd"/>
      <w:r w:rsidRPr="006F0B00">
        <w:t xml:space="preserve"> &amp; C. E. Hill (Eds.), </w:t>
      </w:r>
      <w:proofErr w:type="spellStart"/>
      <w:r w:rsidRPr="006F0B00">
        <w:rPr>
          <w:i/>
          <w:iCs/>
        </w:rPr>
        <w:t>Becoming</w:t>
      </w:r>
      <w:proofErr w:type="spellEnd"/>
      <w:r w:rsidRPr="006F0B00">
        <w:rPr>
          <w:i/>
          <w:iCs/>
        </w:rPr>
        <w:t xml:space="preserve"> </w:t>
      </w:r>
      <w:proofErr w:type="spellStart"/>
      <w:r w:rsidRPr="006F0B00">
        <w:rPr>
          <w:i/>
          <w:iCs/>
        </w:rPr>
        <w:t>better</w:t>
      </w:r>
      <w:proofErr w:type="spellEnd"/>
      <w:r w:rsidRPr="006F0B00">
        <w:rPr>
          <w:i/>
          <w:iCs/>
        </w:rPr>
        <w:t xml:space="preserve"> </w:t>
      </w:r>
      <w:proofErr w:type="spellStart"/>
      <w:r w:rsidRPr="006F0B00">
        <w:rPr>
          <w:i/>
          <w:iCs/>
        </w:rPr>
        <w:t>psychotherapists</w:t>
      </w:r>
      <w:proofErr w:type="spellEnd"/>
      <w:r w:rsidRPr="006F0B00">
        <w:rPr>
          <w:i/>
          <w:iCs/>
        </w:rPr>
        <w:t xml:space="preserve">: </w:t>
      </w:r>
      <w:proofErr w:type="spellStart"/>
      <w:r w:rsidRPr="006F0B00">
        <w:rPr>
          <w:i/>
          <w:iCs/>
        </w:rPr>
        <w:t>Advancing</w:t>
      </w:r>
      <w:proofErr w:type="spellEnd"/>
      <w:r w:rsidRPr="006F0B00">
        <w:rPr>
          <w:i/>
          <w:iCs/>
        </w:rPr>
        <w:t xml:space="preserve"> training and </w:t>
      </w:r>
      <w:proofErr w:type="spellStart"/>
      <w:r w:rsidRPr="006F0B00">
        <w:rPr>
          <w:i/>
          <w:iCs/>
        </w:rPr>
        <w:t>supervision</w:t>
      </w:r>
      <w:proofErr w:type="spellEnd"/>
      <w:r w:rsidRPr="006F0B00">
        <w:t xml:space="preserve"> (pp. 31–53). American </w:t>
      </w:r>
      <w:proofErr w:type="spellStart"/>
      <w:r w:rsidRPr="006F0B00">
        <w:t>Psychological</w:t>
      </w:r>
      <w:proofErr w:type="spellEnd"/>
      <w:r w:rsidRPr="006F0B00">
        <w:t xml:space="preserve"> </w:t>
      </w:r>
      <w:proofErr w:type="spellStart"/>
      <w:r w:rsidRPr="006F0B00">
        <w:t>Association</w:t>
      </w:r>
      <w:proofErr w:type="spellEnd"/>
      <w:r w:rsidRPr="006F0B00">
        <w:t>. </w:t>
      </w:r>
      <w:hyperlink r:id="rId1" w:tgtFrame="_blank" w:history="1">
        <w:r w:rsidRPr="006F0B00">
          <w:rPr>
            <w:rStyle w:val="Hipervnculo"/>
          </w:rPr>
          <w:t>https://doi.org/10.1037/0000364-003</w:t>
        </w:r>
      </w:hyperlink>
    </w:p>
  </w:comment>
  <w:comment w:id="5" w:author="Luis Miguel Castillo Andrés" w:date="2026-03-10T09:35:00Z" w:initials="LMCA">
    <w:p w14:paraId="25773D51" w14:textId="7D79CCA9" w:rsidR="007E3CEC" w:rsidRDefault="007E3CEC">
      <w:pPr>
        <w:pStyle w:val="Textocomentario"/>
      </w:pPr>
      <w:r>
        <w:rPr>
          <w:rStyle w:val="Refdecomentario"/>
        </w:rPr>
        <w:annotationRef/>
      </w:r>
      <w:r>
        <w:t>Esta referencia no está citada en el texto</w:t>
      </w:r>
    </w:p>
  </w:comment>
  <w:comment w:id="6" w:author="luis" w:date="2026-03-08T12:11:00Z" w:initials="l">
    <w:p w14:paraId="7787750C" w14:textId="28D7F118" w:rsidR="00632EE9" w:rsidRDefault="00632EE9">
      <w:pPr>
        <w:pStyle w:val="Textocomentario"/>
      </w:pPr>
      <w:r>
        <w:rPr>
          <w:rStyle w:val="Refdecomentario"/>
        </w:rPr>
        <w:annotationRef/>
      </w:r>
      <w:r>
        <w:t>Hemos completado el número de páginas: 303-315</w:t>
      </w:r>
    </w:p>
  </w:comment>
  <w:comment w:id="7" w:author="luis" w:date="2026-03-08T13:07:00Z" w:initials="l">
    <w:p w14:paraId="64B73B71" w14:textId="18C1CC5B" w:rsidR="00370E71" w:rsidRDefault="00370E71">
      <w:pPr>
        <w:pStyle w:val="Textocomentario"/>
      </w:pPr>
      <w:r>
        <w:rPr>
          <w:rStyle w:val="Refdecomentario"/>
        </w:rPr>
        <w:annotationRef/>
      </w:r>
      <w:r>
        <w:t xml:space="preserve">Hemos corregido como estaba en </w:t>
      </w:r>
      <w:proofErr w:type="gramStart"/>
      <w:r>
        <w:t>la citas</w:t>
      </w:r>
      <w:proofErr w:type="gramEnd"/>
      <w:r>
        <w:t xml:space="preserve"> </w:t>
      </w:r>
      <w:proofErr w:type="spellStart"/>
      <w:r w:rsidRPr="00370E71">
        <w:rPr>
          <w:lang w:val="en-US"/>
        </w:rPr>
        <w:t>Koçyiğit</w:t>
      </w:r>
      <w:proofErr w:type="spellEnd"/>
    </w:p>
  </w:comment>
  <w:comment w:id="8" w:author="luis" w:date="2026-03-09T07:40:00Z" w:initials="l">
    <w:p w14:paraId="7EFE78E0" w14:textId="0A148997" w:rsidR="002037B2" w:rsidRDefault="002037B2">
      <w:pPr>
        <w:pStyle w:val="Textocomentario"/>
      </w:pPr>
      <w:r>
        <w:rPr>
          <w:rStyle w:val="Refdecomentario"/>
        </w:rPr>
        <w:annotationRef/>
      </w:r>
      <w:r>
        <w:t xml:space="preserve">Hemos corregido el nombre: </w:t>
      </w:r>
      <w:proofErr w:type="spellStart"/>
      <w:r w:rsidRPr="002037B2">
        <w:rPr>
          <w:lang w:val="en-US"/>
        </w:rPr>
        <w:t>Rønnestad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6EEF80" w15:done="0"/>
  <w15:commentEx w15:paraId="7A31C64A" w15:done="0"/>
  <w15:commentEx w15:paraId="2594162A" w15:done="0"/>
  <w15:commentEx w15:paraId="31B3BA2A" w15:done="0"/>
  <w15:commentEx w15:paraId="20E9DBA1" w15:done="0"/>
  <w15:commentEx w15:paraId="25773D51" w15:done="0"/>
  <w15:commentEx w15:paraId="7787750C" w15:done="0"/>
  <w15:commentEx w15:paraId="64B73B71" w15:done="0"/>
  <w15:commentEx w15:paraId="7EFE78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8F730" w16cex:dateUtc="2026-03-09T06:37:00Z"/>
  <w16cex:commentExtensible w16cex:durableId="2D57DFAF" w16cex:dateUtc="2026-03-08T10:44:00Z"/>
  <w16cex:commentExtensible w16cex:durableId="2D57E04F" w16cex:dateUtc="2026-03-08T10:47:00Z"/>
  <w16cex:commentExtensible w16cex:durableId="2D57E2C0" w16cex:dateUtc="2026-03-08T10:57:00Z"/>
  <w16cex:commentExtensible w16cex:durableId="2D57E4E8" w16cex:dateUtc="2026-03-08T11:07:00Z"/>
  <w16cex:commentExtensible w16cex:durableId="2D5A646E" w16cex:dateUtc="2026-03-10T08:35:00Z"/>
  <w16cex:commentExtensible w16cex:durableId="2D57E5E4" w16cex:dateUtc="2026-03-08T11:11:00Z"/>
  <w16cex:commentExtensible w16cex:durableId="2D57F302" w16cex:dateUtc="2026-03-08T12:07:00Z"/>
  <w16cex:commentExtensible w16cex:durableId="2D58F7EE" w16cex:dateUtc="2026-03-09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6EEF80" w16cid:durableId="2D58F730"/>
  <w16cid:commentId w16cid:paraId="7A31C64A" w16cid:durableId="2D57DFAF"/>
  <w16cid:commentId w16cid:paraId="2594162A" w16cid:durableId="2D57E04F"/>
  <w16cid:commentId w16cid:paraId="31B3BA2A" w16cid:durableId="2D57E2C0"/>
  <w16cid:commentId w16cid:paraId="20E9DBA1" w16cid:durableId="2D57E4E8"/>
  <w16cid:commentId w16cid:paraId="25773D51" w16cid:durableId="2D5A646E"/>
  <w16cid:commentId w16cid:paraId="7787750C" w16cid:durableId="2D57E5E4"/>
  <w16cid:commentId w16cid:paraId="64B73B71" w16cid:durableId="2D57F302"/>
  <w16cid:commentId w16cid:paraId="7EFE78E0" w16cid:durableId="2D58F7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E89F" w14:textId="77777777" w:rsidR="004A5F3C" w:rsidRDefault="004A5F3C" w:rsidP="007A6134">
      <w:r>
        <w:separator/>
      </w:r>
    </w:p>
  </w:endnote>
  <w:endnote w:type="continuationSeparator" w:id="0">
    <w:p w14:paraId="24B9A86E" w14:textId="77777777" w:rsidR="004A5F3C" w:rsidRDefault="004A5F3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800000EB" w:usb1="380160EA" w:usb2="144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BDCA" w14:textId="77777777" w:rsidR="004A5F3C" w:rsidRDefault="004A5F3C" w:rsidP="007A6134">
      <w:r>
        <w:separator/>
      </w:r>
    </w:p>
  </w:footnote>
  <w:footnote w:type="continuationSeparator" w:id="0">
    <w:p w14:paraId="67555B66" w14:textId="77777777" w:rsidR="004A5F3C" w:rsidRDefault="004A5F3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32650"/>
    <w:multiLevelType w:val="hybridMultilevel"/>
    <w:tmpl w:val="F10E53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7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952296"/>
    <w:multiLevelType w:val="hybridMultilevel"/>
    <w:tmpl w:val="004A7B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543DC6"/>
    <w:multiLevelType w:val="hybridMultilevel"/>
    <w:tmpl w:val="3F948B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22"/>
  </w:num>
  <w:num w:numId="4">
    <w:abstractNumId w:val="4"/>
  </w:num>
  <w:num w:numId="5">
    <w:abstractNumId w:val="13"/>
  </w:num>
  <w:num w:numId="6">
    <w:abstractNumId w:val="3"/>
  </w:num>
  <w:num w:numId="7">
    <w:abstractNumId w:val="8"/>
  </w:num>
  <w:num w:numId="8">
    <w:abstractNumId w:val="0"/>
  </w:num>
  <w:num w:numId="9">
    <w:abstractNumId w:val="17"/>
  </w:num>
  <w:num w:numId="10">
    <w:abstractNumId w:val="12"/>
  </w:num>
  <w:num w:numId="11">
    <w:abstractNumId w:val="15"/>
  </w:num>
  <w:num w:numId="12">
    <w:abstractNumId w:val="9"/>
  </w:num>
  <w:num w:numId="13">
    <w:abstractNumId w:val="16"/>
  </w:num>
  <w:num w:numId="14">
    <w:abstractNumId w:val="23"/>
  </w:num>
  <w:num w:numId="15">
    <w:abstractNumId w:val="2"/>
  </w:num>
  <w:num w:numId="16">
    <w:abstractNumId w:val="18"/>
  </w:num>
  <w:num w:numId="17">
    <w:abstractNumId w:val="5"/>
  </w:num>
  <w:num w:numId="18">
    <w:abstractNumId w:val="14"/>
  </w:num>
  <w:num w:numId="19">
    <w:abstractNumId w:val="24"/>
  </w:num>
  <w:num w:numId="20">
    <w:abstractNumId w:val="19"/>
  </w:num>
  <w:num w:numId="21">
    <w:abstractNumId w:val="7"/>
  </w:num>
  <w:num w:numId="22">
    <w:abstractNumId w:val="11"/>
  </w:num>
  <w:num w:numId="23">
    <w:abstractNumId w:val="20"/>
  </w:num>
  <w:num w:numId="24">
    <w:abstractNumId w:val="21"/>
  </w:num>
  <w:num w:numId="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  <w15:person w15:author="Luis Miguel Castillo Andrés">
    <w15:presenceInfo w15:providerId="Windows Live" w15:userId="bf211b98fbc001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396F"/>
    <w:rsid w:val="001E6695"/>
    <w:rsid w:val="001F278F"/>
    <w:rsid w:val="002037B2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752E1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3229A"/>
    <w:rsid w:val="00350183"/>
    <w:rsid w:val="00353B29"/>
    <w:rsid w:val="00353EF9"/>
    <w:rsid w:val="00357537"/>
    <w:rsid w:val="0036271E"/>
    <w:rsid w:val="00363F53"/>
    <w:rsid w:val="00370E71"/>
    <w:rsid w:val="00374A89"/>
    <w:rsid w:val="00377C97"/>
    <w:rsid w:val="00393A25"/>
    <w:rsid w:val="003977C9"/>
    <w:rsid w:val="003A5D4E"/>
    <w:rsid w:val="003B447E"/>
    <w:rsid w:val="003B600A"/>
    <w:rsid w:val="003C7EC7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5939"/>
    <w:rsid w:val="0047401C"/>
    <w:rsid w:val="004768AF"/>
    <w:rsid w:val="004A2C54"/>
    <w:rsid w:val="004A5983"/>
    <w:rsid w:val="004A5F3C"/>
    <w:rsid w:val="004B2841"/>
    <w:rsid w:val="004C2B44"/>
    <w:rsid w:val="004D082E"/>
    <w:rsid w:val="004D5734"/>
    <w:rsid w:val="004E1481"/>
    <w:rsid w:val="00502090"/>
    <w:rsid w:val="00503113"/>
    <w:rsid w:val="0050348D"/>
    <w:rsid w:val="00510253"/>
    <w:rsid w:val="00511EFF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2EE9"/>
    <w:rsid w:val="00636863"/>
    <w:rsid w:val="006406B9"/>
    <w:rsid w:val="00645759"/>
    <w:rsid w:val="0064784E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0B00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3CEC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20B2"/>
    <w:rsid w:val="009752C3"/>
    <w:rsid w:val="00976861"/>
    <w:rsid w:val="00985A17"/>
    <w:rsid w:val="00996DA2"/>
    <w:rsid w:val="009975FB"/>
    <w:rsid w:val="009A1CF9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415E2"/>
    <w:rsid w:val="00A62AB4"/>
    <w:rsid w:val="00A66F16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B02142"/>
    <w:rsid w:val="00B101F9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6546"/>
    <w:rsid w:val="00C60435"/>
    <w:rsid w:val="00C60478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E151C"/>
    <w:rsid w:val="00CF1C35"/>
    <w:rsid w:val="00CF359E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0A2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E3426"/>
    <w:rsid w:val="00EF6280"/>
    <w:rsid w:val="00F00A65"/>
    <w:rsid w:val="00F07BD7"/>
    <w:rsid w:val="00F106D5"/>
    <w:rsid w:val="00F13A80"/>
    <w:rsid w:val="00F235E6"/>
    <w:rsid w:val="00F23D51"/>
    <w:rsid w:val="00F269F0"/>
    <w:rsid w:val="00F43076"/>
    <w:rsid w:val="00F50953"/>
    <w:rsid w:val="00F514BB"/>
    <w:rsid w:val="00F62ADD"/>
    <w:rsid w:val="00F74443"/>
    <w:rsid w:val="00F76F6C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psycnet.apa.org/doi/10.1037/0000364-00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doi.org/10.1080/0158037X.2022.216150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sycnet.apa.org/doi/10.1037/14345-00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347</Words>
  <Characters>3197</Characters>
  <Application>Microsoft Office Word</Application>
  <DocSecurity>0</DocSecurity>
  <Lines>44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Luis Miguel Castillo Andrés</cp:lastModifiedBy>
  <cp:revision>6</cp:revision>
  <dcterms:created xsi:type="dcterms:W3CDTF">2026-03-09T06:22:00Z</dcterms:created>
  <dcterms:modified xsi:type="dcterms:W3CDTF">2026-03-10T08:36:00Z</dcterms:modified>
</cp:coreProperties>
</file>