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34A7BB" w14:textId="77777777" w:rsidR="007A6134" w:rsidRPr="00CD0CFF" w:rsidRDefault="007A6134" w:rsidP="004A5983"/>
    <w:p w14:paraId="4424A1BA" w14:textId="77777777" w:rsidR="007A6134" w:rsidRPr="00CD0CFF" w:rsidRDefault="007A6134" w:rsidP="004A5983">
      <w:pPr>
        <w:rPr>
          <w:lang w:val="es-ES"/>
        </w:rPr>
      </w:pPr>
      <w:r w:rsidRPr="00CD0CFF">
        <w:rPr>
          <w:lang w:val="es-ES"/>
        </w:rPr>
        <w:t>Estimado/a colega:</w:t>
      </w:r>
    </w:p>
    <w:p w14:paraId="5C4E68E0" w14:textId="77777777" w:rsidR="007476D8" w:rsidRDefault="007476D8" w:rsidP="007476D8">
      <w:pPr>
        <w:rPr>
          <w:lang w:val="es-ES"/>
        </w:rPr>
      </w:pPr>
    </w:p>
    <w:p w14:paraId="471A3DEE" w14:textId="1794F3D6" w:rsidR="007476D8" w:rsidRPr="005E5378" w:rsidRDefault="007476D8" w:rsidP="007476D8">
      <w:pPr>
        <w:rPr>
          <w:lang w:val="es-ES"/>
        </w:rPr>
      </w:pPr>
      <w:r w:rsidRPr="00A94654">
        <w:rPr>
          <w:b/>
          <w:bCs/>
          <w:sz w:val="20"/>
          <w:szCs w:val="20"/>
        </w:rPr>
        <w:t>Art0</w:t>
      </w:r>
      <w:r w:rsidR="00327AB7">
        <w:rPr>
          <w:b/>
          <w:bCs/>
          <w:sz w:val="20"/>
          <w:szCs w:val="20"/>
        </w:rPr>
        <w:t>7</w:t>
      </w:r>
      <w:r>
        <w:rPr>
          <w:b/>
          <w:bCs/>
          <w:sz w:val="20"/>
          <w:szCs w:val="20"/>
        </w:rPr>
        <w:t>:</w:t>
      </w:r>
    </w:p>
    <w:p w14:paraId="2EFD2BD1" w14:textId="61529E01" w:rsidR="007A6134" w:rsidRPr="00CD0CFF" w:rsidRDefault="007A6134" w:rsidP="004A5983">
      <w:pPr>
        <w:rPr>
          <w:lang w:val="es-ES"/>
        </w:rPr>
      </w:pPr>
    </w:p>
    <w:p w14:paraId="465E4888" w14:textId="507D613B" w:rsidR="009440D1" w:rsidRPr="003C7EC7" w:rsidRDefault="009440D1" w:rsidP="00EE3426">
      <w:pPr>
        <w:ind w:firstLine="360"/>
        <w:jc w:val="both"/>
        <w:rPr>
          <w:b/>
          <w:bCs/>
          <w:lang w:val="es-ES"/>
        </w:rPr>
      </w:pPr>
      <w:r w:rsidRPr="00CD0CFF">
        <w:rPr>
          <w:lang w:val="es-ES"/>
        </w:rPr>
        <w:t>En s</w:t>
      </w:r>
      <w:r w:rsidR="004A5983" w:rsidRPr="00CD0CFF">
        <w:rPr>
          <w:lang w:val="es-ES"/>
        </w:rPr>
        <w:t xml:space="preserve">u trabajo titulado </w:t>
      </w:r>
      <w:r w:rsidR="00B42063" w:rsidRPr="00CD0CFF">
        <w:rPr>
          <w:lang w:val="es-ES"/>
        </w:rPr>
        <w:t>“</w:t>
      </w:r>
      <w:r w:rsidR="00327AB7" w:rsidRPr="00327AB7">
        <w:rPr>
          <w:b/>
          <w:bCs/>
        </w:rPr>
        <w:t xml:space="preserve">Prevención, Intervención y </w:t>
      </w:r>
      <w:proofErr w:type="spellStart"/>
      <w:r w:rsidR="00327AB7" w:rsidRPr="00327AB7">
        <w:rPr>
          <w:b/>
          <w:bCs/>
        </w:rPr>
        <w:t>Posvención</w:t>
      </w:r>
      <w:proofErr w:type="spellEnd"/>
      <w:r w:rsidR="00327AB7" w:rsidRPr="00327AB7">
        <w:rPr>
          <w:b/>
          <w:bCs/>
        </w:rPr>
        <w:t xml:space="preserve"> del Suicidio en el Contexto Universitario: Retos y Propuestas para una Respuesta Integral</w:t>
      </w:r>
      <w:r w:rsidR="00B42063" w:rsidRPr="00CD0CFF">
        <w:rPr>
          <w:i/>
          <w:iCs/>
          <w:lang w:val="es-ES"/>
        </w:rPr>
        <w:t>”</w:t>
      </w:r>
      <w:r w:rsidRPr="00CD0CFF">
        <w:rPr>
          <w:lang w:val="es-ES"/>
        </w:rPr>
        <w:t xml:space="preserve"> se han evidenciado las siguientes incongruencias</w:t>
      </w:r>
      <w:r w:rsidR="00B417D0" w:rsidRPr="00CD0CFF">
        <w:rPr>
          <w:lang w:val="es-ES"/>
        </w:rPr>
        <w:t xml:space="preserve"> que han de subsanarse antes de la publicación del artículo</w:t>
      </w:r>
      <w:r w:rsidRPr="00CD0CFF">
        <w:rPr>
          <w:lang w:val="es-ES"/>
        </w:rPr>
        <w:t xml:space="preserve">: </w:t>
      </w:r>
    </w:p>
    <w:p w14:paraId="70FD3BD2" w14:textId="77777777" w:rsidR="002A0154" w:rsidRPr="008D024A" w:rsidRDefault="002A0154" w:rsidP="00DD0D17">
      <w:pPr>
        <w:ind w:firstLine="360"/>
        <w:jc w:val="both"/>
        <w:rPr>
          <w:b/>
          <w:bCs/>
          <w:lang w:val="es-CO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77"/>
      </w:tblGrid>
      <w:tr w:rsidR="004B2841" w:rsidRPr="00CD0CFF" w14:paraId="155D7427" w14:textId="77777777" w:rsidTr="006F3C82">
        <w:tc>
          <w:tcPr>
            <w:tcW w:w="2777" w:type="dxa"/>
            <w:shd w:val="clear" w:color="auto" w:fill="DBE5F1" w:themeFill="accent1" w:themeFillTint="33"/>
          </w:tcPr>
          <w:p w14:paraId="5975C041" w14:textId="147A3636" w:rsidR="004B2841" w:rsidRPr="00CD0CFF" w:rsidRDefault="00FE0E5C" w:rsidP="002A0154">
            <w:pPr>
              <w:spacing w:before="120" w:after="120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1</w:t>
            </w:r>
            <w:r w:rsidR="00BB65B5" w:rsidRPr="00CD0CFF">
              <w:rPr>
                <w:b/>
                <w:bCs/>
                <w:lang w:val="es-ES"/>
              </w:rPr>
              <w:t xml:space="preserve">. </w:t>
            </w:r>
            <w:r w:rsidR="002A0154">
              <w:rPr>
                <w:b/>
                <w:bCs/>
                <w:lang w:val="es-ES"/>
              </w:rPr>
              <w:t xml:space="preserve">En </w:t>
            </w:r>
            <w:r w:rsidR="008E77F8">
              <w:rPr>
                <w:b/>
                <w:bCs/>
                <w:lang w:val="es-ES"/>
              </w:rPr>
              <w:t>el texto</w:t>
            </w:r>
          </w:p>
        </w:tc>
      </w:tr>
    </w:tbl>
    <w:p w14:paraId="1BAC455F" w14:textId="0158B837" w:rsidR="004C48D4" w:rsidRPr="004C48D4" w:rsidRDefault="004C48D4" w:rsidP="008B4C14">
      <w:pPr>
        <w:pStyle w:val="Prrafodelista"/>
        <w:numPr>
          <w:ilvl w:val="0"/>
          <w:numId w:val="11"/>
        </w:numPr>
        <w:rPr>
          <w:lang w:val="es-ES"/>
        </w:rPr>
      </w:pPr>
      <w:r>
        <w:rPr>
          <w:lang w:val="es-ES"/>
        </w:rPr>
        <w:t xml:space="preserve">Faltan los </w:t>
      </w:r>
      <w:proofErr w:type="spellStart"/>
      <w:r>
        <w:rPr>
          <w:lang w:val="es-ES"/>
        </w:rPr>
        <w:t>doi</w:t>
      </w:r>
      <w:proofErr w:type="spellEnd"/>
      <w:r>
        <w:rPr>
          <w:lang w:val="es-ES"/>
        </w:rPr>
        <w:t xml:space="preserve"> de los autores.</w:t>
      </w:r>
    </w:p>
    <w:p w14:paraId="25BC685B" w14:textId="317CCC09" w:rsidR="001E396F" w:rsidRPr="00D040DF" w:rsidRDefault="00327AB7" w:rsidP="008B4C14">
      <w:pPr>
        <w:pStyle w:val="Prrafodelista"/>
        <w:numPr>
          <w:ilvl w:val="0"/>
          <w:numId w:val="11"/>
        </w:numPr>
        <w:rPr>
          <w:lang w:val="es-ES"/>
        </w:rPr>
      </w:pPr>
      <w:r w:rsidRPr="00327AB7">
        <w:t xml:space="preserve">Red de Salud Mental de </w:t>
      </w:r>
      <w:commentRangeStart w:id="0"/>
      <w:proofErr w:type="spellStart"/>
      <w:r w:rsidRPr="00327AB7">
        <w:t>Bizcaia</w:t>
      </w:r>
      <w:commentRangeEnd w:id="0"/>
      <w:proofErr w:type="spellEnd"/>
      <w:r>
        <w:rPr>
          <w:rStyle w:val="Refdecomentario"/>
        </w:rPr>
        <w:commentReference w:id="0"/>
      </w:r>
      <w:r w:rsidRPr="00327AB7">
        <w:t>, España</w:t>
      </w:r>
    </w:p>
    <w:p w14:paraId="29C399CD" w14:textId="7ACFC25B" w:rsidR="00D040DF" w:rsidRPr="004C48D4" w:rsidRDefault="00D040DF" w:rsidP="008B4C14">
      <w:pPr>
        <w:pStyle w:val="Prrafodelista"/>
        <w:numPr>
          <w:ilvl w:val="0"/>
          <w:numId w:val="11"/>
        </w:numPr>
        <w:rPr>
          <w:lang w:val="en-US"/>
        </w:rPr>
      </w:pPr>
      <w:r w:rsidRPr="004C48D4">
        <w:rPr>
          <w:bCs/>
          <w:lang w:val="en-US"/>
        </w:rPr>
        <w:t xml:space="preserve">Center for Collegiate Mental Health, </w:t>
      </w:r>
      <w:commentRangeStart w:id="1"/>
      <w:r w:rsidRPr="004C48D4">
        <w:rPr>
          <w:bCs/>
          <w:lang w:val="en-US"/>
        </w:rPr>
        <w:t>201</w:t>
      </w:r>
      <w:r w:rsidRPr="004C48D4">
        <w:rPr>
          <w:b/>
          <w:bCs/>
          <w:lang w:val="en-US"/>
        </w:rPr>
        <w:t>6</w:t>
      </w:r>
      <w:commentRangeEnd w:id="1"/>
      <w:r>
        <w:rPr>
          <w:rStyle w:val="Refdecomentario"/>
        </w:rPr>
        <w:commentReference w:id="1"/>
      </w:r>
    </w:p>
    <w:p w14:paraId="0F6017F2" w14:textId="5D916553" w:rsidR="00516222" w:rsidRPr="00B10B38" w:rsidRDefault="00516222" w:rsidP="008B4C14">
      <w:pPr>
        <w:pStyle w:val="Prrafodelista"/>
        <w:numPr>
          <w:ilvl w:val="0"/>
          <w:numId w:val="11"/>
        </w:numPr>
        <w:rPr>
          <w:lang w:val="es-ES"/>
        </w:rPr>
      </w:pPr>
      <w:r w:rsidRPr="00516222">
        <w:rPr>
          <w:bCs/>
          <w:lang w:val="es-ES"/>
        </w:rPr>
        <w:t>F</w:t>
      </w:r>
      <w:commentRangeStart w:id="2"/>
      <w:r w:rsidRPr="00516222">
        <w:rPr>
          <w:bCs/>
          <w:lang w:val="es-ES"/>
        </w:rPr>
        <w:t>ranklin et al., 2017</w:t>
      </w:r>
      <w:commentRangeEnd w:id="2"/>
      <w:r>
        <w:rPr>
          <w:rStyle w:val="Refdecomentario"/>
        </w:rPr>
        <w:commentReference w:id="2"/>
      </w:r>
    </w:p>
    <w:p w14:paraId="53BD7CFD" w14:textId="6F8D266A" w:rsidR="00B10B38" w:rsidRDefault="00B10B38" w:rsidP="008B4C14">
      <w:pPr>
        <w:pStyle w:val="Prrafodelista"/>
        <w:numPr>
          <w:ilvl w:val="0"/>
          <w:numId w:val="11"/>
        </w:numPr>
        <w:rPr>
          <w:lang w:val="es-ES"/>
        </w:rPr>
      </w:pPr>
      <w:proofErr w:type="spellStart"/>
      <w:r w:rsidRPr="00B10B38">
        <w:rPr>
          <w:lang w:val="es-ES"/>
        </w:rPr>
        <w:t>Hedegaard</w:t>
      </w:r>
      <w:proofErr w:type="spellEnd"/>
      <w:r w:rsidRPr="00B10B38">
        <w:rPr>
          <w:lang w:val="es-ES"/>
        </w:rPr>
        <w:t xml:space="preserve"> et al., </w:t>
      </w:r>
      <w:commentRangeStart w:id="3"/>
      <w:r w:rsidRPr="00B10B38">
        <w:rPr>
          <w:lang w:val="es-ES"/>
        </w:rPr>
        <w:t>2021</w:t>
      </w:r>
      <w:commentRangeEnd w:id="3"/>
      <w:r>
        <w:rPr>
          <w:rStyle w:val="Refdecomentario"/>
        </w:rPr>
        <w:commentReference w:id="3"/>
      </w:r>
    </w:p>
    <w:p w14:paraId="1507A1A7" w14:textId="3A6BAF85" w:rsidR="00CF59E6" w:rsidRPr="00C74C55" w:rsidRDefault="00CF59E6" w:rsidP="008B4C14">
      <w:pPr>
        <w:pStyle w:val="Prrafodelista"/>
        <w:numPr>
          <w:ilvl w:val="0"/>
          <w:numId w:val="11"/>
        </w:numPr>
        <w:rPr>
          <w:lang w:val="es-ES"/>
        </w:rPr>
      </w:pPr>
      <w:commentRangeStart w:id="4"/>
      <w:proofErr w:type="spellStart"/>
      <w:r w:rsidRPr="00CF59E6">
        <w:t>Hews</w:t>
      </w:r>
      <w:proofErr w:type="spellEnd"/>
      <w:r w:rsidRPr="00CF59E6">
        <w:t>-Girard, 2024</w:t>
      </w:r>
      <w:commentRangeEnd w:id="4"/>
      <w:r>
        <w:rPr>
          <w:rStyle w:val="Refdecomentario"/>
        </w:rPr>
        <w:commentReference w:id="4"/>
      </w:r>
    </w:p>
    <w:p w14:paraId="503962CC" w14:textId="1E7D06F0" w:rsidR="00C74C55" w:rsidRDefault="00C74C55" w:rsidP="008B4C14">
      <w:pPr>
        <w:pStyle w:val="Prrafodelista"/>
        <w:numPr>
          <w:ilvl w:val="0"/>
          <w:numId w:val="11"/>
        </w:numPr>
        <w:rPr>
          <w:lang w:val="es-ES"/>
        </w:rPr>
      </w:pPr>
      <w:proofErr w:type="spellStart"/>
      <w:r w:rsidRPr="00C74C55">
        <w:rPr>
          <w:lang w:val="es-ES"/>
        </w:rPr>
        <w:t>Mortier</w:t>
      </w:r>
      <w:proofErr w:type="spellEnd"/>
      <w:r w:rsidRPr="00C74C55">
        <w:rPr>
          <w:lang w:val="es-ES"/>
        </w:rPr>
        <w:t xml:space="preserve"> et al., </w:t>
      </w:r>
      <w:commentRangeStart w:id="5"/>
      <w:r w:rsidRPr="00C74C55">
        <w:rPr>
          <w:lang w:val="es-ES"/>
        </w:rPr>
        <w:t>2017</w:t>
      </w:r>
      <w:commentRangeEnd w:id="5"/>
      <w:r>
        <w:rPr>
          <w:rStyle w:val="Refdecomentario"/>
        </w:rPr>
        <w:commentReference w:id="5"/>
      </w:r>
    </w:p>
    <w:p w14:paraId="3D7FF9C8" w14:textId="39E01CE1" w:rsidR="00971E37" w:rsidRPr="009A04D4" w:rsidRDefault="00C53AD6" w:rsidP="008B4C14">
      <w:pPr>
        <w:pStyle w:val="Prrafodelista"/>
        <w:numPr>
          <w:ilvl w:val="0"/>
          <w:numId w:val="11"/>
        </w:numPr>
        <w:rPr>
          <w:lang w:val="es-ES"/>
        </w:rPr>
      </w:pPr>
      <w:commentRangeStart w:id="6"/>
      <w:r w:rsidRPr="00C53AD6">
        <w:rPr>
          <w:lang w:val="es-ES"/>
        </w:rPr>
        <w:t>Salaberr</w:t>
      </w:r>
      <w:r w:rsidRPr="00C53AD6">
        <w:rPr>
          <w:bCs/>
          <w:lang w:val="es-ES"/>
        </w:rPr>
        <w:t>i</w:t>
      </w:r>
      <w:r w:rsidRPr="00C53AD6">
        <w:rPr>
          <w:lang w:val="es-ES"/>
        </w:rPr>
        <w:t>a et al. (2016</w:t>
      </w:r>
      <w:commentRangeEnd w:id="6"/>
      <w:r>
        <w:rPr>
          <w:rStyle w:val="Refdecomentario"/>
        </w:rPr>
        <w:commentReference w:id="6"/>
      </w:r>
      <w:r w:rsidRPr="00C53AD6">
        <w:rPr>
          <w:bCs/>
          <w:lang w:val="es-ES"/>
        </w:rPr>
        <w:t>)</w:t>
      </w:r>
    </w:p>
    <w:p w14:paraId="65C0B7BB" w14:textId="233F3FA7" w:rsidR="009A04D4" w:rsidRPr="00B10B38" w:rsidRDefault="009A04D4" w:rsidP="008B4C14">
      <w:pPr>
        <w:pStyle w:val="Prrafodelista"/>
        <w:numPr>
          <w:ilvl w:val="0"/>
          <w:numId w:val="11"/>
        </w:numPr>
        <w:rPr>
          <w:lang w:val="es-ES"/>
        </w:rPr>
      </w:pPr>
      <w:commentRangeStart w:id="7"/>
      <w:r w:rsidRPr="009A04D4">
        <w:rPr>
          <w:bCs/>
        </w:rPr>
        <w:t>Saúl, 2009</w:t>
      </w:r>
      <w:commentRangeEnd w:id="7"/>
      <w:r>
        <w:rPr>
          <w:rStyle w:val="Refdecomentario"/>
        </w:rPr>
        <w:commentReference w:id="7"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88"/>
      </w:tblGrid>
      <w:tr w:rsidR="00FE0E5C" w:rsidRPr="00CD0CFF" w14:paraId="3C7720A0" w14:textId="77777777" w:rsidTr="00FD0264">
        <w:tc>
          <w:tcPr>
            <w:tcW w:w="8488" w:type="dxa"/>
            <w:shd w:val="clear" w:color="auto" w:fill="DBE5F1" w:themeFill="accent1" w:themeFillTint="33"/>
          </w:tcPr>
          <w:p w14:paraId="0ED27FA2" w14:textId="77777777" w:rsidR="00FE0E5C" w:rsidRPr="00CD0CFF" w:rsidRDefault="00FE0E5C" w:rsidP="00FD0264">
            <w:pPr>
              <w:spacing w:before="120" w:after="120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2</w:t>
            </w:r>
            <w:r w:rsidRPr="00CD0CFF">
              <w:rPr>
                <w:b/>
                <w:bCs/>
                <w:lang w:val="es-ES"/>
              </w:rPr>
              <w:t xml:space="preserve">. </w:t>
            </w:r>
            <w:r>
              <w:rPr>
                <w:b/>
                <w:bCs/>
                <w:lang w:val="es-ES"/>
              </w:rPr>
              <w:t>En las referencias</w:t>
            </w:r>
          </w:p>
        </w:tc>
      </w:tr>
    </w:tbl>
    <w:p w14:paraId="3EEEF23E" w14:textId="77777777" w:rsidR="00536684" w:rsidRPr="00536684" w:rsidRDefault="00536684" w:rsidP="00536684">
      <w:pPr>
        <w:pStyle w:val="Prrafodelista"/>
        <w:numPr>
          <w:ilvl w:val="0"/>
          <w:numId w:val="11"/>
        </w:numPr>
        <w:rPr>
          <w:iCs/>
          <w:lang w:val="en-US"/>
        </w:rPr>
      </w:pPr>
      <w:r w:rsidRPr="00536684">
        <w:rPr>
          <w:iCs/>
          <w:lang w:val="en-US"/>
        </w:rPr>
        <w:t xml:space="preserve">Barnett, P., Tickell, A., Osborn, T., </w:t>
      </w:r>
      <w:proofErr w:type="spellStart"/>
      <w:r w:rsidRPr="00536684">
        <w:rPr>
          <w:iCs/>
          <w:lang w:val="en-US"/>
        </w:rPr>
        <w:t>Delamain</w:t>
      </w:r>
      <w:proofErr w:type="spellEnd"/>
      <w:r w:rsidRPr="00536684">
        <w:rPr>
          <w:iCs/>
          <w:lang w:val="en-US"/>
        </w:rPr>
        <w:t xml:space="preserve">, H., </w:t>
      </w:r>
      <w:proofErr w:type="spellStart"/>
      <w:r w:rsidRPr="00536684">
        <w:rPr>
          <w:iCs/>
          <w:lang w:val="en-US"/>
        </w:rPr>
        <w:t>Fonagy</w:t>
      </w:r>
      <w:proofErr w:type="spellEnd"/>
      <w:r w:rsidRPr="00536684">
        <w:rPr>
          <w:iCs/>
          <w:lang w:val="en-US"/>
        </w:rPr>
        <w:t xml:space="preserve">, P., Pilling, S., &amp; Gibbon, L. (2024). Help-Seeking and Disclosure in University Students with Suicidal Thoughts and Self-Harm: A Systematic Review. </w:t>
      </w:r>
      <w:r w:rsidRPr="00536684">
        <w:rPr>
          <w:i/>
          <w:iCs/>
          <w:lang w:val="en-US"/>
        </w:rPr>
        <w:t>International Journal of Mental Health and Addiction</w:t>
      </w:r>
      <w:commentRangeStart w:id="8"/>
      <w:r w:rsidRPr="00536684">
        <w:rPr>
          <w:iCs/>
          <w:lang w:val="en-US"/>
        </w:rPr>
        <w:t xml:space="preserve">. </w:t>
      </w:r>
      <w:commentRangeEnd w:id="8"/>
      <w:r>
        <w:rPr>
          <w:rStyle w:val="Refdecomentario"/>
        </w:rPr>
        <w:commentReference w:id="8"/>
      </w:r>
      <w:hyperlink r:id="rId11" w:tgtFrame="_new" w:history="1">
        <w:r w:rsidRPr="00536684">
          <w:rPr>
            <w:rStyle w:val="Hipervnculo"/>
            <w:iCs/>
            <w:lang w:val="en-US"/>
          </w:rPr>
          <w:t>https://doi.org/10.1007/s11469-024-01416-8</w:t>
        </w:r>
      </w:hyperlink>
    </w:p>
    <w:p w14:paraId="6F6E8851" w14:textId="09C85CFF" w:rsidR="000A3451" w:rsidRDefault="000A3451" w:rsidP="000A3451">
      <w:pPr>
        <w:pStyle w:val="Prrafodelista"/>
        <w:numPr>
          <w:ilvl w:val="0"/>
          <w:numId w:val="11"/>
        </w:numPr>
        <w:rPr>
          <w:iCs/>
          <w:lang w:val="en-US"/>
        </w:rPr>
      </w:pPr>
      <w:r w:rsidRPr="000A3451">
        <w:rPr>
          <w:iCs/>
          <w:lang w:val="en-US"/>
        </w:rPr>
        <w:t xml:space="preserve">Gallagher, R. P. (2014). </w:t>
      </w:r>
      <w:r w:rsidRPr="000A3451">
        <w:rPr>
          <w:i/>
          <w:iCs/>
          <w:lang w:val="en-US"/>
        </w:rPr>
        <w:t>National Survey of College Counseling Centers 2014</w:t>
      </w:r>
      <w:r w:rsidRPr="000A3451">
        <w:rPr>
          <w:iCs/>
          <w:lang w:val="en-US"/>
        </w:rPr>
        <w:t xml:space="preserve">. American College Counseling Association. </w:t>
      </w:r>
      <w:commentRangeStart w:id="9"/>
      <w:r w:rsidRPr="000A3451">
        <w:rPr>
          <w:iCs/>
          <w:lang w:val="es-ES"/>
        </w:rPr>
        <w:fldChar w:fldCharType="begin"/>
      </w:r>
      <w:r w:rsidRPr="004C48D4">
        <w:rPr>
          <w:iCs/>
          <w:lang w:val="en-US"/>
        </w:rPr>
        <w:instrText xml:space="preserve"> HYPERLINK "http://d-scholarship.pitt.edu/28178/1/survey_2014.pdf" </w:instrText>
      </w:r>
      <w:r w:rsidRPr="000A3451">
        <w:rPr>
          <w:iCs/>
          <w:lang w:val="es-ES"/>
        </w:rPr>
      </w:r>
      <w:r w:rsidRPr="000A3451">
        <w:rPr>
          <w:iCs/>
          <w:lang w:val="es-ES"/>
        </w:rPr>
        <w:fldChar w:fldCharType="separate"/>
      </w:r>
      <w:r w:rsidRPr="000A3451">
        <w:rPr>
          <w:rStyle w:val="Hipervnculo"/>
          <w:iCs/>
          <w:lang w:val="en-US"/>
        </w:rPr>
        <w:t>http://d-scholarship.pitt.edu/28178/1/survey_2014.pdf</w:t>
      </w:r>
      <w:r w:rsidRPr="000A3451">
        <w:rPr>
          <w:iCs/>
          <w:lang w:val="en-US"/>
        </w:rPr>
        <w:fldChar w:fldCharType="end"/>
      </w:r>
      <w:commentRangeEnd w:id="9"/>
      <w:r>
        <w:rPr>
          <w:rStyle w:val="Refdecomentario"/>
        </w:rPr>
        <w:commentReference w:id="9"/>
      </w:r>
    </w:p>
    <w:p w14:paraId="66A462B3" w14:textId="12A0C310" w:rsidR="00462FF3" w:rsidRPr="00462FF3" w:rsidRDefault="00462FF3" w:rsidP="00462FF3">
      <w:pPr>
        <w:pStyle w:val="Prrafodelista"/>
        <w:numPr>
          <w:ilvl w:val="0"/>
          <w:numId w:val="11"/>
        </w:numPr>
        <w:rPr>
          <w:iCs/>
          <w:lang w:val="en-US"/>
        </w:rPr>
      </w:pPr>
      <w:commentRangeStart w:id="10"/>
      <w:r w:rsidRPr="00462FF3">
        <w:rPr>
          <w:iCs/>
          <w:lang w:val="en-US"/>
        </w:rPr>
        <w:t xml:space="preserve">Hashimoto, N., Takeda, H., </w:t>
      </w:r>
      <w:proofErr w:type="spellStart"/>
      <w:r w:rsidRPr="00462FF3">
        <w:rPr>
          <w:iCs/>
          <w:lang w:val="en-US"/>
        </w:rPr>
        <w:t>Fujii</w:t>
      </w:r>
      <w:proofErr w:type="spellEnd"/>
      <w:r w:rsidRPr="00462FF3">
        <w:rPr>
          <w:iCs/>
          <w:lang w:val="en-US"/>
        </w:rPr>
        <w:t xml:space="preserve">, Y., Suzuki, Y., Kato, T. A., Fujisawa, D., ... &amp; </w:t>
      </w:r>
      <w:proofErr w:type="spellStart"/>
      <w:r w:rsidRPr="00462FF3">
        <w:rPr>
          <w:iCs/>
          <w:lang w:val="en-US"/>
        </w:rPr>
        <w:t>Kusumi</w:t>
      </w:r>
      <w:proofErr w:type="spellEnd"/>
      <w:r w:rsidRPr="00462FF3">
        <w:rPr>
          <w:iCs/>
          <w:lang w:val="en-US"/>
        </w:rPr>
        <w:t xml:space="preserve">, I. (2021). Effectiveness of suicide prevention gatekeeper training for university teachers in Japan. </w:t>
      </w:r>
      <w:r w:rsidRPr="00462FF3">
        <w:rPr>
          <w:i/>
          <w:iCs/>
          <w:lang w:val="en-US"/>
        </w:rPr>
        <w:t>Asian Journal of Psychiatry, 60</w:t>
      </w:r>
      <w:r w:rsidRPr="00462FF3">
        <w:rPr>
          <w:iCs/>
          <w:lang w:val="en-US"/>
        </w:rPr>
        <w:t xml:space="preserve">, 102661. </w:t>
      </w:r>
      <w:hyperlink r:id="rId12" w:tgtFrame="_new" w:history="1">
        <w:r w:rsidRPr="00462FF3">
          <w:rPr>
            <w:rStyle w:val="Hipervnculo"/>
            <w:iCs/>
            <w:lang w:val="en-US"/>
          </w:rPr>
          <w:t>https://doi.org/10.1016/j.ajp.2021.102661</w:t>
        </w:r>
      </w:hyperlink>
      <w:commentRangeEnd w:id="10"/>
      <w:r>
        <w:rPr>
          <w:rStyle w:val="Refdecomentario"/>
        </w:rPr>
        <w:commentReference w:id="10"/>
      </w:r>
    </w:p>
    <w:p w14:paraId="3DD113B0" w14:textId="77777777" w:rsidR="00F42DCA" w:rsidRPr="00F42DCA" w:rsidRDefault="00F42DCA" w:rsidP="00F42DCA">
      <w:pPr>
        <w:pStyle w:val="Prrafodelista"/>
        <w:numPr>
          <w:ilvl w:val="0"/>
          <w:numId w:val="11"/>
        </w:numPr>
        <w:rPr>
          <w:iCs/>
          <w:lang w:val="en-US"/>
        </w:rPr>
      </w:pPr>
      <w:r w:rsidRPr="00F42DCA">
        <w:rPr>
          <w:iCs/>
          <w:lang w:val="it-IT"/>
        </w:rPr>
        <w:t xml:space="preserve">Hews-Girard, J., Leslie, R. D., So, A. Y., Patten, S., Ramirez Pineda, A., Saini, H. K., … Dimitropoulos, G. (2024). </w:t>
      </w:r>
      <w:r w:rsidRPr="00F42DCA">
        <w:rPr>
          <w:iCs/>
          <w:lang w:val="en-US"/>
        </w:rPr>
        <w:t xml:space="preserve">Developing recommendations to improve identification, prevention, and response to suicide thoughts and </w:t>
      </w:r>
      <w:proofErr w:type="spellStart"/>
      <w:r w:rsidRPr="00F42DCA">
        <w:rPr>
          <w:iCs/>
          <w:lang w:val="en-US"/>
        </w:rPr>
        <w:t>behaviours</w:t>
      </w:r>
      <w:proofErr w:type="spellEnd"/>
      <w:r w:rsidRPr="00F42DCA">
        <w:rPr>
          <w:iCs/>
          <w:lang w:val="en-US"/>
        </w:rPr>
        <w:t xml:space="preserve"> among post-secondary students: A mixed methods study. </w:t>
      </w:r>
      <w:r w:rsidRPr="00F42DCA">
        <w:rPr>
          <w:i/>
          <w:iCs/>
          <w:lang w:val="en-US"/>
        </w:rPr>
        <w:t>Journal of American College Health</w:t>
      </w:r>
      <w:r w:rsidRPr="00F42DCA">
        <w:rPr>
          <w:iCs/>
          <w:lang w:val="en-US"/>
        </w:rPr>
        <w:t xml:space="preserve">, </w:t>
      </w:r>
      <w:commentRangeStart w:id="11"/>
      <w:r w:rsidRPr="00F42DCA">
        <w:rPr>
          <w:iCs/>
          <w:lang w:val="en-US"/>
        </w:rPr>
        <w:t>1–12</w:t>
      </w:r>
      <w:commentRangeEnd w:id="11"/>
      <w:r>
        <w:rPr>
          <w:rStyle w:val="Refdecomentario"/>
        </w:rPr>
        <w:commentReference w:id="11"/>
      </w:r>
      <w:r w:rsidRPr="00F42DCA">
        <w:rPr>
          <w:iCs/>
          <w:lang w:val="en-US"/>
        </w:rPr>
        <w:t xml:space="preserve">. </w:t>
      </w:r>
      <w:hyperlink r:id="rId13" w:history="1">
        <w:r w:rsidRPr="00F42DCA">
          <w:rPr>
            <w:rStyle w:val="Hipervnculo"/>
            <w:iCs/>
            <w:lang w:val="en-US"/>
          </w:rPr>
          <w:t>https://doi.org/10.1080/07448481.2024.2325924</w:t>
        </w:r>
      </w:hyperlink>
    </w:p>
    <w:p w14:paraId="6C28A47D" w14:textId="77777777" w:rsidR="00F77022" w:rsidRPr="00F77022" w:rsidRDefault="00F77022" w:rsidP="00F77022">
      <w:pPr>
        <w:pStyle w:val="Prrafodelista"/>
        <w:numPr>
          <w:ilvl w:val="0"/>
          <w:numId w:val="11"/>
        </w:numPr>
        <w:rPr>
          <w:iCs/>
          <w:lang w:val="es-ES"/>
        </w:rPr>
      </w:pPr>
      <w:r w:rsidRPr="00F77022">
        <w:rPr>
          <w:iCs/>
          <w:lang w:val="en-US"/>
        </w:rPr>
        <w:t xml:space="preserve">Hughes, G., </w:t>
      </w:r>
      <w:proofErr w:type="spellStart"/>
      <w:r w:rsidRPr="00F77022">
        <w:rPr>
          <w:iCs/>
          <w:lang w:val="en-US"/>
        </w:rPr>
        <w:t>Panjwani</w:t>
      </w:r>
      <w:proofErr w:type="spellEnd"/>
      <w:r w:rsidRPr="00F77022">
        <w:rPr>
          <w:iCs/>
          <w:lang w:val="en-US"/>
        </w:rPr>
        <w:t xml:space="preserve">, M., </w:t>
      </w:r>
      <w:proofErr w:type="spellStart"/>
      <w:r w:rsidRPr="00F77022">
        <w:rPr>
          <w:iCs/>
          <w:lang w:val="en-US"/>
        </w:rPr>
        <w:t>Tulcidas</w:t>
      </w:r>
      <w:proofErr w:type="spellEnd"/>
      <w:r w:rsidRPr="00F77022">
        <w:rPr>
          <w:iCs/>
          <w:lang w:val="en-US"/>
        </w:rPr>
        <w:t xml:space="preserve">, P., &amp; </w:t>
      </w:r>
      <w:proofErr w:type="spellStart"/>
      <w:r w:rsidRPr="00F77022">
        <w:rPr>
          <w:iCs/>
          <w:lang w:val="en-US"/>
        </w:rPr>
        <w:t>Byrom</w:t>
      </w:r>
      <w:proofErr w:type="spellEnd"/>
      <w:r w:rsidRPr="00F77022">
        <w:rPr>
          <w:iCs/>
          <w:lang w:val="en-US"/>
        </w:rPr>
        <w:t xml:space="preserve">, N. (2018). </w:t>
      </w:r>
      <w:r w:rsidRPr="00F77022">
        <w:rPr>
          <w:i/>
          <w:iCs/>
          <w:lang w:val="en-US"/>
        </w:rPr>
        <w:t>Student mental health: The role and experiences of academics</w:t>
      </w:r>
      <w:r w:rsidRPr="00F77022">
        <w:rPr>
          <w:iCs/>
          <w:lang w:val="en-US"/>
        </w:rPr>
        <w:t xml:space="preserve">. </w:t>
      </w:r>
      <w:proofErr w:type="spellStart"/>
      <w:r w:rsidRPr="00F77022">
        <w:rPr>
          <w:iCs/>
          <w:lang w:val="es-ES"/>
        </w:rPr>
        <w:t>Student</w:t>
      </w:r>
      <w:proofErr w:type="spellEnd"/>
      <w:r w:rsidRPr="00F77022">
        <w:rPr>
          <w:iCs/>
          <w:lang w:val="es-ES"/>
        </w:rPr>
        <w:t xml:space="preserve"> </w:t>
      </w:r>
      <w:proofErr w:type="spellStart"/>
      <w:r w:rsidRPr="00F77022">
        <w:rPr>
          <w:iCs/>
          <w:lang w:val="es-ES"/>
        </w:rPr>
        <w:t>Minds</w:t>
      </w:r>
      <w:proofErr w:type="spellEnd"/>
      <w:r w:rsidRPr="00F77022">
        <w:rPr>
          <w:iCs/>
          <w:lang w:val="es-ES"/>
        </w:rPr>
        <w:t xml:space="preserve">. Recuperado el 25 de abril de 2025, de </w:t>
      </w:r>
      <w:commentRangeStart w:id="12"/>
      <w:r w:rsidRPr="00F77022">
        <w:rPr>
          <w:iCs/>
          <w:lang w:val="es-ES"/>
        </w:rPr>
        <w:fldChar w:fldCharType="begin"/>
      </w:r>
      <w:r w:rsidRPr="00F77022">
        <w:rPr>
          <w:iCs/>
          <w:lang w:val="es-ES"/>
        </w:rPr>
        <w:instrText xml:space="preserve"> HYPERLINK "https://www.studentminds.org.uk/uploads/3/7/8/4/3784584/180129_student_mental_health__the_role_and_experience_of_academics__student_minds_pdf.pdf" \t "_new" </w:instrText>
      </w:r>
      <w:r w:rsidRPr="00F77022">
        <w:rPr>
          <w:iCs/>
          <w:lang w:val="es-ES"/>
        </w:rPr>
      </w:r>
      <w:r w:rsidRPr="00F77022">
        <w:rPr>
          <w:iCs/>
          <w:lang w:val="es-ES"/>
        </w:rPr>
        <w:fldChar w:fldCharType="separate"/>
      </w:r>
      <w:r w:rsidRPr="00F77022">
        <w:rPr>
          <w:rStyle w:val="Hipervnculo"/>
          <w:iCs/>
          <w:lang w:val="es-ES"/>
        </w:rPr>
        <w:t>https://www.studentminds.org.uk/uploads/3/7/8/4/3784584/18012</w:t>
      </w:r>
      <w:r w:rsidRPr="00F77022">
        <w:rPr>
          <w:rStyle w:val="Hipervnculo"/>
          <w:iCs/>
          <w:lang w:val="es-ES"/>
        </w:rPr>
        <w:lastRenderedPageBreak/>
        <w:t>9_student_mental_health__the_role_and_experience_of_academics__student_minds_pdf.pdf</w:t>
      </w:r>
      <w:r w:rsidRPr="00F77022">
        <w:rPr>
          <w:iCs/>
          <w:lang w:val="en-US"/>
        </w:rPr>
        <w:fldChar w:fldCharType="end"/>
      </w:r>
      <w:commentRangeEnd w:id="12"/>
      <w:r>
        <w:rPr>
          <w:rStyle w:val="Refdecomentario"/>
        </w:rPr>
        <w:commentReference w:id="12"/>
      </w:r>
    </w:p>
    <w:p w14:paraId="66D28CCC" w14:textId="77777777" w:rsidR="00AF346D" w:rsidRPr="00AF346D" w:rsidRDefault="00AF346D" w:rsidP="00AF346D">
      <w:pPr>
        <w:pStyle w:val="Prrafodelista"/>
        <w:numPr>
          <w:ilvl w:val="0"/>
          <w:numId w:val="11"/>
        </w:numPr>
        <w:rPr>
          <w:iCs/>
          <w:lang w:val="en-US"/>
        </w:rPr>
      </w:pPr>
      <w:proofErr w:type="spellStart"/>
      <w:r w:rsidRPr="00AF346D">
        <w:rPr>
          <w:iCs/>
          <w:lang w:val="en-US"/>
        </w:rPr>
        <w:t>Kiekens</w:t>
      </w:r>
      <w:proofErr w:type="spellEnd"/>
      <w:r w:rsidRPr="00AF346D">
        <w:rPr>
          <w:iCs/>
          <w:lang w:val="en-US"/>
        </w:rPr>
        <w:t xml:space="preserve">, G., </w:t>
      </w:r>
      <w:proofErr w:type="spellStart"/>
      <w:r w:rsidRPr="00AF346D">
        <w:rPr>
          <w:iCs/>
          <w:lang w:val="en-US"/>
        </w:rPr>
        <w:t>Hasking</w:t>
      </w:r>
      <w:proofErr w:type="spellEnd"/>
      <w:r w:rsidRPr="00AF346D">
        <w:rPr>
          <w:iCs/>
          <w:lang w:val="en-US"/>
        </w:rPr>
        <w:t xml:space="preserve">, P., </w:t>
      </w:r>
      <w:proofErr w:type="spellStart"/>
      <w:r w:rsidRPr="00AF346D">
        <w:rPr>
          <w:iCs/>
          <w:lang w:val="en-US"/>
        </w:rPr>
        <w:t>Bruffaerts</w:t>
      </w:r>
      <w:proofErr w:type="spellEnd"/>
      <w:r w:rsidRPr="00AF346D">
        <w:rPr>
          <w:iCs/>
          <w:lang w:val="en-US"/>
        </w:rPr>
        <w:t xml:space="preserve">, R., Alonso, J., Auerbach, R. P., </w:t>
      </w:r>
      <w:proofErr w:type="spellStart"/>
      <w:r w:rsidRPr="00AF346D">
        <w:rPr>
          <w:iCs/>
          <w:lang w:val="en-US"/>
        </w:rPr>
        <w:t>Bantjes</w:t>
      </w:r>
      <w:proofErr w:type="spellEnd"/>
      <w:r w:rsidRPr="00AF346D">
        <w:rPr>
          <w:iCs/>
          <w:lang w:val="en-US"/>
        </w:rPr>
        <w:t xml:space="preserve">, J., ... &amp; WMH-ICS Collaborators. (2023). Non-suicidal self-injury among first-year college students and its association with mental disorders: Results from the World Mental Health International College Student (WMH-ICS) initiative. </w:t>
      </w:r>
      <w:r w:rsidRPr="00AF346D">
        <w:rPr>
          <w:i/>
          <w:iCs/>
          <w:lang w:val="en-US"/>
        </w:rPr>
        <w:t>Psychological Medicine, 53</w:t>
      </w:r>
      <w:r w:rsidRPr="00AF346D">
        <w:rPr>
          <w:iCs/>
          <w:lang w:val="en-US"/>
        </w:rPr>
        <w:t xml:space="preserve">, 875–886. </w:t>
      </w:r>
      <w:commentRangeStart w:id="13"/>
      <w:r w:rsidRPr="00AF346D">
        <w:rPr>
          <w:iCs/>
          <w:lang w:val="es-ES"/>
        </w:rPr>
        <w:fldChar w:fldCharType="begin"/>
      </w:r>
      <w:r w:rsidRPr="00AF346D">
        <w:rPr>
          <w:iCs/>
          <w:lang w:val="es-ES"/>
        </w:rPr>
        <w:instrText xml:space="preserve"> HYPERLINK "https://doi.org/10.1017/S0033291722003432" </w:instrText>
      </w:r>
      <w:r w:rsidRPr="00AF346D">
        <w:rPr>
          <w:iCs/>
          <w:lang w:val="es-ES"/>
        </w:rPr>
      </w:r>
      <w:r w:rsidRPr="00AF346D">
        <w:rPr>
          <w:iCs/>
          <w:lang w:val="es-ES"/>
        </w:rPr>
        <w:fldChar w:fldCharType="separate"/>
      </w:r>
      <w:r w:rsidRPr="00AF346D">
        <w:rPr>
          <w:rStyle w:val="Hipervnculo"/>
          <w:iCs/>
          <w:lang w:val="en-US"/>
        </w:rPr>
        <w:t>https://doi.org/10.1017/S0033291722003432</w:t>
      </w:r>
      <w:r w:rsidRPr="00AF346D">
        <w:rPr>
          <w:iCs/>
          <w:lang w:val="en-US"/>
        </w:rPr>
        <w:fldChar w:fldCharType="end"/>
      </w:r>
      <w:commentRangeEnd w:id="13"/>
      <w:r>
        <w:rPr>
          <w:rStyle w:val="Refdecomentario"/>
        </w:rPr>
        <w:commentReference w:id="13"/>
      </w:r>
    </w:p>
    <w:p w14:paraId="32F3AC34" w14:textId="77777777" w:rsidR="0015346D" w:rsidRPr="0015346D" w:rsidRDefault="0015346D" w:rsidP="0015346D">
      <w:pPr>
        <w:pStyle w:val="Prrafodelista"/>
        <w:numPr>
          <w:ilvl w:val="0"/>
          <w:numId w:val="11"/>
        </w:numPr>
        <w:rPr>
          <w:iCs/>
          <w:lang w:val="en-US"/>
        </w:rPr>
      </w:pPr>
      <w:r w:rsidRPr="0015346D">
        <w:rPr>
          <w:iCs/>
          <w:lang w:val="en-US"/>
        </w:rPr>
        <w:t xml:space="preserve">Mann, J. J., Michel, C. A., &amp; Auerbach, R. P. (2021). Improving suicide prevention through evidence-based strategies: a systematic review. </w:t>
      </w:r>
      <w:r w:rsidRPr="0015346D">
        <w:rPr>
          <w:i/>
          <w:iCs/>
          <w:lang w:val="en-US"/>
        </w:rPr>
        <w:t>American Journal of Psychiatry</w:t>
      </w:r>
      <w:r w:rsidRPr="0015346D">
        <w:rPr>
          <w:iCs/>
          <w:lang w:val="en-US"/>
        </w:rPr>
        <w:t xml:space="preserve">, </w:t>
      </w:r>
      <w:r w:rsidRPr="0015346D">
        <w:rPr>
          <w:i/>
          <w:iCs/>
          <w:lang w:val="en-US"/>
        </w:rPr>
        <w:t>178</w:t>
      </w:r>
      <w:r w:rsidRPr="0015346D">
        <w:rPr>
          <w:iCs/>
          <w:lang w:val="en-US"/>
        </w:rPr>
        <w:t xml:space="preserve">(7), 611-624. </w:t>
      </w:r>
      <w:commentRangeStart w:id="14"/>
      <w:r w:rsidRPr="0015346D">
        <w:rPr>
          <w:iCs/>
          <w:lang w:val="es-ES"/>
        </w:rPr>
        <w:fldChar w:fldCharType="begin"/>
      </w:r>
      <w:r w:rsidRPr="0015346D">
        <w:rPr>
          <w:iCs/>
          <w:lang w:val="es-ES"/>
        </w:rPr>
        <w:instrText xml:space="preserve"> HYPERLINK "https://doi.org/10.1176/appi.ajp.2020.20060864" </w:instrText>
      </w:r>
      <w:r w:rsidRPr="0015346D">
        <w:rPr>
          <w:iCs/>
          <w:lang w:val="es-ES"/>
        </w:rPr>
      </w:r>
      <w:r w:rsidRPr="0015346D">
        <w:rPr>
          <w:iCs/>
          <w:lang w:val="es-ES"/>
        </w:rPr>
        <w:fldChar w:fldCharType="separate"/>
      </w:r>
      <w:r w:rsidRPr="0015346D">
        <w:rPr>
          <w:rStyle w:val="Hipervnculo"/>
          <w:iCs/>
          <w:lang w:val="en-US"/>
        </w:rPr>
        <w:t>https://doi.org/10.1176/appi.ajp.2020.2006086</w:t>
      </w:r>
      <w:r w:rsidRPr="0015346D">
        <w:rPr>
          <w:iCs/>
          <w:lang w:val="en-US"/>
        </w:rPr>
        <w:fldChar w:fldCharType="end"/>
      </w:r>
      <w:commentRangeEnd w:id="14"/>
      <w:r>
        <w:rPr>
          <w:rStyle w:val="Refdecomentario"/>
        </w:rPr>
        <w:commentReference w:id="14"/>
      </w:r>
    </w:p>
    <w:p w14:paraId="627DE9E8" w14:textId="719E4A44" w:rsidR="00892273" w:rsidRPr="00971E37" w:rsidRDefault="00892273" w:rsidP="00892273">
      <w:pPr>
        <w:pStyle w:val="Prrafodelista"/>
        <w:numPr>
          <w:ilvl w:val="0"/>
          <w:numId w:val="11"/>
        </w:numPr>
        <w:rPr>
          <w:rStyle w:val="Hipervnculo"/>
          <w:iCs/>
          <w:color w:val="auto"/>
          <w:u w:val="none"/>
          <w:lang w:val="es-ES"/>
        </w:rPr>
      </w:pPr>
      <w:commentRangeStart w:id="15"/>
      <w:proofErr w:type="spellStart"/>
      <w:r w:rsidRPr="00892273">
        <w:rPr>
          <w:iCs/>
          <w:lang w:val="en-US"/>
        </w:rPr>
        <w:t>Mendizabal</w:t>
      </w:r>
      <w:proofErr w:type="spellEnd"/>
      <w:r w:rsidRPr="00892273">
        <w:rPr>
          <w:iCs/>
          <w:lang w:val="en-US"/>
        </w:rPr>
        <w:t xml:space="preserve">, R. &amp; King, M. (2020). </w:t>
      </w:r>
      <w:r w:rsidRPr="00892273">
        <w:rPr>
          <w:i/>
          <w:iCs/>
          <w:lang w:val="en-US"/>
        </w:rPr>
        <w:t>The Rate of Student Death from Suicide from the Big Ten Counseling Centers: 2009-2018</w:t>
      </w:r>
      <w:r w:rsidRPr="00892273">
        <w:rPr>
          <w:iCs/>
          <w:lang w:val="en-US"/>
        </w:rPr>
        <w:t xml:space="preserve">. </w:t>
      </w:r>
      <w:r w:rsidRPr="00892273">
        <w:rPr>
          <w:iCs/>
          <w:lang w:val="es-ES"/>
        </w:rPr>
        <w:t xml:space="preserve">Recuperado el 1 de abril de 2025, de </w:t>
      </w:r>
      <w:hyperlink r:id="rId14" w:history="1">
        <w:r w:rsidRPr="00892273">
          <w:rPr>
            <w:rStyle w:val="Hipervnculo"/>
            <w:iCs/>
            <w:lang w:val="es-ES"/>
          </w:rPr>
          <w:t>https://www.ncbi.nlm.nih.gov/books/NBK567374/</w:t>
        </w:r>
      </w:hyperlink>
      <w:commentRangeEnd w:id="15"/>
      <w:r>
        <w:rPr>
          <w:rStyle w:val="Refdecomentario"/>
        </w:rPr>
        <w:commentReference w:id="15"/>
      </w:r>
    </w:p>
    <w:p w14:paraId="60940006" w14:textId="7DBE44A1" w:rsidR="00971E37" w:rsidRPr="00CD59DA" w:rsidRDefault="00971E37" w:rsidP="00CD59DA">
      <w:pPr>
        <w:pStyle w:val="Prrafodelista"/>
        <w:numPr>
          <w:ilvl w:val="0"/>
          <w:numId w:val="11"/>
        </w:numPr>
        <w:rPr>
          <w:iCs/>
          <w:lang w:val="en-US"/>
        </w:rPr>
      </w:pPr>
      <w:commentRangeStart w:id="16"/>
      <w:r w:rsidRPr="00971E37">
        <w:rPr>
          <w:iCs/>
          <w:lang w:val="en-US"/>
        </w:rPr>
        <w:t>Rallis, B. A., Esposito-</w:t>
      </w:r>
      <w:proofErr w:type="spellStart"/>
      <w:r w:rsidRPr="00971E37">
        <w:rPr>
          <w:iCs/>
          <w:lang w:val="en-US"/>
        </w:rPr>
        <w:t>Smythers</w:t>
      </w:r>
      <w:proofErr w:type="spellEnd"/>
      <w:r w:rsidRPr="00971E37">
        <w:rPr>
          <w:iCs/>
          <w:lang w:val="en-US"/>
        </w:rPr>
        <w:t xml:space="preserve">, C., </w:t>
      </w:r>
      <w:proofErr w:type="spellStart"/>
      <w:r w:rsidRPr="00971E37">
        <w:rPr>
          <w:iCs/>
          <w:lang w:val="en-US"/>
        </w:rPr>
        <w:t>Disabato</w:t>
      </w:r>
      <w:proofErr w:type="spellEnd"/>
      <w:r w:rsidRPr="00971E37">
        <w:rPr>
          <w:iCs/>
          <w:lang w:val="en-US"/>
        </w:rPr>
        <w:t xml:space="preserve">, D. J., </w:t>
      </w:r>
      <w:proofErr w:type="spellStart"/>
      <w:r w:rsidRPr="00971E37">
        <w:rPr>
          <w:iCs/>
          <w:lang w:val="en-US"/>
        </w:rPr>
        <w:t>Mehlenbeck</w:t>
      </w:r>
      <w:proofErr w:type="spellEnd"/>
      <w:r w:rsidRPr="00971E37">
        <w:rPr>
          <w:iCs/>
          <w:lang w:val="en-US"/>
        </w:rPr>
        <w:t xml:space="preserve">, R. S., Kaplan, S., Geer, L., ... &amp; Meehan, B. (2018). A brief peer gatekeeper suicide prevention training: Results of an open pilot trial. </w:t>
      </w:r>
      <w:r w:rsidRPr="00971E37">
        <w:rPr>
          <w:i/>
          <w:iCs/>
          <w:lang w:val="en-US"/>
        </w:rPr>
        <w:t>Journal of Clinical Psychology, 74</w:t>
      </w:r>
      <w:r w:rsidRPr="00971E37">
        <w:rPr>
          <w:iCs/>
          <w:lang w:val="en-US"/>
        </w:rPr>
        <w:t xml:space="preserve">(7), 1106–1116. </w:t>
      </w:r>
      <w:hyperlink r:id="rId15" w:tgtFrame="_new" w:history="1">
        <w:r w:rsidRPr="00971E37">
          <w:rPr>
            <w:rStyle w:val="Hipervnculo"/>
            <w:iCs/>
            <w:color w:val="auto"/>
            <w:u w:val="none"/>
            <w:lang w:val="en-US"/>
          </w:rPr>
          <w:t>https://doi.org/10.1002/jclp.22590</w:t>
        </w:r>
      </w:hyperlink>
      <w:commentRangeEnd w:id="16"/>
      <w:r>
        <w:rPr>
          <w:rStyle w:val="Refdecomentario"/>
        </w:rPr>
        <w:commentReference w:id="16"/>
      </w:r>
    </w:p>
    <w:p w14:paraId="64514FF3" w14:textId="77777777" w:rsidR="001E1757" w:rsidRPr="001E1757" w:rsidRDefault="001E1757" w:rsidP="001E1757">
      <w:pPr>
        <w:pStyle w:val="Prrafodelista"/>
        <w:numPr>
          <w:ilvl w:val="0"/>
          <w:numId w:val="11"/>
        </w:numPr>
        <w:rPr>
          <w:iCs/>
          <w:lang w:val="en-US"/>
        </w:rPr>
      </w:pPr>
      <w:r w:rsidRPr="001E1757">
        <w:rPr>
          <w:iCs/>
          <w:lang w:val="it-IT"/>
        </w:rPr>
        <w:t xml:space="preserve">Zhao, R., Amanvermez, Y., Pei, J., Castro-Ramirez, F., Rapsey, C., Garcia, C., ... </w:t>
      </w:r>
      <w:r w:rsidRPr="001E1757">
        <w:rPr>
          <w:iCs/>
          <w:lang w:val="en-US"/>
        </w:rPr>
        <w:t xml:space="preserve">&amp; </w:t>
      </w:r>
      <w:proofErr w:type="spellStart"/>
      <w:r w:rsidRPr="001E1757">
        <w:rPr>
          <w:iCs/>
          <w:lang w:val="en-US"/>
        </w:rPr>
        <w:t>Cuijpers</w:t>
      </w:r>
      <w:proofErr w:type="spellEnd"/>
      <w:r w:rsidRPr="001E1757">
        <w:rPr>
          <w:iCs/>
          <w:lang w:val="en-US"/>
        </w:rPr>
        <w:t xml:space="preserve">, P. (2025). Research Review: Help-seeking intentions, behaviors, and barriers in college students – a systematic review and meta-analysis. </w:t>
      </w:r>
      <w:r w:rsidRPr="001E1757">
        <w:rPr>
          <w:i/>
          <w:iCs/>
          <w:lang w:val="en-US"/>
        </w:rPr>
        <w:t>Journal of Child Psychology and Psychiatry</w:t>
      </w:r>
      <w:r w:rsidRPr="001E1757">
        <w:rPr>
          <w:iCs/>
          <w:lang w:val="en-US"/>
        </w:rPr>
        <w:t>.</w:t>
      </w:r>
      <w:commentRangeStart w:id="17"/>
      <w:r w:rsidRPr="001E1757">
        <w:rPr>
          <w:iCs/>
          <w:lang w:val="en-US"/>
        </w:rPr>
        <w:t xml:space="preserve"> </w:t>
      </w:r>
      <w:commentRangeEnd w:id="17"/>
      <w:r>
        <w:rPr>
          <w:rStyle w:val="Refdecomentario"/>
        </w:rPr>
        <w:commentReference w:id="17"/>
      </w:r>
      <w:hyperlink r:id="rId16" w:tgtFrame="_new" w:history="1">
        <w:r w:rsidRPr="001E1757">
          <w:rPr>
            <w:rStyle w:val="Hipervnculo"/>
            <w:iCs/>
            <w:lang w:val="en-US"/>
          </w:rPr>
          <w:t>https://doi.org/10.1111/jcpp.14145</w:t>
        </w:r>
      </w:hyperlink>
    </w:p>
    <w:p w14:paraId="1B4931EB" w14:textId="7E34ECFE" w:rsidR="00E2174F" w:rsidRPr="004C48D4" w:rsidRDefault="00E2174F" w:rsidP="00F235E6">
      <w:pPr>
        <w:pStyle w:val="Prrafodelista"/>
        <w:numPr>
          <w:ilvl w:val="0"/>
          <w:numId w:val="11"/>
        </w:numPr>
        <w:rPr>
          <w:lang w:val="en-US"/>
        </w:rPr>
      </w:pPr>
      <w:r w:rsidRPr="004C48D4">
        <w:rPr>
          <w:lang w:val="en-US"/>
        </w:rPr>
        <w:br w:type="page"/>
      </w:r>
    </w:p>
    <w:p w14:paraId="0D281DA5" w14:textId="77777777" w:rsidR="00E2174F" w:rsidRPr="004C48D4" w:rsidRDefault="00E2174F" w:rsidP="00B417D0">
      <w:pPr>
        <w:pStyle w:val="Prrafodelista"/>
        <w:rPr>
          <w:lang w:val="en-US"/>
        </w:rPr>
      </w:pPr>
    </w:p>
    <w:p w14:paraId="1C0FDBDA" w14:textId="77777777" w:rsidR="00E2174F" w:rsidRPr="004C48D4" w:rsidRDefault="00E2174F" w:rsidP="00B417D0">
      <w:pPr>
        <w:pStyle w:val="Prrafodelista"/>
        <w:rPr>
          <w:lang w:val="en-US"/>
        </w:rPr>
      </w:pPr>
    </w:p>
    <w:p w14:paraId="09E45683" w14:textId="7ED61F8F" w:rsidR="00B42063" w:rsidRPr="00CD0CFF" w:rsidRDefault="00B42063" w:rsidP="00B417D0">
      <w:pPr>
        <w:ind w:firstLine="426"/>
        <w:jc w:val="both"/>
        <w:rPr>
          <w:lang w:val="es-ES"/>
        </w:rPr>
      </w:pPr>
      <w:r w:rsidRPr="00CD0CFF">
        <w:t xml:space="preserve">Por favor, </w:t>
      </w:r>
      <w:r w:rsidR="00B417D0" w:rsidRPr="00CD0CFF">
        <w:rPr>
          <w:b/>
          <w:bCs/>
        </w:rPr>
        <w:t>con</w:t>
      </w:r>
      <w:r w:rsidRPr="00CD0CFF">
        <w:rPr>
          <w:b/>
          <w:bCs/>
        </w:rPr>
        <w:t xml:space="preserve"> la herramienta “Comentar” (</w:t>
      </w:r>
      <w:r w:rsidR="00B417D0" w:rsidRPr="00CD0CFF">
        <w:rPr>
          <w:b/>
          <w:bCs/>
        </w:rPr>
        <w:t>añadiendo</w:t>
      </w:r>
      <w:r w:rsidRPr="00CD0CFF">
        <w:rPr>
          <w:b/>
          <w:bCs/>
        </w:rPr>
        <w:t xml:space="preserve"> nota</w:t>
      </w:r>
      <w:r w:rsidR="00B417D0" w:rsidRPr="00CD0CFF">
        <w:rPr>
          <w:b/>
          <w:bCs/>
        </w:rPr>
        <w:t>s</w:t>
      </w:r>
      <w:r w:rsidRPr="00CD0CFF">
        <w:rPr>
          <w:b/>
          <w:bCs/>
        </w:rPr>
        <w:t xml:space="preserve"> adhesiva</w:t>
      </w:r>
      <w:r w:rsidR="00B417D0" w:rsidRPr="00CD0CFF">
        <w:rPr>
          <w:b/>
          <w:bCs/>
        </w:rPr>
        <w:t>s</w:t>
      </w:r>
      <w:r w:rsidRPr="00CD0CFF">
        <w:rPr>
          <w:b/>
          <w:bCs/>
        </w:rPr>
        <w:t>) en el PDF que le adjuntamos,</w:t>
      </w:r>
      <w:r w:rsidRPr="00CD0CFF">
        <w:t xml:space="preserve"> indique de forma clara y precisa cómo subsanar cada una de las incongruencias</w:t>
      </w:r>
      <w:r w:rsidR="00B417D0" w:rsidRPr="00CD0CFF">
        <w:t xml:space="preserve"> señaladas</w:t>
      </w:r>
      <w:r w:rsidR="00564009" w:rsidRPr="00CD0CFF">
        <w:t xml:space="preserve"> </w:t>
      </w:r>
      <w:r w:rsidR="00564009" w:rsidRPr="00CD0CFF">
        <w:rPr>
          <w:b/>
          <w:bCs/>
          <w:lang w:val="es-ES"/>
        </w:rPr>
        <w:t>e incluya la nomenclatura usada en el informe de errores en cada una de las notas. Ej. 1.1, 1.2</w:t>
      </w:r>
      <w:r w:rsidR="00564009" w:rsidRPr="00CD0CFF">
        <w:rPr>
          <w:lang w:val="es-ES"/>
        </w:rPr>
        <w:t>).</w:t>
      </w:r>
      <w:r w:rsidR="001C4DEE" w:rsidRPr="00CD0CFF">
        <w:rPr>
          <w:lang w:val="es-ES"/>
        </w:rPr>
        <w:t xml:space="preserve"> </w:t>
      </w:r>
      <w:r w:rsidR="00BB51DC" w:rsidRPr="00CD0CFF">
        <w:t xml:space="preserve">Asimismo, revise cuidadosamente la galerada para corregir otros posibles errores. Es especialmente importante que revise los nombres y </w:t>
      </w:r>
      <w:r w:rsidR="0064784E" w:rsidRPr="00CD0CFF">
        <w:t>a</w:t>
      </w:r>
      <w:r w:rsidR="00BB51DC" w:rsidRPr="00CD0CFF">
        <w:t xml:space="preserve">filiaciones de los autores. Dispone de un plazo de </w:t>
      </w:r>
      <w:r w:rsidR="00BB51DC" w:rsidRPr="00CD0CFF">
        <w:rPr>
          <w:b/>
          <w:bCs/>
        </w:rPr>
        <w:t>72 horas</w:t>
      </w:r>
      <w:r w:rsidR="00BB51DC" w:rsidRPr="00CD0CFF">
        <w:t xml:space="preserve"> para devolver las pruebas revisadas.</w:t>
      </w:r>
    </w:p>
    <w:p w14:paraId="1C079E8F" w14:textId="77777777" w:rsidR="00B417D0" w:rsidRPr="00CD0CFF" w:rsidRDefault="00B417D0" w:rsidP="00B417D0">
      <w:pPr>
        <w:rPr>
          <w:b/>
          <w:bCs/>
          <w:color w:val="365F91" w:themeColor="accent1" w:themeShade="BF"/>
        </w:rPr>
      </w:pPr>
    </w:p>
    <w:p w14:paraId="234BC26A" w14:textId="5F24A62B" w:rsidR="00B42063" w:rsidRPr="00CD0CFF" w:rsidRDefault="00B42063" w:rsidP="00B417D0">
      <w:pPr>
        <w:rPr>
          <w:b/>
          <w:bCs/>
          <w:color w:val="365F91" w:themeColor="accent1" w:themeShade="BF"/>
        </w:rPr>
      </w:pPr>
      <w:r w:rsidRPr="00CD0CFF">
        <w:rPr>
          <w:b/>
          <w:bCs/>
          <w:color w:val="365F91" w:themeColor="accent1" w:themeShade="BF"/>
        </w:rPr>
        <w:t>USO DE NOTAS ADHESIVAS EN ARCHIVOS PDF:</w:t>
      </w:r>
    </w:p>
    <w:p w14:paraId="337668FF" w14:textId="6719F30B" w:rsidR="00B42063" w:rsidRPr="00CD0CFF" w:rsidRDefault="00B42063" w:rsidP="00CD0CFF">
      <w:pPr>
        <w:spacing w:before="60" w:after="60"/>
        <w:jc w:val="both"/>
      </w:pPr>
      <w:r w:rsidRPr="00CD0CFF">
        <w:rPr>
          <w:noProof/>
          <w:lang w:val="es-ES"/>
        </w:rPr>
        <w:drawing>
          <wp:anchor distT="0" distB="0" distL="114300" distR="114300" simplePos="0" relativeHeight="251658240" behindDoc="0" locked="0" layoutInCell="1" allowOverlap="1" wp14:anchorId="5A794BAD" wp14:editId="63ECAE69">
            <wp:simplePos x="0" y="0"/>
            <wp:positionH relativeFrom="column">
              <wp:posOffset>10160</wp:posOffset>
            </wp:positionH>
            <wp:positionV relativeFrom="paragraph">
              <wp:posOffset>73660</wp:posOffset>
            </wp:positionV>
            <wp:extent cx="3681730" cy="2883535"/>
            <wp:effectExtent l="63500" t="63500" r="128270" b="126365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81730" cy="28835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417D0" w:rsidRPr="00CD0CFF">
        <w:rPr>
          <w:lang w:val="es-ES"/>
        </w:rPr>
        <w:t>P</w:t>
      </w:r>
      <w:proofErr w:type="spellStart"/>
      <w:r w:rsidR="00124398" w:rsidRPr="00CD0CFF">
        <w:t>or</w:t>
      </w:r>
      <w:proofErr w:type="spellEnd"/>
      <w:r w:rsidR="00124398" w:rsidRPr="00CD0CFF">
        <w:t xml:space="preserve"> ejemplo, </w:t>
      </w:r>
      <w:r w:rsidR="00B417D0" w:rsidRPr="00CD0CFF">
        <w:t>indique</w:t>
      </w:r>
      <w:r w:rsidR="00124398" w:rsidRPr="00CD0CFF">
        <w:t xml:space="preserve"> si desea que tales citas en el texto o </w:t>
      </w:r>
      <w:r w:rsidR="00B417D0" w:rsidRPr="00CD0CFF">
        <w:t xml:space="preserve">en la lista de </w:t>
      </w:r>
      <w:r w:rsidR="00124398" w:rsidRPr="00CD0CFF">
        <w:t xml:space="preserve">referencias </w:t>
      </w:r>
      <w:r w:rsidR="00B417D0" w:rsidRPr="00CD0CFF">
        <w:t>han de ser</w:t>
      </w:r>
      <w:r w:rsidR="00124398" w:rsidRPr="00CD0CFF">
        <w:t xml:space="preserve"> eliminadas o c</w:t>
      </w:r>
      <w:r w:rsidR="00B417D0" w:rsidRPr="00CD0CFF">
        <w:t>ómo deben ser c</w:t>
      </w:r>
      <w:r w:rsidR="00124398" w:rsidRPr="00CD0CFF">
        <w:t xml:space="preserve">orregidas. </w:t>
      </w:r>
      <w:r w:rsidR="00B417D0" w:rsidRPr="00CD0CFF">
        <w:t>También p</w:t>
      </w:r>
      <w:r w:rsidR="00124398" w:rsidRPr="00CD0CFF">
        <w:t xml:space="preserve">uede actualizar los datos de referencias recientemente publicadas. </w:t>
      </w:r>
    </w:p>
    <w:p w14:paraId="15F9D063" w14:textId="03227359" w:rsidR="00FD59D2" w:rsidRPr="00CD0CFF" w:rsidRDefault="00124398" w:rsidP="00CD0CFF">
      <w:pPr>
        <w:spacing w:before="60" w:after="60"/>
        <w:jc w:val="both"/>
      </w:pPr>
      <w:r w:rsidRPr="00CD0CFF">
        <w:t>Los únicos cambios aceptables en</w:t>
      </w:r>
      <w:r w:rsidR="00FE0608" w:rsidRPr="00CD0CFF">
        <w:t xml:space="preserve"> esta</w:t>
      </w:r>
      <w:r w:rsidRPr="00CD0CFF">
        <w:t xml:space="preserve"> fase son los señalados, así como la corrección de errores. No se permiten otros cambios relacionados con el contenido científico o la autoría. </w:t>
      </w:r>
    </w:p>
    <w:p w14:paraId="1F8DA47F" w14:textId="11A63DD6" w:rsidR="00B42063" w:rsidRPr="00CD0CFF" w:rsidRDefault="00B42063" w:rsidP="00CD0CFF">
      <w:pPr>
        <w:spacing w:before="60" w:after="60"/>
        <w:jc w:val="both"/>
      </w:pPr>
      <w:r w:rsidRPr="00CD0CFF">
        <w:rPr>
          <w:b/>
          <w:bCs/>
        </w:rPr>
        <w:t xml:space="preserve">No se aceptará ningún otro medio ni canal para la subsanación de errores </w:t>
      </w:r>
      <w:r w:rsidRPr="00CD0CFF">
        <w:t>(</w:t>
      </w:r>
      <w:proofErr w:type="spellStart"/>
      <w:r w:rsidRPr="00CD0CFF">
        <w:t>e.g</w:t>
      </w:r>
      <w:proofErr w:type="spellEnd"/>
      <w:r w:rsidRPr="00CD0CFF">
        <w:t>., correo electrónico, documento de texto adjunto, teléfono, etc.)</w:t>
      </w:r>
    </w:p>
    <w:p w14:paraId="115EF575" w14:textId="319EFB42" w:rsidR="003F7354" w:rsidRPr="00CD0CFF" w:rsidRDefault="003F7354" w:rsidP="001D31EA">
      <w:pPr>
        <w:jc w:val="center"/>
        <w:rPr>
          <w:rFonts w:ascii="Times New Roman" w:eastAsia="Times New Roman" w:hAnsi="Times New Roman" w:cs="Times New Roman"/>
          <w:lang w:val="es-ES" w:eastAsia="es-ES_tradnl"/>
        </w:rPr>
      </w:pPr>
    </w:p>
    <w:p w14:paraId="2C831DB9" w14:textId="77777777" w:rsidR="00B417D0" w:rsidRPr="00CD0CFF" w:rsidRDefault="00B417D0" w:rsidP="00B82D38">
      <w:pPr>
        <w:ind w:firstLine="360"/>
        <w:rPr>
          <w:lang w:val="es-MX"/>
        </w:rPr>
      </w:pPr>
    </w:p>
    <w:p w14:paraId="1CDC1D56" w14:textId="77777777" w:rsidR="00CD0CFF" w:rsidRPr="00CD0CFF" w:rsidRDefault="00CD0CFF" w:rsidP="00CD0CFF">
      <w:pPr>
        <w:jc w:val="right"/>
      </w:pPr>
      <w:r w:rsidRPr="00CD0CFF">
        <w:t>A la espera de su pronta respuesta, atentamente le saluda:</w:t>
      </w:r>
    </w:p>
    <w:p w14:paraId="435E26D6" w14:textId="77777777" w:rsidR="00CD0CFF" w:rsidRPr="00CD0CFF" w:rsidRDefault="00CD0CFF" w:rsidP="00CD0CFF">
      <w:pPr>
        <w:jc w:val="right"/>
      </w:pPr>
    </w:p>
    <w:p w14:paraId="0E04BB3C" w14:textId="77777777" w:rsidR="00CD0CFF" w:rsidRPr="00D559E7" w:rsidRDefault="00CD0CFF" w:rsidP="00CD0CFF">
      <w:pPr>
        <w:jc w:val="right"/>
        <w:rPr>
          <w:lang w:val="es-ES"/>
        </w:rPr>
      </w:pPr>
      <w:r w:rsidRPr="00D559E7">
        <w:rPr>
          <w:lang w:val="es-ES"/>
        </w:rPr>
        <w:t>María Camila David Santamaría</w:t>
      </w:r>
    </w:p>
    <w:p w14:paraId="668F97F4" w14:textId="77777777" w:rsidR="00CD0CFF" w:rsidRPr="00D559E7" w:rsidRDefault="00CD0CFF" w:rsidP="00CD0CFF">
      <w:pPr>
        <w:jc w:val="right"/>
        <w:rPr>
          <w:lang w:val="es-ES"/>
        </w:rPr>
      </w:pPr>
      <w:r w:rsidRPr="00CD0CFF">
        <w:t xml:space="preserve">Auxiliar de Programación - </w:t>
      </w:r>
      <w:proofErr w:type="spellStart"/>
      <w:r w:rsidRPr="00CD0CFF">
        <w:t>Journals</w:t>
      </w:r>
      <w:proofErr w:type="spellEnd"/>
      <w:r w:rsidRPr="00CD0CFF">
        <w:t xml:space="preserve"> &amp; </w:t>
      </w:r>
      <w:proofErr w:type="spellStart"/>
      <w:r w:rsidRPr="00CD0CFF">
        <w:t>Authors</w:t>
      </w:r>
      <w:proofErr w:type="spellEnd"/>
    </w:p>
    <w:p w14:paraId="6239B780" w14:textId="59C95C05" w:rsidR="007A6134" w:rsidRPr="00CD0CFF" w:rsidRDefault="007A6134" w:rsidP="00CD0CFF">
      <w:pPr>
        <w:jc w:val="right"/>
        <w:rPr>
          <w:color w:val="595959" w:themeColor="text1" w:themeTint="A6"/>
          <w:lang w:val="es-ES"/>
        </w:rPr>
      </w:pPr>
    </w:p>
    <w:sectPr w:rsidR="007A6134" w:rsidRPr="00CD0CFF" w:rsidSect="00BC2556">
      <w:headerReference w:type="default" r:id="rId18"/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luis" w:date="2026-03-09T07:58:00Z" w:initials="l">
    <w:p w14:paraId="6139E1A0" w14:textId="768661EA" w:rsidR="00327AB7" w:rsidRDefault="00327AB7">
      <w:pPr>
        <w:pStyle w:val="Textocomentario"/>
      </w:pPr>
      <w:r>
        <w:rPr>
          <w:rStyle w:val="Refdecomentario"/>
        </w:rPr>
        <w:annotationRef/>
      </w:r>
      <w:r>
        <w:t>Hemos corregido la afiliación: Bizkaia</w:t>
      </w:r>
    </w:p>
  </w:comment>
  <w:comment w:id="1" w:author="luis" w:date="2026-03-09T13:06:00Z" w:initials="l">
    <w:p w14:paraId="5B0D9823" w14:textId="29E547AB" w:rsidR="00D040DF" w:rsidRDefault="00D040DF">
      <w:pPr>
        <w:pStyle w:val="Textocomentario"/>
      </w:pPr>
      <w:r>
        <w:rPr>
          <w:rStyle w:val="Refdecomentario"/>
        </w:rPr>
        <w:annotationRef/>
      </w:r>
      <w:r>
        <w:rPr>
          <w:rStyle w:val="Refdecomentario"/>
        </w:rPr>
        <w:annotationRef/>
      </w:r>
      <w:r>
        <w:t>Hemos corregido el año de la cita a 2017</w:t>
      </w:r>
    </w:p>
  </w:comment>
  <w:comment w:id="2" w:author="luis" w:date="2026-03-09T13:46:00Z" w:initials="l">
    <w:p w14:paraId="1E297054" w14:textId="07213AD6" w:rsidR="00516222" w:rsidRDefault="00516222">
      <w:pPr>
        <w:pStyle w:val="Textocomentario"/>
      </w:pPr>
      <w:r>
        <w:rPr>
          <w:rStyle w:val="Refdecomentario"/>
        </w:rPr>
        <w:annotationRef/>
      </w:r>
      <w:r>
        <w:t>Esta cita no tiene referencia</w:t>
      </w:r>
    </w:p>
  </w:comment>
  <w:comment w:id="3" w:author="luis" w:date="2026-03-09T13:15:00Z" w:initials="l">
    <w:p w14:paraId="51708928" w14:textId="21E3C2C8" w:rsidR="00B10B38" w:rsidRDefault="00B10B38">
      <w:pPr>
        <w:pStyle w:val="Textocomentario"/>
      </w:pPr>
      <w:r>
        <w:rPr>
          <w:rStyle w:val="Refdecomentario"/>
        </w:rPr>
        <w:annotationRef/>
      </w:r>
      <w:r>
        <w:t>Hemos corregido el año de la cita: 2020</w:t>
      </w:r>
    </w:p>
  </w:comment>
  <w:comment w:id="4" w:author="luis" w:date="2026-03-09T13:17:00Z" w:initials="l">
    <w:p w14:paraId="01EB5C0B" w14:textId="365073BD" w:rsidR="00CF59E6" w:rsidRDefault="00CF59E6">
      <w:pPr>
        <w:pStyle w:val="Textocomentario"/>
      </w:pPr>
      <w:r>
        <w:rPr>
          <w:rStyle w:val="Refdecomentario"/>
        </w:rPr>
        <w:annotationRef/>
      </w:r>
      <w:r>
        <w:t xml:space="preserve">Hemos corregido la cita por </w:t>
      </w:r>
      <w:proofErr w:type="spellStart"/>
      <w:r w:rsidRPr="00CF59E6">
        <w:t>Hews</w:t>
      </w:r>
      <w:proofErr w:type="spellEnd"/>
      <w:r w:rsidRPr="00CF59E6">
        <w:t>-Girard et al., 2024</w:t>
      </w:r>
    </w:p>
  </w:comment>
  <w:comment w:id="5" w:author="luis" w:date="2026-03-09T13:25:00Z" w:initials="l">
    <w:p w14:paraId="74ABEC8D" w14:textId="1E1CDBDE" w:rsidR="00C74C55" w:rsidRDefault="00C74C55">
      <w:pPr>
        <w:pStyle w:val="Textocomentario"/>
      </w:pPr>
      <w:r>
        <w:rPr>
          <w:rStyle w:val="Refdecomentario"/>
        </w:rPr>
        <w:annotationRef/>
      </w:r>
      <w:r>
        <w:t>Hemos corregido el año: 2018</w:t>
      </w:r>
    </w:p>
  </w:comment>
  <w:comment w:id="6" w:author="luis" w:date="2026-03-09T13:31:00Z" w:initials="l">
    <w:p w14:paraId="1FC2D118" w14:textId="236C3924" w:rsidR="00C53AD6" w:rsidRDefault="00C53AD6">
      <w:pPr>
        <w:pStyle w:val="Textocomentario"/>
      </w:pPr>
      <w:r>
        <w:rPr>
          <w:rStyle w:val="Refdecomentario"/>
        </w:rPr>
        <w:annotationRef/>
      </w:r>
      <w:r>
        <w:t xml:space="preserve">Hemos acentuado </w:t>
      </w:r>
      <w:hyperlink w:anchor="mkp_ref_048" w:history="1">
        <w:proofErr w:type="spellStart"/>
        <w:r w:rsidRPr="008A2043">
          <w:rPr>
            <w:rStyle w:val="Hipervnculo"/>
            <w:rFonts w:ascii="Arial" w:hAnsi="Arial" w:cs="Arial"/>
            <w:lang w:val="es-ES"/>
          </w:rPr>
          <w:t>Salaberr</w:t>
        </w:r>
        <w:r>
          <w:rPr>
            <w:rStyle w:val="Hipervnculo"/>
            <w:rFonts w:ascii="Arial" w:hAnsi="Arial" w:cs="Arial"/>
            <w:b/>
            <w:lang w:val="es-ES"/>
          </w:rPr>
          <w:t>í</w:t>
        </w:r>
        <w:r w:rsidRPr="008A2043">
          <w:rPr>
            <w:rStyle w:val="Hipervnculo"/>
            <w:rFonts w:ascii="Arial" w:hAnsi="Arial" w:cs="Arial"/>
            <w:lang w:val="es-ES"/>
          </w:rPr>
          <w:t>a</w:t>
        </w:r>
        <w:proofErr w:type="spellEnd"/>
        <w:r w:rsidRPr="008A2043">
          <w:rPr>
            <w:rStyle w:val="Hipervnculo"/>
            <w:rFonts w:ascii="Arial" w:hAnsi="Arial" w:cs="Arial"/>
            <w:lang w:val="es-ES"/>
          </w:rPr>
          <w:t xml:space="preserve"> et al. (2016</w:t>
        </w:r>
      </w:hyperlink>
      <w:r>
        <w:rPr>
          <w:rStyle w:val="Hipervnculo"/>
          <w:rFonts w:ascii="Arial" w:hAnsi="Arial" w:cs="Arial"/>
          <w:b/>
          <w:lang w:val="es-ES"/>
        </w:rPr>
        <w:t>)</w:t>
      </w:r>
    </w:p>
  </w:comment>
  <w:comment w:id="7" w:author="luis" w:date="2026-03-09T13:32:00Z" w:initials="l">
    <w:p w14:paraId="4C79B69E" w14:textId="09AE3D56" w:rsidR="009A04D4" w:rsidRDefault="009A04D4">
      <w:pPr>
        <w:pStyle w:val="Textocomentario"/>
      </w:pPr>
      <w:r>
        <w:rPr>
          <w:rStyle w:val="Refdecomentario"/>
        </w:rPr>
        <w:annotationRef/>
      </w:r>
      <w:r>
        <w:t xml:space="preserve">Hemos corregido por </w:t>
      </w:r>
      <w:r w:rsidRPr="009A04D4">
        <w:rPr>
          <w:bCs/>
          <w:lang w:val="es-ES"/>
        </w:rPr>
        <w:t>Saúl et al., 2009</w:t>
      </w:r>
    </w:p>
  </w:comment>
  <w:comment w:id="8" w:author="luis" w:date="2026-03-09T08:16:00Z" w:initials="l">
    <w:p w14:paraId="2F920ECB" w14:textId="6C98A229" w:rsidR="00536684" w:rsidRDefault="00536684">
      <w:pPr>
        <w:pStyle w:val="Textocomentario"/>
      </w:pPr>
      <w:r>
        <w:rPr>
          <w:rStyle w:val="Refdecomentario"/>
        </w:rPr>
        <w:annotationRef/>
      </w:r>
      <w:r>
        <w:t xml:space="preserve">Hemos completado con volumen y páginas: </w:t>
      </w:r>
      <w:r w:rsidRPr="00536684">
        <w:t>24, 623–700</w:t>
      </w:r>
    </w:p>
  </w:comment>
  <w:comment w:id="9" w:author="luis" w:date="2026-03-09T08:32:00Z" w:initials="l">
    <w:p w14:paraId="1FB47BF4" w14:textId="3BFBF79B" w:rsidR="000A3451" w:rsidRDefault="000A3451">
      <w:pPr>
        <w:pStyle w:val="Textocomentario"/>
      </w:pPr>
      <w:r>
        <w:rPr>
          <w:rStyle w:val="Refdecomentario"/>
        </w:rPr>
        <w:annotationRef/>
      </w:r>
      <w:r>
        <w:t>No funciona el enlace</w:t>
      </w:r>
    </w:p>
  </w:comment>
  <w:comment w:id="10" w:author="luis" w:date="2026-03-09T13:14:00Z" w:initials="l">
    <w:p w14:paraId="3C67FA8E" w14:textId="1B17BA4A" w:rsidR="00462FF3" w:rsidRDefault="00462FF3">
      <w:pPr>
        <w:pStyle w:val="Textocomentario"/>
      </w:pPr>
      <w:r>
        <w:rPr>
          <w:rStyle w:val="Refdecomentario"/>
        </w:rPr>
        <w:annotationRef/>
      </w:r>
      <w:r>
        <w:t>Esta referencia no está citada en el texto.</w:t>
      </w:r>
    </w:p>
  </w:comment>
  <w:comment w:id="11" w:author="luis" w:date="2026-03-09T08:39:00Z" w:initials="l">
    <w:p w14:paraId="16BC610A" w14:textId="680EC9A6" w:rsidR="00F42DCA" w:rsidRDefault="00F42DCA">
      <w:pPr>
        <w:pStyle w:val="Textocomentario"/>
      </w:pPr>
      <w:r>
        <w:rPr>
          <w:rStyle w:val="Refdecomentario"/>
        </w:rPr>
        <w:annotationRef/>
      </w:r>
      <w:r>
        <w:t>Hemos completado con volumen, número y rango de páginas:</w:t>
      </w:r>
    </w:p>
    <w:p w14:paraId="64F9748C" w14:textId="54849F4D" w:rsidR="00F42DCA" w:rsidRDefault="00F42DCA">
      <w:pPr>
        <w:pStyle w:val="Textocomentario"/>
      </w:pPr>
      <w:r>
        <w:t>73(6</w:t>
      </w:r>
      <w:proofErr w:type="gramStart"/>
      <w:r>
        <w:t xml:space="preserve">), </w:t>
      </w:r>
      <w:r w:rsidRPr="00F42DCA">
        <w:t> 2631</w:t>
      </w:r>
      <w:proofErr w:type="gramEnd"/>
      <w:r w:rsidRPr="00F42DCA">
        <w:t>-2642</w:t>
      </w:r>
    </w:p>
  </w:comment>
  <w:comment w:id="12" w:author="luis" w:date="2026-03-09T08:44:00Z" w:initials="l">
    <w:p w14:paraId="0C64D4E0" w14:textId="7ABEF517" w:rsidR="00F77022" w:rsidRDefault="00F77022">
      <w:pPr>
        <w:pStyle w:val="Textocomentario"/>
      </w:pPr>
      <w:r>
        <w:rPr>
          <w:rStyle w:val="Refdecomentario"/>
        </w:rPr>
        <w:annotationRef/>
      </w:r>
      <w:r>
        <w:t>No funciona el enlace</w:t>
      </w:r>
    </w:p>
  </w:comment>
  <w:comment w:id="13" w:author="luis" w:date="2026-03-09T08:49:00Z" w:initials="l">
    <w:p w14:paraId="0C714491" w14:textId="3A87FDF6" w:rsidR="00AF346D" w:rsidRPr="00AF346D" w:rsidRDefault="00AF346D" w:rsidP="00AF346D">
      <w:pPr>
        <w:pStyle w:val="Textocomentario"/>
        <w:numPr>
          <w:ilvl w:val="0"/>
          <w:numId w:val="27"/>
        </w:numPr>
        <w:rPr>
          <w:lang w:val="es-ES"/>
        </w:rPr>
      </w:pPr>
      <w:r>
        <w:rPr>
          <w:rStyle w:val="Refdecomentario"/>
        </w:rPr>
        <w:annotationRef/>
      </w:r>
      <w:r>
        <w:t xml:space="preserve">Hemos corregido el </w:t>
      </w:r>
      <w:proofErr w:type="spellStart"/>
      <w:r>
        <w:t>doi</w:t>
      </w:r>
      <w:proofErr w:type="spellEnd"/>
      <w:r>
        <w:t xml:space="preserve">: </w:t>
      </w:r>
      <w:r w:rsidRPr="00AF346D">
        <w:t>https://doi.org/</w:t>
      </w:r>
      <w:r w:rsidRPr="00AF346D">
        <w:rPr>
          <w:lang w:val="es-ES"/>
        </w:rPr>
        <w:t>10.1017/S0033291721002245</w:t>
      </w:r>
    </w:p>
    <w:p w14:paraId="37BABCDE" w14:textId="70601722" w:rsidR="00AF346D" w:rsidRDefault="00AF346D">
      <w:pPr>
        <w:pStyle w:val="Textocomentario"/>
      </w:pPr>
    </w:p>
  </w:comment>
  <w:comment w:id="14" w:author="luis" w:date="2026-03-09T08:56:00Z" w:initials="l">
    <w:p w14:paraId="1F2957E5" w14:textId="7B72B1EC" w:rsidR="0015346D" w:rsidRDefault="0015346D">
      <w:pPr>
        <w:pStyle w:val="Textocomentario"/>
      </w:pPr>
      <w:r>
        <w:rPr>
          <w:rStyle w:val="Refdecomentario"/>
        </w:rPr>
        <w:annotationRef/>
      </w:r>
      <w:r>
        <w:t xml:space="preserve">Hemos corregido el </w:t>
      </w:r>
      <w:proofErr w:type="spellStart"/>
      <w:r>
        <w:t>doi</w:t>
      </w:r>
      <w:proofErr w:type="spellEnd"/>
      <w:r>
        <w:t xml:space="preserve">: </w:t>
      </w:r>
      <w:r w:rsidRPr="004C48D4">
        <w:rPr>
          <w:iCs/>
          <w:lang w:val="es-ES"/>
        </w:rPr>
        <w:t>https://doi.org/10.1176/appi.ajp.2020.2006086</w:t>
      </w:r>
      <w:r>
        <w:rPr>
          <w:rStyle w:val="Refdecomentario"/>
        </w:rPr>
        <w:annotationRef/>
      </w:r>
      <w:r w:rsidRPr="004C48D4">
        <w:rPr>
          <w:iCs/>
          <w:lang w:val="es-ES"/>
        </w:rPr>
        <w:t>4</w:t>
      </w:r>
    </w:p>
  </w:comment>
  <w:comment w:id="15" w:author="luis" w:date="2026-03-09T09:01:00Z" w:initials="l">
    <w:p w14:paraId="64651321" w14:textId="487183C6" w:rsidR="00892273" w:rsidRDefault="00892273">
      <w:pPr>
        <w:pStyle w:val="Textocomentario"/>
      </w:pPr>
      <w:r>
        <w:rPr>
          <w:rStyle w:val="Refdecomentario"/>
        </w:rPr>
        <w:annotationRef/>
      </w:r>
      <w:r>
        <w:t>Revisad cita, parece el Apéndice de un libro</w:t>
      </w:r>
    </w:p>
  </w:comment>
  <w:comment w:id="16" w:author="luis" w:date="2026-03-09T13:29:00Z" w:initials="l">
    <w:p w14:paraId="75327432" w14:textId="4363BAEB" w:rsidR="00971E37" w:rsidRDefault="00971E37">
      <w:pPr>
        <w:pStyle w:val="Textocomentario"/>
      </w:pPr>
      <w:r>
        <w:rPr>
          <w:rStyle w:val="Refdecomentario"/>
        </w:rPr>
        <w:annotationRef/>
      </w:r>
      <w:r>
        <w:t>Estar referencia no está citada en el texto</w:t>
      </w:r>
    </w:p>
  </w:comment>
  <w:comment w:id="17" w:author="luis" w:date="2026-03-09T09:25:00Z" w:initials="l">
    <w:p w14:paraId="01CEFF12" w14:textId="77777777" w:rsidR="001E1757" w:rsidRPr="004C48D4" w:rsidRDefault="001E1757" w:rsidP="001E1757">
      <w:pPr>
        <w:pStyle w:val="Prrafodelista"/>
        <w:ind w:left="0"/>
        <w:rPr>
          <w:iCs/>
          <w:lang w:val="es-ES"/>
        </w:rPr>
      </w:pPr>
      <w:r>
        <w:rPr>
          <w:rStyle w:val="Refdecomentario"/>
        </w:rPr>
        <w:annotationRef/>
      </w:r>
      <w:r>
        <w:t xml:space="preserve">Hemos completado con volumen, número y rango de páginas: </w:t>
      </w:r>
      <w:r w:rsidRPr="004C48D4">
        <w:rPr>
          <w:iCs/>
          <w:lang w:val="es-ES"/>
        </w:rPr>
        <w:t>66(10), 1593-1605</w:t>
      </w:r>
    </w:p>
    <w:p w14:paraId="33007C2A" w14:textId="7D1C0484" w:rsidR="001E1757" w:rsidRDefault="001E1757">
      <w:pPr>
        <w:pStyle w:val="Textocomentario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139E1A0" w15:done="0"/>
  <w15:commentEx w15:paraId="5B0D9823" w15:done="0"/>
  <w15:commentEx w15:paraId="1E297054" w15:done="0"/>
  <w15:commentEx w15:paraId="51708928" w15:done="0"/>
  <w15:commentEx w15:paraId="01EB5C0B" w15:done="0"/>
  <w15:commentEx w15:paraId="74ABEC8D" w15:done="0"/>
  <w15:commentEx w15:paraId="1FC2D118" w15:done="0"/>
  <w15:commentEx w15:paraId="4C79B69E" w15:done="0"/>
  <w15:commentEx w15:paraId="2F920ECB" w15:done="0"/>
  <w15:commentEx w15:paraId="1FB47BF4" w15:done="0"/>
  <w15:commentEx w15:paraId="3C67FA8E" w15:done="0"/>
  <w15:commentEx w15:paraId="64F9748C" w15:done="0"/>
  <w15:commentEx w15:paraId="0C64D4E0" w15:done="0"/>
  <w15:commentEx w15:paraId="37BABCDE" w15:done="0"/>
  <w15:commentEx w15:paraId="1F2957E5" w15:done="0"/>
  <w15:commentEx w15:paraId="64651321" w15:done="0"/>
  <w15:commentEx w15:paraId="75327432" w15:done="0"/>
  <w15:commentEx w15:paraId="33007C2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58FC2B" w16cex:dateUtc="2026-03-09T06:58:00Z"/>
  <w16cex:commentExtensible w16cex:durableId="2D59443B" w16cex:dateUtc="2026-03-09T12:06:00Z"/>
  <w16cex:commentExtensible w16cex:durableId="2D594DA1" w16cex:dateUtc="2026-03-09T12:46:00Z"/>
  <w16cex:commentExtensible w16cex:durableId="2D59467B" w16cex:dateUtc="2026-03-09T12:15:00Z"/>
  <w16cex:commentExtensible w16cex:durableId="2D5946D8" w16cex:dateUtc="2026-03-09T12:17:00Z"/>
  <w16cex:commentExtensible w16cex:durableId="2D5948BF" w16cex:dateUtc="2026-03-09T12:25:00Z"/>
  <w16cex:commentExtensible w16cex:durableId="2D594A23" w16cex:dateUtc="2026-03-09T12:31:00Z"/>
  <w16cex:commentExtensible w16cex:durableId="2D594A7E" w16cex:dateUtc="2026-03-09T12:32:00Z"/>
  <w16cex:commentExtensible w16cex:durableId="2D590055" w16cex:dateUtc="2026-03-09T07:16:00Z"/>
  <w16cex:commentExtensible w16cex:durableId="2D590402" w16cex:dateUtc="2026-03-09T07:32:00Z"/>
  <w16cex:commentExtensible w16cex:durableId="2D59461F" w16cex:dateUtc="2026-03-09T12:14:00Z"/>
  <w16cex:commentExtensible w16cex:durableId="2D5905D4" w16cex:dateUtc="2026-03-09T07:39:00Z"/>
  <w16cex:commentExtensible w16cex:durableId="2D5906FD" w16cex:dateUtc="2026-03-09T07:44:00Z"/>
  <w16cex:commentExtensible w16cex:durableId="2D59080C" w16cex:dateUtc="2026-03-09T07:49:00Z"/>
  <w16cex:commentExtensible w16cex:durableId="2D5909D2" w16cex:dateUtc="2026-03-09T07:56:00Z"/>
  <w16cex:commentExtensible w16cex:durableId="2D590AEB" w16cex:dateUtc="2026-03-09T08:01:00Z"/>
  <w16cex:commentExtensible w16cex:durableId="2D5949AD" w16cex:dateUtc="2026-03-09T12:29:00Z"/>
  <w16cex:commentExtensible w16cex:durableId="2D59109B" w16cex:dateUtc="2026-03-09T08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139E1A0" w16cid:durableId="2D58FC2B"/>
  <w16cid:commentId w16cid:paraId="5B0D9823" w16cid:durableId="2D59443B"/>
  <w16cid:commentId w16cid:paraId="1E297054" w16cid:durableId="2D594DA1"/>
  <w16cid:commentId w16cid:paraId="51708928" w16cid:durableId="2D59467B"/>
  <w16cid:commentId w16cid:paraId="01EB5C0B" w16cid:durableId="2D5946D8"/>
  <w16cid:commentId w16cid:paraId="74ABEC8D" w16cid:durableId="2D5948BF"/>
  <w16cid:commentId w16cid:paraId="1FC2D118" w16cid:durableId="2D594A23"/>
  <w16cid:commentId w16cid:paraId="4C79B69E" w16cid:durableId="2D594A7E"/>
  <w16cid:commentId w16cid:paraId="2F920ECB" w16cid:durableId="2D590055"/>
  <w16cid:commentId w16cid:paraId="1FB47BF4" w16cid:durableId="2D590402"/>
  <w16cid:commentId w16cid:paraId="3C67FA8E" w16cid:durableId="2D59461F"/>
  <w16cid:commentId w16cid:paraId="64F9748C" w16cid:durableId="2D5905D4"/>
  <w16cid:commentId w16cid:paraId="0C64D4E0" w16cid:durableId="2D5906FD"/>
  <w16cid:commentId w16cid:paraId="37BABCDE" w16cid:durableId="2D59080C"/>
  <w16cid:commentId w16cid:paraId="1F2957E5" w16cid:durableId="2D5909D2"/>
  <w16cid:commentId w16cid:paraId="64651321" w16cid:durableId="2D590AEB"/>
  <w16cid:commentId w16cid:paraId="75327432" w16cid:durableId="2D5949AD"/>
  <w16cid:commentId w16cid:paraId="33007C2A" w16cid:durableId="2D59109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285AB0" w14:textId="77777777" w:rsidR="006506CC" w:rsidRDefault="006506CC" w:rsidP="007A6134">
      <w:r>
        <w:separator/>
      </w:r>
    </w:p>
  </w:endnote>
  <w:endnote w:type="continuationSeparator" w:id="0">
    <w:p w14:paraId="65429D75" w14:textId="77777777" w:rsidR="006506CC" w:rsidRDefault="006506CC" w:rsidP="007A61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655EC9" w14:textId="77777777" w:rsidR="006506CC" w:rsidRDefault="006506CC" w:rsidP="007A6134">
      <w:r>
        <w:separator/>
      </w:r>
    </w:p>
  </w:footnote>
  <w:footnote w:type="continuationSeparator" w:id="0">
    <w:p w14:paraId="1684EDD8" w14:textId="77777777" w:rsidR="006506CC" w:rsidRDefault="006506CC" w:rsidP="007A61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C3F3CF" w14:textId="450C6687" w:rsidR="007A6134" w:rsidRDefault="002249A6">
    <w:pPr>
      <w:pStyle w:val="Encabezado"/>
    </w:pPr>
    <w:r>
      <w:rPr>
        <w:noProof/>
        <w:lang w:val="es-ES"/>
      </w:rPr>
      <w:drawing>
        <wp:inline distT="0" distB="0" distL="0" distR="0" wp14:anchorId="07C62DC0" wp14:editId="7ECBE769">
          <wp:extent cx="5396230" cy="118872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becera_word_150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396230" cy="11887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B7B77"/>
    <w:multiLevelType w:val="hybridMultilevel"/>
    <w:tmpl w:val="C73C018E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B25226"/>
    <w:multiLevelType w:val="hybridMultilevel"/>
    <w:tmpl w:val="77BE17FE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C24CC1"/>
    <w:multiLevelType w:val="hybridMultilevel"/>
    <w:tmpl w:val="87487028"/>
    <w:lvl w:ilvl="0" w:tplc="ED1E555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5156F2"/>
    <w:multiLevelType w:val="hybridMultilevel"/>
    <w:tmpl w:val="22B24D6C"/>
    <w:lvl w:ilvl="0" w:tplc="CFC2E5CA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CD18FE"/>
    <w:multiLevelType w:val="multilevel"/>
    <w:tmpl w:val="FAD20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BF267B"/>
    <w:multiLevelType w:val="hybridMultilevel"/>
    <w:tmpl w:val="D946FD4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734DCE"/>
    <w:multiLevelType w:val="multilevel"/>
    <w:tmpl w:val="34F0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C32650"/>
    <w:multiLevelType w:val="hybridMultilevel"/>
    <w:tmpl w:val="F10E537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731EB1"/>
    <w:multiLevelType w:val="hybridMultilevel"/>
    <w:tmpl w:val="281C05B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FD4F64"/>
    <w:multiLevelType w:val="hybridMultilevel"/>
    <w:tmpl w:val="2FFE8EC8"/>
    <w:lvl w:ilvl="0" w:tplc="04F0C80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506" w:hanging="360"/>
      </w:pPr>
    </w:lvl>
    <w:lvl w:ilvl="2" w:tplc="040A001B" w:tentative="1">
      <w:start w:val="1"/>
      <w:numFmt w:val="lowerRoman"/>
      <w:lvlText w:val="%3."/>
      <w:lvlJc w:val="right"/>
      <w:pPr>
        <w:ind w:left="2226" w:hanging="180"/>
      </w:pPr>
    </w:lvl>
    <w:lvl w:ilvl="3" w:tplc="040A000F" w:tentative="1">
      <w:start w:val="1"/>
      <w:numFmt w:val="decimal"/>
      <w:lvlText w:val="%4."/>
      <w:lvlJc w:val="left"/>
      <w:pPr>
        <w:ind w:left="2946" w:hanging="360"/>
      </w:pPr>
    </w:lvl>
    <w:lvl w:ilvl="4" w:tplc="040A0019" w:tentative="1">
      <w:start w:val="1"/>
      <w:numFmt w:val="lowerLetter"/>
      <w:lvlText w:val="%5."/>
      <w:lvlJc w:val="left"/>
      <w:pPr>
        <w:ind w:left="3666" w:hanging="360"/>
      </w:pPr>
    </w:lvl>
    <w:lvl w:ilvl="5" w:tplc="040A001B" w:tentative="1">
      <w:start w:val="1"/>
      <w:numFmt w:val="lowerRoman"/>
      <w:lvlText w:val="%6."/>
      <w:lvlJc w:val="right"/>
      <w:pPr>
        <w:ind w:left="4386" w:hanging="180"/>
      </w:pPr>
    </w:lvl>
    <w:lvl w:ilvl="6" w:tplc="040A000F" w:tentative="1">
      <w:start w:val="1"/>
      <w:numFmt w:val="decimal"/>
      <w:lvlText w:val="%7."/>
      <w:lvlJc w:val="left"/>
      <w:pPr>
        <w:ind w:left="5106" w:hanging="360"/>
      </w:pPr>
    </w:lvl>
    <w:lvl w:ilvl="7" w:tplc="040A0019" w:tentative="1">
      <w:start w:val="1"/>
      <w:numFmt w:val="lowerLetter"/>
      <w:lvlText w:val="%8."/>
      <w:lvlJc w:val="left"/>
      <w:pPr>
        <w:ind w:left="5826" w:hanging="360"/>
      </w:pPr>
    </w:lvl>
    <w:lvl w:ilvl="8" w:tplc="04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3A213E8E"/>
    <w:multiLevelType w:val="hybridMultilevel"/>
    <w:tmpl w:val="03F42236"/>
    <w:lvl w:ilvl="0" w:tplc="8A30D7F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0E44CE"/>
    <w:multiLevelType w:val="hybridMultilevel"/>
    <w:tmpl w:val="15023D9A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AE3E46"/>
    <w:multiLevelType w:val="hybridMultilevel"/>
    <w:tmpl w:val="97DC6D4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696012"/>
    <w:multiLevelType w:val="hybridMultilevel"/>
    <w:tmpl w:val="1D9E9542"/>
    <w:lvl w:ilvl="0" w:tplc="4B1E1D36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505" w:hanging="360"/>
      </w:pPr>
    </w:lvl>
    <w:lvl w:ilvl="2" w:tplc="040A001B" w:tentative="1">
      <w:start w:val="1"/>
      <w:numFmt w:val="lowerRoman"/>
      <w:lvlText w:val="%3."/>
      <w:lvlJc w:val="right"/>
      <w:pPr>
        <w:ind w:left="2225" w:hanging="180"/>
      </w:pPr>
    </w:lvl>
    <w:lvl w:ilvl="3" w:tplc="040A000F" w:tentative="1">
      <w:start w:val="1"/>
      <w:numFmt w:val="decimal"/>
      <w:lvlText w:val="%4."/>
      <w:lvlJc w:val="left"/>
      <w:pPr>
        <w:ind w:left="2945" w:hanging="360"/>
      </w:pPr>
    </w:lvl>
    <w:lvl w:ilvl="4" w:tplc="040A0019" w:tentative="1">
      <w:start w:val="1"/>
      <w:numFmt w:val="lowerLetter"/>
      <w:lvlText w:val="%5."/>
      <w:lvlJc w:val="left"/>
      <w:pPr>
        <w:ind w:left="3665" w:hanging="360"/>
      </w:pPr>
    </w:lvl>
    <w:lvl w:ilvl="5" w:tplc="040A001B" w:tentative="1">
      <w:start w:val="1"/>
      <w:numFmt w:val="lowerRoman"/>
      <w:lvlText w:val="%6."/>
      <w:lvlJc w:val="right"/>
      <w:pPr>
        <w:ind w:left="4385" w:hanging="180"/>
      </w:pPr>
    </w:lvl>
    <w:lvl w:ilvl="6" w:tplc="040A000F" w:tentative="1">
      <w:start w:val="1"/>
      <w:numFmt w:val="decimal"/>
      <w:lvlText w:val="%7."/>
      <w:lvlJc w:val="left"/>
      <w:pPr>
        <w:ind w:left="5105" w:hanging="360"/>
      </w:pPr>
    </w:lvl>
    <w:lvl w:ilvl="7" w:tplc="040A0019" w:tentative="1">
      <w:start w:val="1"/>
      <w:numFmt w:val="lowerLetter"/>
      <w:lvlText w:val="%8."/>
      <w:lvlJc w:val="left"/>
      <w:pPr>
        <w:ind w:left="5825" w:hanging="360"/>
      </w:pPr>
    </w:lvl>
    <w:lvl w:ilvl="8" w:tplc="040A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4" w15:restartNumberingAfterBreak="0">
    <w:nsid w:val="45E52817"/>
    <w:multiLevelType w:val="hybridMultilevel"/>
    <w:tmpl w:val="5246B98E"/>
    <w:lvl w:ilvl="0" w:tplc="040A000F">
      <w:start w:val="1"/>
      <w:numFmt w:val="decimal"/>
      <w:lvlText w:val="%1."/>
      <w:lvlJc w:val="left"/>
      <w:pPr>
        <w:ind w:left="360" w:hanging="360"/>
      </w:p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84E0F1D"/>
    <w:multiLevelType w:val="multilevel"/>
    <w:tmpl w:val="1D025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7F59E4"/>
    <w:multiLevelType w:val="hybridMultilevel"/>
    <w:tmpl w:val="7F3CA49C"/>
    <w:lvl w:ilvl="0" w:tplc="9A6A795A">
      <w:start w:val="3"/>
      <w:numFmt w:val="bullet"/>
      <w:lvlText w:val="-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2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04A6961"/>
    <w:multiLevelType w:val="hybridMultilevel"/>
    <w:tmpl w:val="025A8964"/>
    <w:lvl w:ilvl="0" w:tplc="8A30D7F0">
      <w:numFmt w:val="bullet"/>
      <w:lvlText w:val="-"/>
      <w:lvlJc w:val="left"/>
      <w:pPr>
        <w:ind w:left="1502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222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94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6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8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10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82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54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62" w:hanging="360"/>
      </w:pPr>
      <w:rPr>
        <w:rFonts w:ascii="Wingdings" w:hAnsi="Wingdings" w:hint="default"/>
      </w:rPr>
    </w:lvl>
  </w:abstractNum>
  <w:abstractNum w:abstractNumId="18" w15:restartNumberingAfterBreak="0">
    <w:nsid w:val="58DD5E24"/>
    <w:multiLevelType w:val="hybridMultilevel"/>
    <w:tmpl w:val="1D9E9542"/>
    <w:lvl w:ilvl="0" w:tplc="4B1E1D36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505" w:hanging="360"/>
      </w:pPr>
    </w:lvl>
    <w:lvl w:ilvl="2" w:tplc="040A001B" w:tentative="1">
      <w:start w:val="1"/>
      <w:numFmt w:val="lowerRoman"/>
      <w:lvlText w:val="%3."/>
      <w:lvlJc w:val="right"/>
      <w:pPr>
        <w:ind w:left="2225" w:hanging="180"/>
      </w:pPr>
    </w:lvl>
    <w:lvl w:ilvl="3" w:tplc="040A000F" w:tentative="1">
      <w:start w:val="1"/>
      <w:numFmt w:val="decimal"/>
      <w:lvlText w:val="%4."/>
      <w:lvlJc w:val="left"/>
      <w:pPr>
        <w:ind w:left="2945" w:hanging="360"/>
      </w:pPr>
    </w:lvl>
    <w:lvl w:ilvl="4" w:tplc="040A0019" w:tentative="1">
      <w:start w:val="1"/>
      <w:numFmt w:val="lowerLetter"/>
      <w:lvlText w:val="%5."/>
      <w:lvlJc w:val="left"/>
      <w:pPr>
        <w:ind w:left="3665" w:hanging="360"/>
      </w:pPr>
    </w:lvl>
    <w:lvl w:ilvl="5" w:tplc="040A001B" w:tentative="1">
      <w:start w:val="1"/>
      <w:numFmt w:val="lowerRoman"/>
      <w:lvlText w:val="%6."/>
      <w:lvlJc w:val="right"/>
      <w:pPr>
        <w:ind w:left="4385" w:hanging="180"/>
      </w:pPr>
    </w:lvl>
    <w:lvl w:ilvl="6" w:tplc="040A000F" w:tentative="1">
      <w:start w:val="1"/>
      <w:numFmt w:val="decimal"/>
      <w:lvlText w:val="%7."/>
      <w:lvlJc w:val="left"/>
      <w:pPr>
        <w:ind w:left="5105" w:hanging="360"/>
      </w:pPr>
    </w:lvl>
    <w:lvl w:ilvl="7" w:tplc="040A0019" w:tentative="1">
      <w:start w:val="1"/>
      <w:numFmt w:val="lowerLetter"/>
      <w:lvlText w:val="%8."/>
      <w:lvlJc w:val="left"/>
      <w:pPr>
        <w:ind w:left="5825" w:hanging="360"/>
      </w:pPr>
    </w:lvl>
    <w:lvl w:ilvl="8" w:tplc="040A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9" w15:restartNumberingAfterBreak="0">
    <w:nsid w:val="59E74641"/>
    <w:multiLevelType w:val="hybridMultilevel"/>
    <w:tmpl w:val="FA82F97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C20698"/>
    <w:multiLevelType w:val="hybridMultilevel"/>
    <w:tmpl w:val="711CB6F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6952296"/>
    <w:multiLevelType w:val="hybridMultilevel"/>
    <w:tmpl w:val="004A7BC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7543DC6"/>
    <w:multiLevelType w:val="hybridMultilevel"/>
    <w:tmpl w:val="3F948BF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806779C"/>
    <w:multiLevelType w:val="hybridMultilevel"/>
    <w:tmpl w:val="E268582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C55F1C"/>
    <w:multiLevelType w:val="hybridMultilevel"/>
    <w:tmpl w:val="B2C01762"/>
    <w:lvl w:ilvl="0" w:tplc="8A30D7F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890D03"/>
    <w:multiLevelType w:val="hybridMultilevel"/>
    <w:tmpl w:val="B91E65D8"/>
    <w:lvl w:ilvl="0" w:tplc="8A30D7F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2E5E79"/>
    <w:multiLevelType w:val="hybridMultilevel"/>
    <w:tmpl w:val="1C5097E8"/>
    <w:lvl w:ilvl="0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5262163">
    <w:abstractNumId w:val="11"/>
  </w:num>
  <w:num w:numId="2" w16cid:durableId="879365917">
    <w:abstractNumId w:val="1"/>
  </w:num>
  <w:num w:numId="3" w16cid:durableId="915821027">
    <w:abstractNumId w:val="24"/>
  </w:num>
  <w:num w:numId="4" w16cid:durableId="122700791">
    <w:abstractNumId w:val="4"/>
  </w:num>
  <w:num w:numId="5" w16cid:durableId="1066298682">
    <w:abstractNumId w:val="14"/>
  </w:num>
  <w:num w:numId="6" w16cid:durableId="115877469">
    <w:abstractNumId w:val="3"/>
  </w:num>
  <w:num w:numId="7" w16cid:durableId="1218318203">
    <w:abstractNumId w:val="9"/>
  </w:num>
  <w:num w:numId="8" w16cid:durableId="85006885">
    <w:abstractNumId w:val="0"/>
  </w:num>
  <w:num w:numId="9" w16cid:durableId="931741595">
    <w:abstractNumId w:val="18"/>
  </w:num>
  <w:num w:numId="10" w16cid:durableId="1631785500">
    <w:abstractNumId w:val="13"/>
  </w:num>
  <w:num w:numId="11" w16cid:durableId="1483812552">
    <w:abstractNumId w:val="16"/>
  </w:num>
  <w:num w:numId="12" w16cid:durableId="1967271995">
    <w:abstractNumId w:val="10"/>
  </w:num>
  <w:num w:numId="13" w16cid:durableId="17440078">
    <w:abstractNumId w:val="17"/>
  </w:num>
  <w:num w:numId="14" w16cid:durableId="1367877459">
    <w:abstractNumId w:val="25"/>
  </w:num>
  <w:num w:numId="15" w16cid:durableId="1387602119">
    <w:abstractNumId w:val="2"/>
  </w:num>
  <w:num w:numId="16" w16cid:durableId="726076274">
    <w:abstractNumId w:val="19"/>
  </w:num>
  <w:num w:numId="17" w16cid:durableId="1128205242">
    <w:abstractNumId w:val="5"/>
  </w:num>
  <w:num w:numId="18" w16cid:durableId="1501967819">
    <w:abstractNumId w:val="15"/>
  </w:num>
  <w:num w:numId="19" w16cid:durableId="1153058442">
    <w:abstractNumId w:val="26"/>
  </w:num>
  <w:num w:numId="20" w16cid:durableId="255941177">
    <w:abstractNumId w:val="20"/>
  </w:num>
  <w:num w:numId="21" w16cid:durableId="684090703">
    <w:abstractNumId w:val="8"/>
  </w:num>
  <w:num w:numId="22" w16cid:durableId="1405446703">
    <w:abstractNumId w:val="12"/>
  </w:num>
  <w:num w:numId="23" w16cid:durableId="75396756">
    <w:abstractNumId w:val="21"/>
  </w:num>
  <w:num w:numId="24" w16cid:durableId="1743021707">
    <w:abstractNumId w:val="22"/>
  </w:num>
  <w:num w:numId="25" w16cid:durableId="239754823">
    <w:abstractNumId w:val="7"/>
  </w:num>
  <w:num w:numId="26" w16cid:durableId="580912811">
    <w:abstractNumId w:val="23"/>
  </w:num>
  <w:num w:numId="27" w16cid:durableId="1250114108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luis">
    <w15:presenceInfo w15:providerId="None" w15:userId="lui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983"/>
    <w:rsid w:val="00006446"/>
    <w:rsid w:val="00017AC8"/>
    <w:rsid w:val="0003678F"/>
    <w:rsid w:val="00042345"/>
    <w:rsid w:val="00053062"/>
    <w:rsid w:val="00061805"/>
    <w:rsid w:val="00063FCC"/>
    <w:rsid w:val="00076062"/>
    <w:rsid w:val="000771DC"/>
    <w:rsid w:val="00087086"/>
    <w:rsid w:val="000962BB"/>
    <w:rsid w:val="000A3451"/>
    <w:rsid w:val="000B3D89"/>
    <w:rsid w:val="000B4A61"/>
    <w:rsid w:val="000D7B22"/>
    <w:rsid w:val="000D7DE1"/>
    <w:rsid w:val="000E5294"/>
    <w:rsid w:val="000E6040"/>
    <w:rsid w:val="000F3C96"/>
    <w:rsid w:val="000F52DE"/>
    <w:rsid w:val="000F755C"/>
    <w:rsid w:val="00107025"/>
    <w:rsid w:val="00110327"/>
    <w:rsid w:val="00114F19"/>
    <w:rsid w:val="00124398"/>
    <w:rsid w:val="00130AE9"/>
    <w:rsid w:val="0015346D"/>
    <w:rsid w:val="00162C71"/>
    <w:rsid w:val="00173C6D"/>
    <w:rsid w:val="0018423C"/>
    <w:rsid w:val="001933EA"/>
    <w:rsid w:val="001A5B20"/>
    <w:rsid w:val="001C038B"/>
    <w:rsid w:val="001C4DEE"/>
    <w:rsid w:val="001C6BC1"/>
    <w:rsid w:val="001D0DAD"/>
    <w:rsid w:val="001D31EA"/>
    <w:rsid w:val="001E0410"/>
    <w:rsid w:val="001E0667"/>
    <w:rsid w:val="001E1757"/>
    <w:rsid w:val="001E396F"/>
    <w:rsid w:val="001E6695"/>
    <w:rsid w:val="001F278F"/>
    <w:rsid w:val="002037B2"/>
    <w:rsid w:val="00206D0E"/>
    <w:rsid w:val="00207385"/>
    <w:rsid w:val="00207B8F"/>
    <w:rsid w:val="00210EF9"/>
    <w:rsid w:val="00216E49"/>
    <w:rsid w:val="002249A6"/>
    <w:rsid w:val="002359E2"/>
    <w:rsid w:val="00240B02"/>
    <w:rsid w:val="00241CA0"/>
    <w:rsid w:val="00242205"/>
    <w:rsid w:val="002422AB"/>
    <w:rsid w:val="00251094"/>
    <w:rsid w:val="0025196E"/>
    <w:rsid w:val="002752E1"/>
    <w:rsid w:val="00283D40"/>
    <w:rsid w:val="002877A3"/>
    <w:rsid w:val="00294CD1"/>
    <w:rsid w:val="002A0154"/>
    <w:rsid w:val="002A55BA"/>
    <w:rsid w:val="002A76F3"/>
    <w:rsid w:val="002B0D7C"/>
    <w:rsid w:val="002B2BF4"/>
    <w:rsid w:val="002D176A"/>
    <w:rsid w:val="0030498A"/>
    <w:rsid w:val="00327AB7"/>
    <w:rsid w:val="0033229A"/>
    <w:rsid w:val="00350183"/>
    <w:rsid w:val="00353B29"/>
    <w:rsid w:val="00353EF9"/>
    <w:rsid w:val="00357537"/>
    <w:rsid w:val="0036271E"/>
    <w:rsid w:val="00363F53"/>
    <w:rsid w:val="00370E71"/>
    <w:rsid w:val="00374A89"/>
    <w:rsid w:val="00377C97"/>
    <w:rsid w:val="00393A25"/>
    <w:rsid w:val="003977C9"/>
    <w:rsid w:val="003A5D4E"/>
    <w:rsid w:val="003B447E"/>
    <w:rsid w:val="003B600A"/>
    <w:rsid w:val="003C7EC7"/>
    <w:rsid w:val="003D2ED6"/>
    <w:rsid w:val="003D5007"/>
    <w:rsid w:val="003D6754"/>
    <w:rsid w:val="003D6845"/>
    <w:rsid w:val="003D695E"/>
    <w:rsid w:val="003E56CA"/>
    <w:rsid w:val="003F3968"/>
    <w:rsid w:val="003F7354"/>
    <w:rsid w:val="00400C55"/>
    <w:rsid w:val="00403384"/>
    <w:rsid w:val="0040550A"/>
    <w:rsid w:val="00407141"/>
    <w:rsid w:val="0045631B"/>
    <w:rsid w:val="00462FF3"/>
    <w:rsid w:val="00465939"/>
    <w:rsid w:val="0047401C"/>
    <w:rsid w:val="004768AF"/>
    <w:rsid w:val="004A2C54"/>
    <w:rsid w:val="004A5983"/>
    <w:rsid w:val="004A5F3C"/>
    <w:rsid w:val="004B2841"/>
    <w:rsid w:val="004C2B44"/>
    <w:rsid w:val="004C48D4"/>
    <w:rsid w:val="004D082E"/>
    <w:rsid w:val="004D5734"/>
    <w:rsid w:val="004E1481"/>
    <w:rsid w:val="00502090"/>
    <w:rsid w:val="00503113"/>
    <w:rsid w:val="0050348D"/>
    <w:rsid w:val="00510253"/>
    <w:rsid w:val="00511EFF"/>
    <w:rsid w:val="00516222"/>
    <w:rsid w:val="00536684"/>
    <w:rsid w:val="005371E6"/>
    <w:rsid w:val="005421AA"/>
    <w:rsid w:val="005459A6"/>
    <w:rsid w:val="005514FC"/>
    <w:rsid w:val="00552FE9"/>
    <w:rsid w:val="005602EA"/>
    <w:rsid w:val="00561329"/>
    <w:rsid w:val="00564009"/>
    <w:rsid w:val="005736AE"/>
    <w:rsid w:val="005801AC"/>
    <w:rsid w:val="0058152F"/>
    <w:rsid w:val="00584C26"/>
    <w:rsid w:val="005919BA"/>
    <w:rsid w:val="00596A28"/>
    <w:rsid w:val="005C27DC"/>
    <w:rsid w:val="005C4661"/>
    <w:rsid w:val="005D1996"/>
    <w:rsid w:val="005E5302"/>
    <w:rsid w:val="005E5B06"/>
    <w:rsid w:val="005E621D"/>
    <w:rsid w:val="005F51C7"/>
    <w:rsid w:val="00605396"/>
    <w:rsid w:val="0060561F"/>
    <w:rsid w:val="006070C9"/>
    <w:rsid w:val="00623493"/>
    <w:rsid w:val="006261A5"/>
    <w:rsid w:val="006269EE"/>
    <w:rsid w:val="00631D03"/>
    <w:rsid w:val="00632EE9"/>
    <w:rsid w:val="00636863"/>
    <w:rsid w:val="006406B9"/>
    <w:rsid w:val="00645759"/>
    <w:rsid w:val="0064784E"/>
    <w:rsid w:val="006506CC"/>
    <w:rsid w:val="00655E9D"/>
    <w:rsid w:val="0066094B"/>
    <w:rsid w:val="006623B4"/>
    <w:rsid w:val="00665791"/>
    <w:rsid w:val="00670AFD"/>
    <w:rsid w:val="00677499"/>
    <w:rsid w:val="00684194"/>
    <w:rsid w:val="006845BB"/>
    <w:rsid w:val="0068529C"/>
    <w:rsid w:val="006908D0"/>
    <w:rsid w:val="00693D34"/>
    <w:rsid w:val="00695FC3"/>
    <w:rsid w:val="006C5F6C"/>
    <w:rsid w:val="006D19C9"/>
    <w:rsid w:val="006D7940"/>
    <w:rsid w:val="006F0789"/>
    <w:rsid w:val="006F0B00"/>
    <w:rsid w:val="006F2CC0"/>
    <w:rsid w:val="006F3C82"/>
    <w:rsid w:val="006F4508"/>
    <w:rsid w:val="006F569A"/>
    <w:rsid w:val="00712094"/>
    <w:rsid w:val="007151D1"/>
    <w:rsid w:val="00727F26"/>
    <w:rsid w:val="007315C8"/>
    <w:rsid w:val="007345F7"/>
    <w:rsid w:val="00737C69"/>
    <w:rsid w:val="00741788"/>
    <w:rsid w:val="00745473"/>
    <w:rsid w:val="007476D8"/>
    <w:rsid w:val="0075612F"/>
    <w:rsid w:val="007667AA"/>
    <w:rsid w:val="00781D38"/>
    <w:rsid w:val="00794F1D"/>
    <w:rsid w:val="007966F0"/>
    <w:rsid w:val="007A6134"/>
    <w:rsid w:val="007B0716"/>
    <w:rsid w:val="007B0E35"/>
    <w:rsid w:val="007B178A"/>
    <w:rsid w:val="007B40A6"/>
    <w:rsid w:val="007C6389"/>
    <w:rsid w:val="007D06BF"/>
    <w:rsid w:val="007D0EF5"/>
    <w:rsid w:val="007E760D"/>
    <w:rsid w:val="007F41AC"/>
    <w:rsid w:val="00807141"/>
    <w:rsid w:val="00835AB1"/>
    <w:rsid w:val="00837ACE"/>
    <w:rsid w:val="00844521"/>
    <w:rsid w:val="00844DE5"/>
    <w:rsid w:val="00855CA8"/>
    <w:rsid w:val="0085645E"/>
    <w:rsid w:val="00862112"/>
    <w:rsid w:val="00865EDF"/>
    <w:rsid w:val="00871595"/>
    <w:rsid w:val="00876CA9"/>
    <w:rsid w:val="00881D17"/>
    <w:rsid w:val="00892273"/>
    <w:rsid w:val="008A6357"/>
    <w:rsid w:val="008B0360"/>
    <w:rsid w:val="008B4087"/>
    <w:rsid w:val="008B4266"/>
    <w:rsid w:val="008B4C14"/>
    <w:rsid w:val="008C2BE1"/>
    <w:rsid w:val="008D024A"/>
    <w:rsid w:val="008E0275"/>
    <w:rsid w:val="008E43CF"/>
    <w:rsid w:val="008E77F8"/>
    <w:rsid w:val="008E7EC0"/>
    <w:rsid w:val="008F403E"/>
    <w:rsid w:val="009019D0"/>
    <w:rsid w:val="00910361"/>
    <w:rsid w:val="0091136C"/>
    <w:rsid w:val="00931EEA"/>
    <w:rsid w:val="009440D1"/>
    <w:rsid w:val="0094639E"/>
    <w:rsid w:val="0095052A"/>
    <w:rsid w:val="00950C18"/>
    <w:rsid w:val="00966BB3"/>
    <w:rsid w:val="009670A1"/>
    <w:rsid w:val="00971E37"/>
    <w:rsid w:val="009720B2"/>
    <w:rsid w:val="009752C3"/>
    <w:rsid w:val="00976861"/>
    <w:rsid w:val="00985A17"/>
    <w:rsid w:val="00996DA2"/>
    <w:rsid w:val="009975FB"/>
    <w:rsid w:val="009A04D4"/>
    <w:rsid w:val="009A1CF9"/>
    <w:rsid w:val="009A4D2D"/>
    <w:rsid w:val="009A6145"/>
    <w:rsid w:val="009B2713"/>
    <w:rsid w:val="009C24A5"/>
    <w:rsid w:val="009C67DD"/>
    <w:rsid w:val="009D04E1"/>
    <w:rsid w:val="009D0F1D"/>
    <w:rsid w:val="009D4501"/>
    <w:rsid w:val="009D4C11"/>
    <w:rsid w:val="009D52AC"/>
    <w:rsid w:val="009F0A6E"/>
    <w:rsid w:val="009F0CF6"/>
    <w:rsid w:val="00A16E3A"/>
    <w:rsid w:val="00A3778A"/>
    <w:rsid w:val="00A410F6"/>
    <w:rsid w:val="00A415E2"/>
    <w:rsid w:val="00A62AB4"/>
    <w:rsid w:val="00A66F16"/>
    <w:rsid w:val="00A73A9F"/>
    <w:rsid w:val="00A76A9C"/>
    <w:rsid w:val="00A76B0D"/>
    <w:rsid w:val="00A7757F"/>
    <w:rsid w:val="00A82EA5"/>
    <w:rsid w:val="00A85728"/>
    <w:rsid w:val="00AA1D15"/>
    <w:rsid w:val="00AA5919"/>
    <w:rsid w:val="00AD0A40"/>
    <w:rsid w:val="00AE375F"/>
    <w:rsid w:val="00AF346D"/>
    <w:rsid w:val="00B02142"/>
    <w:rsid w:val="00B101F9"/>
    <w:rsid w:val="00B10B38"/>
    <w:rsid w:val="00B16F21"/>
    <w:rsid w:val="00B21A20"/>
    <w:rsid w:val="00B32A8C"/>
    <w:rsid w:val="00B373B4"/>
    <w:rsid w:val="00B37D15"/>
    <w:rsid w:val="00B417D0"/>
    <w:rsid w:val="00B42063"/>
    <w:rsid w:val="00B430B0"/>
    <w:rsid w:val="00B45369"/>
    <w:rsid w:val="00B4560D"/>
    <w:rsid w:val="00B63B91"/>
    <w:rsid w:val="00B65EEA"/>
    <w:rsid w:val="00B82D38"/>
    <w:rsid w:val="00B85950"/>
    <w:rsid w:val="00B9044A"/>
    <w:rsid w:val="00B91CE6"/>
    <w:rsid w:val="00BA0024"/>
    <w:rsid w:val="00BA02DE"/>
    <w:rsid w:val="00BB28AB"/>
    <w:rsid w:val="00BB51DC"/>
    <w:rsid w:val="00BB65B5"/>
    <w:rsid w:val="00BB799F"/>
    <w:rsid w:val="00BC153A"/>
    <w:rsid w:val="00BC2556"/>
    <w:rsid w:val="00BC59AE"/>
    <w:rsid w:val="00BC628E"/>
    <w:rsid w:val="00BD615E"/>
    <w:rsid w:val="00BE1B96"/>
    <w:rsid w:val="00BE1DA3"/>
    <w:rsid w:val="00BE7A7D"/>
    <w:rsid w:val="00BF4644"/>
    <w:rsid w:val="00C006CA"/>
    <w:rsid w:val="00C01B91"/>
    <w:rsid w:val="00C10615"/>
    <w:rsid w:val="00C138FB"/>
    <w:rsid w:val="00C15809"/>
    <w:rsid w:val="00C16243"/>
    <w:rsid w:val="00C27CA1"/>
    <w:rsid w:val="00C3314E"/>
    <w:rsid w:val="00C33B07"/>
    <w:rsid w:val="00C402AD"/>
    <w:rsid w:val="00C45FAA"/>
    <w:rsid w:val="00C52D41"/>
    <w:rsid w:val="00C53AD6"/>
    <w:rsid w:val="00C56546"/>
    <w:rsid w:val="00C60435"/>
    <w:rsid w:val="00C60478"/>
    <w:rsid w:val="00C74C55"/>
    <w:rsid w:val="00C760CE"/>
    <w:rsid w:val="00C82865"/>
    <w:rsid w:val="00C91A51"/>
    <w:rsid w:val="00C93784"/>
    <w:rsid w:val="00C95F38"/>
    <w:rsid w:val="00CA0E7F"/>
    <w:rsid w:val="00CA6AED"/>
    <w:rsid w:val="00CC2633"/>
    <w:rsid w:val="00CD0CFF"/>
    <w:rsid w:val="00CD59DA"/>
    <w:rsid w:val="00CE151C"/>
    <w:rsid w:val="00CF1C35"/>
    <w:rsid w:val="00CF359E"/>
    <w:rsid w:val="00CF59E6"/>
    <w:rsid w:val="00D040DF"/>
    <w:rsid w:val="00D05BA6"/>
    <w:rsid w:val="00D07CF1"/>
    <w:rsid w:val="00D13766"/>
    <w:rsid w:val="00D21D28"/>
    <w:rsid w:val="00D27B58"/>
    <w:rsid w:val="00D360E7"/>
    <w:rsid w:val="00D51305"/>
    <w:rsid w:val="00D559E7"/>
    <w:rsid w:val="00D56420"/>
    <w:rsid w:val="00D6283B"/>
    <w:rsid w:val="00D731D1"/>
    <w:rsid w:val="00D74ADA"/>
    <w:rsid w:val="00D82222"/>
    <w:rsid w:val="00D849AA"/>
    <w:rsid w:val="00DB0DD8"/>
    <w:rsid w:val="00DB2564"/>
    <w:rsid w:val="00DC0A24"/>
    <w:rsid w:val="00DC7172"/>
    <w:rsid w:val="00DD0D17"/>
    <w:rsid w:val="00DD1295"/>
    <w:rsid w:val="00DD38D4"/>
    <w:rsid w:val="00DE187E"/>
    <w:rsid w:val="00DF3E60"/>
    <w:rsid w:val="00DF740F"/>
    <w:rsid w:val="00E05EC4"/>
    <w:rsid w:val="00E12391"/>
    <w:rsid w:val="00E2174F"/>
    <w:rsid w:val="00E23329"/>
    <w:rsid w:val="00E32426"/>
    <w:rsid w:val="00E36F9D"/>
    <w:rsid w:val="00E4450B"/>
    <w:rsid w:val="00E44DE0"/>
    <w:rsid w:val="00E4546E"/>
    <w:rsid w:val="00E57BDA"/>
    <w:rsid w:val="00E64EC1"/>
    <w:rsid w:val="00EA14B1"/>
    <w:rsid w:val="00EB4B8F"/>
    <w:rsid w:val="00EC0B96"/>
    <w:rsid w:val="00ED49C6"/>
    <w:rsid w:val="00EE06D5"/>
    <w:rsid w:val="00EE3426"/>
    <w:rsid w:val="00EF6280"/>
    <w:rsid w:val="00F00A65"/>
    <w:rsid w:val="00F07BD7"/>
    <w:rsid w:val="00F106D5"/>
    <w:rsid w:val="00F13A80"/>
    <w:rsid w:val="00F235E6"/>
    <w:rsid w:val="00F23D51"/>
    <w:rsid w:val="00F269F0"/>
    <w:rsid w:val="00F42DCA"/>
    <w:rsid w:val="00F43076"/>
    <w:rsid w:val="00F50953"/>
    <w:rsid w:val="00F514BB"/>
    <w:rsid w:val="00F62ADD"/>
    <w:rsid w:val="00F74443"/>
    <w:rsid w:val="00F76F6C"/>
    <w:rsid w:val="00F77022"/>
    <w:rsid w:val="00F833C0"/>
    <w:rsid w:val="00F874E7"/>
    <w:rsid w:val="00F95272"/>
    <w:rsid w:val="00FD0820"/>
    <w:rsid w:val="00FD59D2"/>
    <w:rsid w:val="00FD5F29"/>
    <w:rsid w:val="00FE0608"/>
    <w:rsid w:val="00FE0E5C"/>
    <w:rsid w:val="00FE31F3"/>
    <w:rsid w:val="00FF2D03"/>
    <w:rsid w:val="00FF6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0CA6D3F"/>
  <w14:defaultImageDpi w14:val="330"/>
  <w15:docId w15:val="{38DD3C33-F6A1-4CFA-A56D-DC0836B85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4DE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A598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7A613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A6134"/>
  </w:style>
  <w:style w:type="paragraph" w:styleId="Piedepgina">
    <w:name w:val="footer"/>
    <w:basedOn w:val="Normal"/>
    <w:link w:val="PiedepginaCar"/>
    <w:uiPriority w:val="99"/>
    <w:unhideWhenUsed/>
    <w:rsid w:val="007A613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A6134"/>
  </w:style>
  <w:style w:type="paragraph" w:styleId="Textodeglobo">
    <w:name w:val="Balloon Text"/>
    <w:basedOn w:val="Normal"/>
    <w:link w:val="TextodegloboCar"/>
    <w:uiPriority w:val="99"/>
    <w:semiHidden/>
    <w:unhideWhenUsed/>
    <w:rsid w:val="007A6134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A6134"/>
    <w:rPr>
      <w:rFonts w:ascii="Lucida Grande" w:hAnsi="Lucida Grande" w:cs="Lucida Grande"/>
      <w:sz w:val="18"/>
      <w:szCs w:val="18"/>
    </w:rPr>
  </w:style>
  <w:style w:type="character" w:styleId="Hipervnculo">
    <w:name w:val="Hyperlink"/>
    <w:basedOn w:val="Fuentedeprrafopredeter"/>
    <w:unhideWhenUsed/>
    <w:rsid w:val="00207B8F"/>
    <w:rPr>
      <w:color w:val="0000FF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350183"/>
    <w:rPr>
      <w:color w:val="605E5C"/>
      <w:shd w:val="clear" w:color="auto" w:fill="E1DFDD"/>
    </w:rPr>
  </w:style>
  <w:style w:type="paragraph" w:styleId="Revisin">
    <w:name w:val="Revision"/>
    <w:hidden/>
    <w:uiPriority w:val="99"/>
    <w:semiHidden/>
    <w:rsid w:val="002A55BA"/>
  </w:style>
  <w:style w:type="table" w:styleId="Tablaconcuadrcula">
    <w:name w:val="Table Grid"/>
    <w:basedOn w:val="Tablanormal"/>
    <w:uiPriority w:val="59"/>
    <w:rsid w:val="00B859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C45FA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45FAA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C45FAA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45FA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45FAA"/>
    <w:rPr>
      <w:b/>
      <w:bCs/>
      <w:sz w:val="20"/>
      <w:szCs w:val="20"/>
    </w:rPr>
  </w:style>
  <w:style w:type="character" w:customStyle="1" w:styleId="cf01">
    <w:name w:val="cf01"/>
    <w:basedOn w:val="Fuentedeprrafopredeter"/>
    <w:rsid w:val="00C45FAA"/>
    <w:rPr>
      <w:rFonts w:ascii="Segoe UI" w:hAnsi="Segoe UI" w:cs="Segoe UI" w:hint="default"/>
      <w:sz w:val="18"/>
      <w:szCs w:val="18"/>
    </w:rPr>
  </w:style>
  <w:style w:type="character" w:customStyle="1" w:styleId="cf11">
    <w:name w:val="cf11"/>
    <w:basedOn w:val="Fuentedeprrafopredeter"/>
    <w:rsid w:val="00C45FAA"/>
    <w:rPr>
      <w:rFonts w:ascii="Segoe UI" w:hAnsi="Segoe UI" w:cs="Segoe UI" w:hint="default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C45FAA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MX" w:eastAsia="es-MX"/>
    </w:rPr>
  </w:style>
  <w:style w:type="character" w:customStyle="1" w:styleId="u-visually-hidden">
    <w:name w:val="u-visually-hidden"/>
    <w:basedOn w:val="Fuentedeprrafopredeter"/>
    <w:rsid w:val="00D13766"/>
  </w:style>
  <w:style w:type="character" w:styleId="Hipervnculovisitado">
    <w:name w:val="FollowedHyperlink"/>
    <w:basedOn w:val="Fuentedeprrafopredeter"/>
    <w:uiPriority w:val="99"/>
    <w:semiHidden/>
    <w:unhideWhenUsed/>
    <w:rsid w:val="00BB28AB"/>
    <w:rPr>
      <w:color w:val="800080" w:themeColor="followedHyperlink"/>
      <w:u w:val="single"/>
    </w:r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A82EA5"/>
    <w:rPr>
      <w:color w:val="605E5C"/>
      <w:shd w:val="clear" w:color="auto" w:fill="E1DFDD"/>
    </w:rPr>
  </w:style>
  <w:style w:type="character" w:styleId="nfasis">
    <w:name w:val="Emphasis"/>
    <w:basedOn w:val="Fuentedeprrafopredeter"/>
    <w:uiPriority w:val="20"/>
    <w:qFormat/>
    <w:rsid w:val="00655E9D"/>
    <w:rPr>
      <w:i/>
      <w:iCs/>
    </w:rPr>
  </w:style>
  <w:style w:type="character" w:styleId="Mencinsinresolver">
    <w:name w:val="Unresolved Mention"/>
    <w:basedOn w:val="Fuentedeprrafopredeter"/>
    <w:uiPriority w:val="99"/>
    <w:semiHidden/>
    <w:unhideWhenUsed/>
    <w:rsid w:val="00BF4644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A410F6"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905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6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5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7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1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0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3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7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2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4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hyperlink" Target="https://doi.org/10.1080/07448481.2024.2325924" TargetMode="External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comments" Target="comments.xml"/><Relationship Id="rId12" Type="http://schemas.openxmlformats.org/officeDocument/2006/relationships/hyperlink" Target="https://doi.org/10.1016/j.ajp.2021.102661" TargetMode="External"/><Relationship Id="rId1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yperlink" Target="https://doi.org/10.1111/jcpp.14145" TargetMode="External"/><Relationship Id="rId20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i.org/10.1007/s11469-024-01416-8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oi.org/10.1002/jclp.22590" TargetMode="External"/><Relationship Id="rId10" Type="http://schemas.microsoft.com/office/2018/08/relationships/commentsExtensible" Target="commentsExtensible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hyperlink" Target="https://www.ncbi.nlm.nih.gov/books/NBK567374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838</Words>
  <Characters>4609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de Oviedo</Company>
  <LinksUpToDate>false</LinksUpToDate>
  <CharactersWithSpaces>5437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Ramon Jose Ramon Fernandez Hermida</dc:creator>
  <cp:keywords/>
  <cp:lastModifiedBy>Microsoft Office User</cp:lastModifiedBy>
  <cp:revision>23</cp:revision>
  <dcterms:created xsi:type="dcterms:W3CDTF">2026-03-09T06:22:00Z</dcterms:created>
  <dcterms:modified xsi:type="dcterms:W3CDTF">2026-03-13T17:56:00Z</dcterms:modified>
</cp:coreProperties>
</file>