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thick" w:color="1A2B4A" w:sz="12"/>
        </w:pBdr>
        <w:spacing w:after="400" w:before="0"/>
      </w:pPr>
    </w:p>
    <w:p>
      <w:pPr>
        <w:spacing w:after="200" w:before="0"/>
        <w:jc w:val="right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UNUWARE</w:t>
      </w:r>
    </w:p>
    <w:p>
      <w:pPr>
        <w:spacing w:after="2400" w:before="0"/>
        <w:jc w:val="righ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Ciberseguridad Empresarial</w:t>
      </w:r>
    </w:p>
    <w:p>
      <w:pPr>
        <w:pBdr>
          <w:left w:val="thick" w:color="2563EB" w:sz="16" w:space="300"/>
        </w:pBdr>
        <w:spacing w:after="300" w:before="0"/>
        <w:ind w:left="400"/>
        <w:jc w:val="left"/>
      </w:pPr>
      <w:r>
        <w:rPr>
          <w:rFonts w:ascii="Arial" w:cs="Arial" w:eastAsia="Arial" w:hAnsi="Arial"/>
          <w:b/>
          <w:bCs/>
          <w:color w:val="1A2B4A"/>
          <w:sz w:val="64"/>
          <w:szCs w:val="64"/>
        </w:rPr>
        <w:t xml:space="preserve">ScanOPS</w:t>
      </w:r>
    </w:p>
    <w:p>
      <w:pPr>
        <w:spacing w:after="200" w:before="0"/>
        <w:ind w:left="400"/>
        <w:jc w:val="left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Referencia Completa de APIs y Herramientas</w:t>
      </w:r>
    </w:p>
    <w:p>
      <w:pPr>
        <w:spacing w:after="2400" w:before="0"/>
        <w:ind w:left="400"/>
        <w:jc w:val="lef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Inventario de dependencias, servicios, herramientas de seguridad e integraciones externas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2"/>
        <w:gridCol w:w="6794"/>
      </w:tblGrid>
      <w:tr>
        <w:trPr>
          <w:tblHeader/>
        </w:trPr>
        <w:tc>
          <w:tcPr>
            <w:tcW w:type="dxa" w:w="2912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6794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9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Version</w:t>
            </w:r>
          </w:p>
        </w:tc>
        <w:tc>
          <w:tcPr>
            <w:tcW w:type="dxa" w:w="67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v2.4.1</w:t>
            </w:r>
          </w:p>
        </w:tc>
      </w:tr>
      <w:tr>
        <w:tc>
          <w:tcPr>
            <w:tcW w:type="dxa" w:w="29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Fecha</w:t>
            </w:r>
          </w:p>
        </w:tc>
        <w:tc>
          <w:tcPr>
            <w:tcW w:type="dxa" w:w="67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Junio 2026</w:t>
            </w:r>
          </w:p>
        </w:tc>
      </w:tr>
      <w:tr>
        <w:tc>
          <w:tcPr>
            <w:tcW w:type="dxa" w:w="29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Clasificacion</w:t>
            </w:r>
          </w:p>
        </w:tc>
        <w:tc>
          <w:tcPr>
            <w:tcW w:type="dxa" w:w="67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CONFIDENCIAL — Uso Interno</w:t>
            </w:r>
          </w:p>
        </w:tc>
      </w:tr>
      <w:tr>
        <w:tc>
          <w:tcPr>
            <w:tcW w:type="dxa" w:w="29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Documento relacionado</w:t>
            </w:r>
          </w:p>
        </w:tc>
        <w:tc>
          <w:tcPr>
            <w:tcW w:type="dxa" w:w="67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ScanOPS_Arquitectura_v2.4.1.docx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thick" w:color="1A2B4A" w:sz="12"/>
        </w:pBdr>
        <w:spacing w:after="0" w:before="800"/>
      </w:pPr>
    </w:p>
    <w:p>
      <w:pPr>
        <w:sectPr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spacing w:after="400" w:before="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INDICE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1. Contenedores Docker (Imagenes)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Todos los servicios de ScanOPS se ejecutan en contenedores Docker. Las imagenes a continuacion deben estar disponibles en el host antes del despliegue.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1.1 Core (docker-compose.yml)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200"/>
        <w:gridCol w:w="4506"/>
      </w:tblGrid>
      <w:tr>
        <w:trPr>
          <w:tblHeader/>
        </w:trPr>
        <w:tc>
          <w:tcPr>
            <w:tcW w:type="dxa" w:w="1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servicio</w:t>
            </w:r>
          </w:p>
        </w:tc>
        <w:tc>
          <w:tcPr>
            <w:tcW w:type="dxa" w:w="2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Imagen Docker</w:t>
            </w:r>
          </w:p>
        </w:tc>
        <w:tc>
          <w:tcPr>
            <w:tcW w:type="dxa" w:w="1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Puerto(s)</w:t>
            </w:r>
          </w:p>
        </w:tc>
        <w:tc>
          <w:tcPr>
            <w:tcW w:type="dxa" w:w="45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postgres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postgres:16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5432 (interno)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Base de datos relacional principal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redis:7-alpine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6379 (interno)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Cache, colas Celery y kill switch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m1 (Asset Manager)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Build local (Dockerfile.asset)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8001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CMDB y Shadow IT discovery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celery-worker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Build local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interno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Trabajadores de colas distribuidas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celery-beat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Build local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interno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Scheduler del ciclo semanal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m2 (Recon Engine)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Build local (Dockerfile.m2)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8003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Reconocimiento y superficie de ataque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scanops-webcheck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lissy93/web-check:latest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3000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OSINT y analisis web externo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scanner-engine (M3)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Build local (Dockerfile.scanner)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8002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Scanner CVE y EDR agentless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trivy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aquasec/trivy:latest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8090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Escaneo de vulnerabilidades en imagenes Docker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m4 (Exploit Engine)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Build local (Dockerfile.m4)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8004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Motor de explotacion controlada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m8 (AI Reasoning)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Build local (Dockerfile.m8)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8005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Razonamiento IA con Ollama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mongodb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mongo:5.0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27017 (interno)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Backend de logs para Graylog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opensearch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opensearchproject/opensearch:2.11.0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9200 (interno)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Indices SIEM y busqueda de logs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graylog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graylog/graylog:5.2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9000, 12201/udp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Centralizacion y gestion de logs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wazuh-manager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wazuh/wazuh-manager:4.7.2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1514/udp, 1515, 55000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HIDS — deteccion en endpoints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m5 (SIEM Engine)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Build local (Dockerfile.m5)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8006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Correlacion de eventos de seguridad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crowdsec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crowdsecurity/crowdsec:latest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8080 (interno)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Deteccion colaborativa y bloqueo de IPs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m7 (Reporting)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Build local (services/reporting_engine)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8007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Generacion de reportes PDF/ZIP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orchestrator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Build local (Dockerfile.orchestrator)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8009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Coordinador del ciclo semanal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cowrie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cowrie/cowrie:latest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2222, 2223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Honeypot SSH/Telnet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Build local (Dockerfile.frontend)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80, 443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React SPA + Nginx reverse proxy TLS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1.2 SIEM adicional (docker-compose.siem.yml)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906"/>
      </w:tblGrid>
      <w:tr>
        <w:trPr>
          <w:tblHeader/>
        </w:trPr>
        <w:tc>
          <w:tcPr>
            <w:tcW w:type="dxa" w:w="1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servicio</w:t>
            </w:r>
          </w:p>
        </w:tc>
        <w:tc>
          <w:tcPr>
            <w:tcW w:type="dxa" w:w="2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Imagen Docker</w:t>
            </w:r>
          </w:p>
        </w:tc>
        <w:tc>
          <w:tcPr>
            <w:tcW w:type="dxa" w:w="1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Puerto(s)</w:t>
            </w:r>
          </w:p>
        </w:tc>
        <w:tc>
          <w:tcPr>
            <w:tcW w:type="dxa" w:w="39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scanops-suricata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jasonish/suricata:latest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host mode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IDS/IPS de red — captura de trafico real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scanops-cowrie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cowrie/cowrie:latest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2222, 2223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Honeypot SSH/Telnet (SIEM stack)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scanops-beelzebub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m4r10/beelzebub:latest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8880, 13306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Honeypot HTTP impulsado por LLM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misp-db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mysql:8.0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interno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Base de datos MISP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misp-redis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redis:7-alpine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interno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Cache MISP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misp (Core)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ghcr.io/misp/misp-docker/misp-core:latest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8888</w:t>
            </w:r>
          </w:p>
        </w:tc>
        <w:tc>
          <w:tcPr>
            <w:tcW w:type="dxa" w:w="3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Plataforma de Threat Intelligence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2. Herramientas de Seguridad (Binarios)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Las siguientes herramientas deben estar instaladas en el host o dentro de las imagenes Docker correspondientes. Se invocan como subprocesos desde los modulos Python.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2.1 Reconocimiento y Escaneo (M2, M3)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800"/>
        <w:gridCol w:w="4906"/>
      </w:tblGrid>
      <w:tr>
        <w:trPr>
          <w:tblHeader/>
        </w:trPr>
        <w:tc>
          <w:tcPr>
            <w:tcW w:type="dxa" w:w="1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1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Binario</w:t>
            </w:r>
          </w:p>
        </w:tc>
        <w:tc>
          <w:tcPr>
            <w:tcW w:type="dxa" w:w="1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 recomendada</w:t>
            </w:r>
          </w:p>
        </w:tc>
        <w:tc>
          <w:tcPr>
            <w:tcW w:type="dxa" w:w="8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Modulo</w:t>
            </w:r>
          </w:p>
        </w:tc>
        <w:tc>
          <w:tcPr>
            <w:tcW w:type="dxa" w:w="49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 de descarga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Nmap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nmap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7.94+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M1, M2</w:t>
            </w:r>
          </w:p>
        </w:tc>
        <w:tc>
          <w:tcPr>
            <w:tcW w:type="dxa" w:w="4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tufqw8ntngxt_wdfgpizl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https://nmap.org/download</w:t>
              </w:r>
            </w:hyperlink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Nikto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nikto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2.1.6+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M3</w:t>
            </w:r>
          </w:p>
        </w:tc>
        <w:tc>
          <w:tcPr>
            <w:tcW w:type="dxa" w:w="4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ijhey1ltziwuk7meeq0ax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https://cirt.net/Nikto2</w:t>
              </w:r>
            </w:hyperlink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Nuclei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nuclei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v3.3+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M3</w:t>
            </w:r>
          </w:p>
        </w:tc>
        <w:tc>
          <w:tcPr>
            <w:tcW w:type="dxa" w:w="4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j2k2qibbcp2k-f5eqqruw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https://github.com/projectdiscovery/nuclei/releases</w:t>
              </w:r>
            </w:hyperlink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ffuf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ffuf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v2.1+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M2, M3</w:t>
            </w:r>
          </w:p>
        </w:tc>
        <w:tc>
          <w:tcPr>
            <w:tcW w:type="dxa" w:w="4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n5zvkblytmdt5d9gq9bha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https://github.com/ffuf/ffuf/releases</w:t>
              </w:r>
            </w:hyperlink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WhatWeb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whatweb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0.5.5+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M3</w:t>
            </w:r>
          </w:p>
        </w:tc>
        <w:tc>
          <w:tcPr>
            <w:tcW w:type="dxa" w:w="4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vcd01pvneqvhdbyxl4z9f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https://github.com/urbanadventurer/WhatWeb</w:t>
              </w:r>
            </w:hyperlink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TestSSL.sh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testssl.sh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3.0.8+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M3</w:t>
            </w:r>
          </w:p>
        </w:tc>
        <w:tc>
          <w:tcPr>
            <w:tcW w:type="dxa" w:w="4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4rid2ejmsyfhnlhps8ah0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https://testssl.sh/</w:t>
              </w:r>
            </w:hyperlink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2.2 Explotacion y Fuerza Bruta (M4)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2000"/>
        <w:gridCol w:w="3706"/>
      </w:tblGrid>
      <w:tr>
        <w:trPr>
          <w:tblHeader/>
        </w:trPr>
        <w:tc>
          <w:tcPr>
            <w:tcW w:type="dxa" w:w="1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1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Binario</w:t>
            </w:r>
          </w:p>
        </w:tc>
        <w:tc>
          <w:tcPr>
            <w:tcW w:type="dxa" w:w="1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 recomendada</w:t>
            </w:r>
          </w:p>
        </w:tc>
        <w:tc>
          <w:tcPr>
            <w:tcW w:type="dxa" w:w="2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 en M4</w:t>
            </w:r>
          </w:p>
        </w:tc>
        <w:tc>
          <w:tcPr>
            <w:tcW w:type="dxa" w:w="37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 de descarga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Hydra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hydra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9.5+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Fuerza bruta SSH/FTP/HTTP</w:t>
            </w:r>
          </w:p>
        </w:tc>
        <w:tc>
          <w:tcPr>
            <w:tcW w:type="dxa" w:w="3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vvp7nikajclgmodimmhf-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https://github.com/vanhauser-thc/thc-hydra</w:t>
              </w:r>
            </w:hyperlink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SQLMap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sqlmap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1.7+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SQL Injection testing</w:t>
            </w:r>
          </w:p>
        </w:tc>
        <w:tc>
          <w:tcPr>
            <w:tcW w:type="dxa" w:w="3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hukxqms24cwu3itljraf6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https://sqlmap.org/</w:t>
              </w:r>
            </w:hyperlink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Gobuster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gobuster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v3.6+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Enumeracion de directorios/subdominios</w:t>
            </w:r>
          </w:p>
        </w:tc>
        <w:tc>
          <w:tcPr>
            <w:tcW w:type="dxa" w:w="3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fxa-w2z3ylwj7yvib-imf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https://github.com/OJ/gobuster/releases</w:t>
              </w:r>
            </w:hyperlink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NetExec (NXC)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nxc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1.3+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SMB/SSH/RDP lateral movement</w:t>
            </w:r>
          </w:p>
        </w:tc>
        <w:tc>
          <w:tcPr>
            <w:tcW w:type="dxa" w:w="37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gybqk-r66hy96ngmwxdd0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https://github.com/Pennyw0rth/NetExec</w:t>
              </w:r>
            </w:hyperlink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2.3 Deteccion y Analisis (M3, M5)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300"/>
        <w:gridCol w:w="2000"/>
        <w:gridCol w:w="3306"/>
      </w:tblGrid>
      <w:tr>
        <w:trPr>
          <w:tblHeader/>
        </w:trPr>
        <w:tc>
          <w:tcPr>
            <w:tcW w:type="dxa" w:w="1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15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 recomendada</w:t>
            </w:r>
          </w:p>
        </w:tc>
        <w:tc>
          <w:tcPr>
            <w:tcW w:type="dxa" w:w="2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 en ScanOPS</w:t>
            </w:r>
          </w:p>
        </w:tc>
        <w:tc>
          <w:tcPr>
            <w:tcW w:type="dxa" w:w="33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OpenVAS / GVM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Vulnerability Scanner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22.x+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Escaneos autenticados de vulnerabilidades (M3)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iuxsfsautezqluh58nwxi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https://www.openvas.org/</w:t>
              </w:r>
            </w:hyperlink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ZAP (OWASP)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DAST Web Scanner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2.15+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Analisis dinamico de aplicaciones web (M3)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zxlyfxac2-ppym2ftzuvw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https://www.zaproxy.org/download/</w:t>
              </w:r>
            </w:hyperlink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YARA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Pattern Matching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4.3+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Deteccion de malware en EDR (M3)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yo2_vka7avsn_1-druanw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https://github.com/VirusTotal/yara/releases</w:t>
              </w:r>
            </w:hyperlink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Suricata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IDS/IPS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7.x+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Deteccion de intrusiones de red (M5 SIEM)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imdlgxtgerbuzyz2cmiij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https://suricata.io/download/</w:t>
              </w:r>
            </w:hyperlink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Wazuh Agent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HIDS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4.7.2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Monitoreo de endpoints (M5 SIEM)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nwe23_vyx1wjsqs01nyed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https://documentation.wazuh.com/</w:t>
              </w:r>
            </w:hyperlink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CrowdSec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IPS colaborativo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Bloqueo automatico de IPs maliciosas (M5)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rx4c1q_1dmcbw1hfcufci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https://www.crowdsec.net/download</w:t>
              </w:r>
            </w:hyperlink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3. Modelos LLM — Ollama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ScanOPS utiliza LLMs locales a traves de Ollama para garantizar que los datos de vulnerabilidades no salgan de la infraestructura (requisito ENS confidencialidad).</w:t>
      </w:r>
    </w:p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200"/>
        <w:gridCol w:w="3000"/>
        <w:gridCol w:w="2606"/>
      </w:tblGrid>
      <w:tr>
        <w:trPr>
          <w:tblHeader/>
        </w:trPr>
        <w:tc>
          <w:tcPr>
            <w:tcW w:type="dxa" w:w="1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Modelo</w:t>
            </w:r>
          </w:p>
        </w:tc>
        <w:tc>
          <w:tcPr>
            <w:tcW w:type="dxa" w:w="15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Tag Ollama</w:t>
            </w:r>
          </w:p>
        </w:tc>
        <w:tc>
          <w:tcPr>
            <w:tcW w:type="dxa" w:w="1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Tamano aprox.</w:t>
            </w:r>
          </w:p>
        </w:tc>
        <w:tc>
          <w:tcPr>
            <w:tcW w:type="dxa" w:w="3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 en ScanOPS</w:t>
            </w:r>
          </w:p>
        </w:tc>
        <w:tc>
          <w:tcPr>
            <w:tcW w:type="dxa" w:w="26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Modulo(s)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Qwen2.5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qwen2.5:14b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~9 GB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Analisis post-explotacion y razonamiento avanzado</w:t>
            </w:r>
          </w:p>
        </w:tc>
        <w:tc>
          <w:tcPr>
            <w:tcW w:type="dxa" w:w="2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M8, celery-worker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Mistral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mistral:7b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~4.1 GB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Razonamiento de amenazas, correlacion SIEM, analisis rapido</w:t>
            </w:r>
          </w:p>
        </w:tc>
        <w:tc>
          <w:tcPr>
            <w:tcW w:type="dxa" w:w="2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M4, M5, M8, orchestrator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Comandos de descarga de modelos:</w:t>
      </w:r>
    </w:p>
    <w:p>
      <w:pPr>
        <w:pBdr>
          <w:top w:val="single" w:color="CBD5E1" w:sz="1"/>
          <w:bottom w:val="single" w:color="CBD5E1" w:sz="1"/>
          <w:left w:val="thick" w:color="2563EB" w:sz="6"/>
          <w:right w:val="single" w:color="CBD5E1" w:sz="1"/>
        </w:pBdr>
        <w:shd w:fill="EFF4FB" w:val="clear"/>
        <w:spacing w:after="100" w:before="10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ollama pull qwen2.5:14b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ollama pull mistral:7b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Nota: Ollama debe ejecutarse en el host (no en Docker). La URL de acceso desde contenedores es http://host.docker.internal:11434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Descarga Ollama en: https://ollama.com/download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4. Dependencias Python (Backend)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4.1 Core — requirements.txt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106"/>
      </w:tblGrid>
      <w:tr>
        <w:trPr>
          <w:tblHeader/>
        </w:trPr>
        <w:tc>
          <w:tcPr>
            <w:tcW w:type="dxa" w:w="2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Paquete</w:t>
            </w:r>
          </w:p>
        </w:tc>
        <w:tc>
          <w:tcPr>
            <w:tcW w:type="dxa" w:w="1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61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== 0.104.1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Framework REST API para todos los modulos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uvicorn[standard]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== 0.24.0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ASGI server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sqlalchemy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2.0.0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ORM y gestion de esquemas PostgreSQL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alembic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1.12.0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Migraciones de base de datos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psycopg2-binary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2.9.0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Driver PostgreSQL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pydantic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2.0.0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Validacion de datos y modelos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pydantic-settings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2.0.0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Gestion de variables de entorno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celery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5.3.0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Cola de tareas distribuidas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4.5.0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Cliente Redis para cache y colas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httpx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0.24.0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HTTP client asincrono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python-jose[cryptography]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3.3.0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 HS256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passlib[bcrypt]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1.7.0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Hashing de contrasenas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python-multipart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0.0.6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Soporte de formularios y uploads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paramiko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3.1.0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SSH client para telemetria agentless (M3)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hvac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2.0.0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Cliente HashiCorp Vault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pyotp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2.9.0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Generacion y validacion TOTP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qrcode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7.4.2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Generacion de QR para TOTP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pillow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10.0.0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Procesamiento de imagenes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reportlab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4.4.0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Generacion de PDFs (M7)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jinja2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3.1.0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Plantillas de reportes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aiohttp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3.9.0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HTTP asincrono para integraciones externas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lxml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4.9.0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Procesamiento XML/HTML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PyYAML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6.0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Parsing de configuracion YAML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dnspython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2.4.0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Resoluciones DNS (M2)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python-whois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0.8.0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Consultas WHOIS (M2)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yara-python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4.3.0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Reglas YARA para deteccion EDR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python-gvm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24.1.0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Cliente API OpenVAS/GVM (M3)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gvm-tools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20.8.0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Herramientas CLI para GVM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psutil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5.9.0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Metricas del sistema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pybreaker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1.2.0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Circuit breaker para llamadas externas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msgpack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1.0.0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Serializacion binaria para Celery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4.2 Reporting Engine — requirements adicionales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106"/>
      </w:tblGrid>
      <w:tr>
        <w:trPr>
          <w:tblHeader/>
        </w:trPr>
        <w:tc>
          <w:tcPr>
            <w:tcW w:type="dxa" w:w="2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Paquete</w:t>
            </w:r>
          </w:p>
        </w:tc>
        <w:tc>
          <w:tcPr>
            <w:tcW w:type="dxa" w:w="1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61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weasyprint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62.1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Conversion HTML a PDF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PyMuPDF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1.23.8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Manipulacion y merge de PDFs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google-api-python-client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2.0.0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Integracion con Google Drive (M7 opcional)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google-auth-httplib2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0.1.0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Autenticacion Google OAuth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google-auth-oauthlib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1.0.0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Flujo OAuth2 para Google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PyJWT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2.8.0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 alternativo para M7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4.3 Orchestrator — requirements.orchestrator.txt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106"/>
      </w:tblGrid>
      <w:tr>
        <w:trPr>
          <w:tblHeader/>
        </w:trPr>
        <w:tc>
          <w:tcPr>
            <w:tcW w:type="dxa" w:w="2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Paquete</w:t>
            </w:r>
          </w:p>
        </w:tc>
        <w:tc>
          <w:tcPr>
            <w:tcW w:type="dxa" w:w="1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61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0.100.0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Framework API Orchestrator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uvicorn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0.20.0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ASGI server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httpx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0.24.0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Health checks de modulos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pydantic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2.0.0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Modelos y validacion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pydantic-settings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2.0.0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Variables de entorno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sqlalchemy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2.0.0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ORM para users/sessions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psycopg2-binary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2.9.0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Driver PostgreSQL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python-jose[cryptography]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3.3.0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bcrypt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4.0.0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Hashing de contrasenas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python-multipart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0.0.6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Formularios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&gt;= 4.5.0</w:t>
            </w:r>
          </w:p>
        </w:tc>
        <w:tc>
          <w:tcPr>
            <w:tcW w:type="dxa" w:w="6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Kill switch y session cache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5. Dependencias Frontend (npm)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5.1 Dependencias de produccion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906"/>
      </w:tblGrid>
      <w:tr>
        <w:trPr>
          <w:tblHeader/>
        </w:trPr>
        <w:tc>
          <w:tcPr>
            <w:tcW w:type="dxa" w:w="2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Paquete npm</w:t>
            </w:r>
          </w:p>
        </w:tc>
        <w:tc>
          <w:tcPr>
            <w:tcW w:type="dxa" w:w="1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59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18.3.1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Framework UI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react-dom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18.3.1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Renderizado DOM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react-router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7.13.0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Enrutamiento SPA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2.15.2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Graficas y sparklines KPI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lucide-react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0.487.0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Iconografia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12.23.24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Animaciones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sonner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2.0.3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Notificaciones toast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otpauth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^9.5.1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Generacion TOTP en cliente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@radix-ui/react-*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varios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Componentes accesibles (shadcn/ui)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@mui/material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7.3.5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Componentes Material UI adicionales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react-hook-form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7.55.0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Gestion de formularios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date-fns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3.6.0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Utilidades de fecha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clsx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2.1.1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Clases CSS condicionales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class-variance-authority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0.7.1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Variantes de componentes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tailwind-merge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3.2.0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Merge de clases Tailwind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cmdk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1.1.1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Command palette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vaul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1.1.2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Drawer component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embla-carousel-react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8.6.0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Carrusel de componentes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react-resizable-panels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2.1.7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Paneles redimensionables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input-otp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1.4.2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Input de codigos OTP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canvas-confetti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1.9.4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Efectos visuales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5.2 Dependencias de desarrollo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906"/>
      </w:tblGrid>
      <w:tr>
        <w:trPr>
          <w:tblHeader/>
        </w:trPr>
        <w:tc>
          <w:tcPr>
            <w:tcW w:type="dxa" w:w="2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Paquete npm</w:t>
            </w:r>
          </w:p>
        </w:tc>
        <w:tc>
          <w:tcPr>
            <w:tcW w:type="dxa" w:w="1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59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6.3.5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Build tool y dev server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^6.0.3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Tipado estatico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4.1.12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Framework CSS utility-first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@tailwindcss/vite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4.1.12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Plugin Vite para Tailwind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@vitejs/plugin-react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4.7.0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Plugin React para Vite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@types/react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^19.2.14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Tipos TypeScript para React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@types/react-dom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^19.2.3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Tipos TypeScript para React DOM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@playwright/test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^1.60.0</w:t>
            </w:r>
          </w:p>
        </w:tc>
        <w:tc>
          <w:tcPr>
            <w:tcW w:type="dxa" w:w="5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Tests E2E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6. APIs e Integraciones Externas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Las siguientes integraciones son opcionales pero recomendadas para despliegues en produccion. Las variables de entorno deben configurarse en docker-compose.yml o en un fichero .env.</w:t>
      </w:r>
    </w:p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4906"/>
      </w:tblGrid>
      <w:tr>
        <w:trPr>
          <w:tblHeader/>
        </w:trPr>
        <w:tc>
          <w:tcPr>
            <w:tcW w:type="dxa" w:w="16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Servicio</w:t>
            </w:r>
          </w:p>
        </w:tc>
        <w:tc>
          <w:tcPr>
            <w:tcW w:type="dxa" w:w="2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 de entorno</w:t>
            </w:r>
          </w:p>
        </w:tc>
        <w:tc>
          <w:tcPr>
            <w:tcW w:type="dxa" w:w="1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Modulo(s)</w:t>
            </w:r>
          </w:p>
        </w:tc>
        <w:tc>
          <w:tcPr>
            <w:tcW w:type="dxa" w:w="49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Obtencion / Registro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Telegram Bot 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TELEGRAM_BOT_TOKEN
TELEGRAM_CHAT_ID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M4, M5, M7, Orchestrator</w:t>
            </w:r>
          </w:p>
        </w:tc>
        <w:tc>
          <w:tcPr>
            <w:tcW w:type="dxa" w:w="4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n2al6h2lgq6aojp3qgxzl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https://t.me/BotFather</w:t>
              </w:r>
            </w:hyperlink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MISP Threat Intelligence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MISP_API_KEY
MISP_URL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M5 SIEM</w:t>
            </w:r>
          </w:p>
        </w:tc>
        <w:tc>
          <w:tcPr>
            <w:tcW w:type="dxa" w:w="4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ac4oq_y3muumiwh-usnbf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https://www.misp-project.org/</w:t>
              </w:r>
            </w:hyperlink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Wazuh REST 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WAZUH_API_URL
WAZUH_USER
WAZUH_PASSWORD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M5 SIEM</w:t>
            </w:r>
          </w:p>
        </w:tc>
        <w:tc>
          <w:tcPr>
            <w:tcW w:type="dxa" w:w="4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oup5cpot3a6un7qa9toyq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https://documentation.wazuh.com/</w:t>
              </w:r>
            </w:hyperlink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Graylog REST 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GRAYLOG_API_URL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M5 SIEM</w:t>
            </w:r>
          </w:p>
        </w:tc>
        <w:tc>
          <w:tcPr>
            <w:tcW w:type="dxa" w:w="4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i66ql4nzziz79_3jjg4tw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https://go2docs.graylog.org/</w:t>
              </w:r>
            </w:hyperlink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CrowdSec 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CROWDSEC_API_URL
CROWDSEC_BOUNCER_KEY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M5 SIEM</w:t>
            </w:r>
          </w:p>
        </w:tc>
        <w:tc>
          <w:tcPr>
            <w:tcW w:type="dxa" w:w="4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mltoqttsggot5imuc4aw3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https://www.crowdsec.net/</w:t>
              </w:r>
            </w:hyperlink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Google Drive API (opcional)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GOOGLE_DRIVE_FOLDER_ID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M7 Reporting</w:t>
            </w:r>
          </w:p>
        </w:tc>
        <w:tc>
          <w:tcPr>
            <w:tcW w:type="dxa" w:w="4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3xamxkqahfy4oukwzjtfj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https://console.cloud.google.com/</w:t>
              </w:r>
            </w:hyperlink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SMTP Email (opcional)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SMTP_HOST, SMTP_PORT
SMTP_USER, SMTP_PASSWORD
ALERT_EMAIL_TO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M5 SIEM</w:t>
            </w:r>
          </w:p>
        </w:tc>
        <w:tc>
          <w:tcPr>
            <w:tcW w:type="dxa" w:w="4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Proveedor SMTP corporativo o servicio como SendGrid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HashiCorp Vault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VAULT_ADDR
VAULT_TOKEN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M1 Asset Manager</w:t>
            </w:r>
          </w:p>
        </w:tc>
        <w:tc>
          <w:tcPr>
            <w:tcW w:type="dxa" w:w="49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q16jgjxaeuebqyfcg9cip">
              <w:r>
                <w:rPr>
                  <w:rFonts w:ascii="Arial" w:cs="Arial" w:eastAsia="Arial" w:hAnsi="Arial"/>
                  <w:color w:val="2563EB"/>
                  <w:sz w:val="17"/>
                  <w:szCs w:val="17"/>
                  <w:u w:val="single"/>
                </w:rPr>
                <w:t xml:space="preserve">https://developer.hashicorp.com/vault</w:t>
              </w:r>
            </w:hyperlink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7. Variables de Entorno Completas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Referencia completa de todas las variables de entorno utilizadas en ScanOPS. Las marcadas como REQUERIDO deben configurarse antes del primer arranque.</w:t>
      </w:r>
    </w:p>
    <w:p>
      <w:pPr>
        <w:spacing w:after="80" w:before="80"/>
      </w:pPr>
      <w: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400"/>
        <w:gridCol w:w="5006"/>
      </w:tblGrid>
      <w:tr>
        <w:trPr>
          <w:tblHeader/>
        </w:trPr>
        <w:tc>
          <w:tcPr>
            <w:tcW w:type="dxa" w:w="2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9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Requerida</w:t>
            </w:r>
          </w:p>
        </w:tc>
        <w:tc>
          <w:tcPr>
            <w:tcW w:type="dxa" w:w="1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5006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JWT_SECRET_KEY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CHANGE_ME_IN_PROD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Clave de firma JWT — cambiar siempre en produccion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DATABASE_URL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postgresql://scanops:scanops@postgres:5432/scanops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 de conexion PostgreSQL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REDIS_URL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redis://scanops-main-redis:6379/0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 de conexion Redis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VAULT_ADDR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http://vault:8200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 HashiCorp Vault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VAULT_TOKEN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(secreto)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Token de acceso a Vault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M1_URL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http://m1:8001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 interna M1 Asset Manager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M2_URL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http://m2:8003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 interna M2 Recon Engine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M3_URL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http://scanner-engine:8002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 interna M3 Scanner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M4_URL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http://m4:8004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 interna M4 Exploit Engine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M5_URL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http://m5:8006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 interna M5 SIEM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M7_URL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http://m7:8000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 interna M7 Reporting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M8_URL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http://m8:8005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 interna M8 AI Reasoning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OLLAMA_BASE_URL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http://host.docker.internal:11434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 Ollama en el host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OLLAMA_MODEL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mistral:7b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Modelo Ollama principal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OLLAMA_POST_EXPLOIT_MODEL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qwen2.5:14b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Modelo Ollama para post-explotacion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TELEGRAM_BOT_TOKEN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/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Token del bot de Telegram para alertas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TELEGRAM_CHAT_ID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/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 del chat de destino en Telegram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MISP_API_KEY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/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Key de la instancia MISP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MISP_URL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http://misp:8888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 de la instancia MISP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WAZUH_API_URL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https://wazuh-manager:55000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 API Wazuh Manager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WAZUH_USER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wazuh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Usuario API Wazuh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WAZUH_PASSWORD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(secreto)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Contrasena API Wazuh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GRAYLOG_API_URL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http://graylog:9000/api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 API Graylog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CROWDSEC_API_URL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http://crowdsec:8080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 API CrowdSec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CROWDSEC_BOUNCER_KEY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(secreto)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Clave del bouncer CrowdSec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SMTP_HOST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/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Host servidor SMTP para alertas email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SMTP_PORT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587</w:t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Puerto SMTP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SMTP_USER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/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Usuario SMTP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SMTP_PASSWORD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/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Contrasena SMTP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ALERT_EMAIL_TO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/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destino para alertas criticas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GOOGLE_DRIVE_FOLDER_ID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/>
            </w:r>
          </w:p>
        </w:tc>
        <w:tc>
          <w:tcPr>
            <w:tcW w:type="dxa" w:w="5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 carpeta Google Drive para reportes (M7)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1"/>
      </w:pBdr>
      <w:tabs>
        <w:tab w:val="right" w:pos="9706"/>
      </w:tabs>
      <w:spacing w:after="0" w:before="100"/>
    </w:pPr>
    <w:r>
      <w:rPr>
        <w:rFonts w:ascii="Arial" w:cs="Arial" w:eastAsia="Arial" w:hAnsi="Arial"/>
        <w:color w:val="334155"/>
        <w:sz w:val="16"/>
        <w:szCs w:val="16"/>
      </w:rPr>
      <w:t xml:space="preserve">UNUWARE | ScanOPS</w:t>
    </w:r>
    <w:r>
      <w:rPr>
        <w:rFonts w:ascii="Arial" w:cs="Arial" w:eastAsia="Arial" w:hAnsi="Arial"/>
        <w:color w:val="334155"/>
        <w:sz w:val="16"/>
        <w:szCs w:val="16"/>
      </w:rPr>
      <w:t xml:space="preserve">	Pagina 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4155"/>
        <w:sz w:val="16"/>
        <w:szCs w:val="16"/>
      </w:rPr>
      <w:t xml:space="preserve"> de 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1"/>
      </w:pBdr>
      <w:tabs>
        <w:tab w:val="right" w:pos="9706"/>
      </w:tabs>
      <w:spacing w:after="0" w:before="100"/>
    </w:pPr>
    <w:r>
      <w:rPr>
        <w:rFonts w:ascii="Arial" w:cs="Arial" w:eastAsia="Arial" w:hAnsi="Arial"/>
        <w:color w:val="334155"/>
        <w:sz w:val="16"/>
        <w:szCs w:val="16"/>
      </w:rPr>
      <w:t xml:space="preserve">UNUWARE | ScanOPS</w:t>
    </w:r>
    <w:r>
      <w:rPr>
        <w:rFonts w:ascii="Arial" w:cs="Arial" w:eastAsia="Arial" w:hAnsi="Arial"/>
        <w:color w:val="334155"/>
        <w:sz w:val="16"/>
        <w:szCs w:val="16"/>
      </w:rPr>
      <w:t xml:space="preserve">	Pagina 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4155"/>
        <w:sz w:val="16"/>
        <w:szCs w:val="16"/>
      </w:rPr>
      <w:t xml:space="preserve"> de 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3" w:space="1"/>
      </w:pBdr>
      <w:tabs>
        <w:tab w:val="right" w:pos="9706"/>
      </w:tabs>
      <w:spacing w:after="100" w:before="0"/>
    </w:pPr>
    <w:r>
      <w:rPr>
        <w:rFonts w:ascii="Arial" w:cs="Arial" w:eastAsia="Arial" w:hAnsi="Arial"/>
        <w:color w:val="334155"/>
        <w:sz w:val="16"/>
        <w:szCs w:val="16"/>
      </w:rPr>
      <w:t xml:space="preserve">ScanOPS — Referencia de APIs y Herramientas</w:t>
    </w:r>
    <w:r>
      <w:rPr>
        <w:rFonts w:ascii="Arial" w:cs="Arial" w:eastAsia="Arial" w:hAnsi="Arial"/>
        <w:color w:val="334155"/>
        <w:sz w:val="16"/>
        <w:szCs w:val="16"/>
      </w:rPr>
      <w:t xml:space="preserve">	v2.4.1 | CONFIDENCIAL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3" w:space="1"/>
      </w:pBdr>
      <w:tabs>
        <w:tab w:val="right" w:pos="9706"/>
      </w:tabs>
      <w:spacing w:after="100" w:before="0"/>
    </w:pPr>
    <w:r>
      <w:rPr>
        <w:rFonts w:ascii="Arial" w:cs="Arial" w:eastAsia="Arial" w:hAnsi="Arial"/>
        <w:color w:val="334155"/>
        <w:sz w:val="16"/>
        <w:szCs w:val="16"/>
      </w:rPr>
      <w:t xml:space="preserve">ScanOPS — Referencia de APIs y Herramientas</w:t>
    </w:r>
    <w:r>
      <w:rPr>
        <w:rFonts w:ascii="Arial" w:cs="Arial" w:eastAsia="Arial" w:hAnsi="Arial"/>
        <w:color w:val="334155"/>
        <w:sz w:val="16"/>
        <w:szCs w:val="16"/>
      </w:rPr>
      <w:t xml:space="preserve">	v2.4.1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2B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341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tufqw8ntngxt_wdfgpizl" Type="http://schemas.openxmlformats.org/officeDocument/2006/relationships/hyperlink" Target="https://nmap.org/download" TargetMode="External"/><Relationship Id="rIdijhey1ltziwuk7meeq0ax" Type="http://schemas.openxmlformats.org/officeDocument/2006/relationships/hyperlink" Target="https://cirt.net/Nikto2" TargetMode="External"/><Relationship Id="rIdj2k2qibbcp2k-f5eqqruw" Type="http://schemas.openxmlformats.org/officeDocument/2006/relationships/hyperlink" Target="https://github.com/projectdiscovery/nuclei/releases" TargetMode="External"/><Relationship Id="rIdn5zvkblytmdt5d9gq9bha" Type="http://schemas.openxmlformats.org/officeDocument/2006/relationships/hyperlink" Target="https://github.com/ffuf/ffuf/releases" TargetMode="External"/><Relationship Id="rIdvcd01pvneqvhdbyxl4z9f" Type="http://schemas.openxmlformats.org/officeDocument/2006/relationships/hyperlink" Target="https://github.com/urbanadventurer/WhatWeb" TargetMode="External"/><Relationship Id="rId4rid2ejmsyfhnlhps8ah0" Type="http://schemas.openxmlformats.org/officeDocument/2006/relationships/hyperlink" Target="https://testssl.sh/" TargetMode="External"/><Relationship Id="rIdvvp7nikajclgmodimmhf-" Type="http://schemas.openxmlformats.org/officeDocument/2006/relationships/hyperlink" Target="https://github.com/vanhauser-thc/thc-hydra" TargetMode="External"/><Relationship Id="rIdhukxqms24cwu3itljraf6" Type="http://schemas.openxmlformats.org/officeDocument/2006/relationships/hyperlink" Target="https://sqlmap.org/" TargetMode="External"/><Relationship Id="rIdfxa-w2z3ylwj7yvib-imf" Type="http://schemas.openxmlformats.org/officeDocument/2006/relationships/hyperlink" Target="https://github.com/OJ/gobuster/releases" TargetMode="External"/><Relationship Id="rIdgybqk-r66hy96ngmwxdd0" Type="http://schemas.openxmlformats.org/officeDocument/2006/relationships/hyperlink" Target="https://github.com/Pennyw0rth/NetExec" TargetMode="External"/><Relationship Id="rIdiuxsfsautezqluh58nwxi" Type="http://schemas.openxmlformats.org/officeDocument/2006/relationships/hyperlink" Target="https://www.openvas.org/" TargetMode="External"/><Relationship Id="rIdzxlyfxac2-ppym2ftzuvw" Type="http://schemas.openxmlformats.org/officeDocument/2006/relationships/hyperlink" Target="https://www.zaproxy.org/download/" TargetMode="External"/><Relationship Id="rIdyo2_vka7avsn_1-druanw" Type="http://schemas.openxmlformats.org/officeDocument/2006/relationships/hyperlink" Target="https://github.com/VirusTotal/yara/releases" TargetMode="External"/><Relationship Id="rIdimdlgxtgerbuzyz2cmiij" Type="http://schemas.openxmlformats.org/officeDocument/2006/relationships/hyperlink" Target="https://suricata.io/download/" TargetMode="External"/><Relationship Id="rIdnwe23_vyx1wjsqs01nyed" Type="http://schemas.openxmlformats.org/officeDocument/2006/relationships/hyperlink" Target="https://documentation.wazuh.com/" TargetMode="External"/><Relationship Id="rIdrx4c1q_1dmcbw1hfcufci" Type="http://schemas.openxmlformats.org/officeDocument/2006/relationships/hyperlink" Target="https://www.crowdsec.net/download" TargetMode="External"/><Relationship Id="rIdn2al6h2lgq6aojp3qgxzl" Type="http://schemas.openxmlformats.org/officeDocument/2006/relationships/hyperlink" Target="https://t.me/BotFather" TargetMode="External"/><Relationship Id="rIdac4oq_y3muumiwh-usnbf" Type="http://schemas.openxmlformats.org/officeDocument/2006/relationships/hyperlink" Target="https://www.misp-project.org/" TargetMode="External"/><Relationship Id="rIdoup5cpot3a6un7qa9toyq" Type="http://schemas.openxmlformats.org/officeDocument/2006/relationships/hyperlink" Target="https://documentation.wazuh.com/" TargetMode="External"/><Relationship Id="rIdi66ql4nzziz79_3jjg4tw" Type="http://schemas.openxmlformats.org/officeDocument/2006/relationships/hyperlink" Target="https://go2docs.graylog.org/" TargetMode="External"/><Relationship Id="rIdmltoqttsggot5imuc4aw3" Type="http://schemas.openxmlformats.org/officeDocument/2006/relationships/hyperlink" Target="https://www.crowdsec.net/" TargetMode="External"/><Relationship Id="rId3xamxkqahfy4oukwzjtfj" Type="http://schemas.openxmlformats.org/officeDocument/2006/relationships/hyperlink" Target="https://console.cloud.google.com/" TargetMode="External"/><Relationship Id="rIdq16jgjxaeuebqyfcg9cip" Type="http://schemas.openxmlformats.org/officeDocument/2006/relationships/hyperlink" Target="https://developer.hashicorp.com/vault" TargetMode="External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2026-06-18T15:16:00.083Z</dcterms:created>
  <dcterms:modified xsi:type="dcterms:W3CDTF">2026-06-18T15:16:00.084Z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