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CD3BF" w14:textId="104CC3EB" w:rsidR="00F36638" w:rsidRDefault="00AE35FF" w:rsidP="00AE35FF">
      <w:pPr>
        <w:spacing w:after="0"/>
        <w:rPr>
          <w:rFonts w:ascii="Times New Roman" w:hAnsi="Times New Roman" w:cs="Times New Roman"/>
        </w:rPr>
      </w:pPr>
      <w:bookmarkStart w:id="0" w:name="_GoBack"/>
      <w:bookmarkEnd w:id="0"/>
      <w:r>
        <w:rPr>
          <w:rFonts w:ascii="Times New Roman" w:hAnsi="Times New Roman" w:cs="Times New Roman"/>
        </w:rPr>
        <w:t>Amy Zyck</w:t>
      </w:r>
    </w:p>
    <w:p w14:paraId="6C04B6FB" w14:textId="4AB743BF" w:rsidR="00AE35FF" w:rsidRDefault="00AE35FF" w:rsidP="00AE35FF">
      <w:pPr>
        <w:spacing w:after="0"/>
        <w:rPr>
          <w:rFonts w:ascii="Times New Roman" w:hAnsi="Times New Roman" w:cs="Times New Roman"/>
        </w:rPr>
      </w:pPr>
      <w:r>
        <w:rPr>
          <w:rFonts w:ascii="Times New Roman" w:hAnsi="Times New Roman" w:cs="Times New Roman"/>
        </w:rPr>
        <w:t>Symbiosis</w:t>
      </w:r>
    </w:p>
    <w:p w14:paraId="73AEE02F" w14:textId="0A809EA5" w:rsidR="00AE35FF" w:rsidRDefault="00AE35FF" w:rsidP="00AE35FF">
      <w:pPr>
        <w:spacing w:after="0"/>
        <w:rPr>
          <w:rFonts w:ascii="Times New Roman" w:hAnsi="Times New Roman" w:cs="Times New Roman"/>
        </w:rPr>
      </w:pPr>
      <w:r>
        <w:rPr>
          <w:rFonts w:ascii="Times New Roman" w:hAnsi="Times New Roman" w:cs="Times New Roman"/>
        </w:rPr>
        <w:t xml:space="preserve">Word Count: </w:t>
      </w:r>
      <w:r w:rsidR="00D2264D">
        <w:rPr>
          <w:rFonts w:ascii="Times New Roman" w:hAnsi="Times New Roman" w:cs="Times New Roman"/>
        </w:rPr>
        <w:t>79</w:t>
      </w:r>
      <w:r w:rsidR="006F301C">
        <w:rPr>
          <w:rFonts w:ascii="Times New Roman" w:hAnsi="Times New Roman" w:cs="Times New Roman"/>
        </w:rPr>
        <w:t>2</w:t>
      </w:r>
    </w:p>
    <w:p w14:paraId="59D4D0A0" w14:textId="54547220" w:rsidR="00AE35FF" w:rsidRDefault="00AE35FF" w:rsidP="00AE35FF">
      <w:pPr>
        <w:spacing w:after="0"/>
        <w:rPr>
          <w:rFonts w:ascii="Times New Roman" w:hAnsi="Times New Roman" w:cs="Times New Roman"/>
        </w:rPr>
      </w:pPr>
    </w:p>
    <w:p w14:paraId="46AB13F6" w14:textId="0CFD6D7A" w:rsidR="00AE35FF" w:rsidRDefault="00900547" w:rsidP="002210D6">
      <w:pPr>
        <w:autoSpaceDE w:val="0"/>
        <w:autoSpaceDN w:val="0"/>
        <w:adjustRightInd w:val="0"/>
        <w:spacing w:after="0" w:line="240" w:lineRule="auto"/>
        <w:ind w:firstLine="720"/>
        <w:rPr>
          <w:rFonts w:ascii="Times New Roman" w:hAnsi="Times New Roman" w:cs="Times New Roman"/>
          <w:szCs w:val="18"/>
        </w:rPr>
      </w:pPr>
      <w:r>
        <w:rPr>
          <w:rFonts w:ascii="Times New Roman" w:hAnsi="Times New Roman" w:cs="Times New Roman"/>
        </w:rPr>
        <w:t xml:space="preserve">Many organisms contain specialized </w:t>
      </w:r>
      <w:r w:rsidR="00B6222D">
        <w:rPr>
          <w:rFonts w:ascii="Times New Roman" w:hAnsi="Times New Roman" w:cs="Times New Roman"/>
        </w:rPr>
        <w:t xml:space="preserve">cells and organs that house a microbial symbiont. </w:t>
      </w:r>
      <w:r w:rsidR="00AF39A5">
        <w:rPr>
          <w:rFonts w:ascii="Times New Roman" w:hAnsi="Times New Roman" w:cs="Times New Roman"/>
        </w:rPr>
        <w:t>G</w:t>
      </w:r>
      <w:r w:rsidR="00AF39A5" w:rsidRPr="00AF39A5">
        <w:rPr>
          <w:rFonts w:ascii="Times New Roman" w:hAnsi="Times New Roman" w:cs="Times New Roman"/>
        </w:rPr>
        <w:t>enomic</w:t>
      </w:r>
      <w:r w:rsidR="00AF39A5">
        <w:rPr>
          <w:rFonts w:ascii="Times New Roman" w:hAnsi="Times New Roman" w:cs="Times New Roman"/>
        </w:rPr>
        <w:t xml:space="preserve"> </w:t>
      </w:r>
      <w:r w:rsidR="00AF39A5" w:rsidRPr="00AF39A5">
        <w:rPr>
          <w:rFonts w:ascii="Times New Roman" w:hAnsi="Times New Roman" w:cs="Times New Roman"/>
        </w:rPr>
        <w:t>signatures of host–symbiont interactions</w:t>
      </w:r>
      <w:r w:rsidR="00AF39A5">
        <w:rPr>
          <w:rFonts w:ascii="Times New Roman" w:hAnsi="Times New Roman" w:cs="Times New Roman"/>
        </w:rPr>
        <w:t xml:space="preserve"> can be detected </w:t>
      </w:r>
      <w:r w:rsidR="00A3020F">
        <w:rPr>
          <w:rFonts w:ascii="Times New Roman" w:hAnsi="Times New Roman" w:cs="Times New Roman"/>
        </w:rPr>
        <w:t xml:space="preserve">by comparing gene expression patterns within these specialized structures </w:t>
      </w:r>
      <w:r w:rsidR="000C6A1D">
        <w:rPr>
          <w:rFonts w:ascii="Times New Roman" w:hAnsi="Times New Roman" w:cs="Times New Roman"/>
        </w:rPr>
        <w:t>to those within</w:t>
      </w:r>
      <w:r w:rsidR="00A3020F">
        <w:rPr>
          <w:rFonts w:ascii="Times New Roman" w:hAnsi="Times New Roman" w:cs="Times New Roman"/>
        </w:rPr>
        <w:t xml:space="preserve"> tissue </w:t>
      </w:r>
      <w:r w:rsidR="00BF780A">
        <w:rPr>
          <w:rFonts w:ascii="Times New Roman" w:hAnsi="Times New Roman" w:cs="Times New Roman"/>
        </w:rPr>
        <w:t xml:space="preserve">from other parts of the body. </w:t>
      </w:r>
      <w:proofErr w:type="spellStart"/>
      <w:r w:rsidR="00BF780A">
        <w:rPr>
          <w:rFonts w:ascii="Times New Roman" w:hAnsi="Times New Roman" w:cs="Times New Roman"/>
        </w:rPr>
        <w:t>Belcaid</w:t>
      </w:r>
      <w:proofErr w:type="spellEnd"/>
      <w:r w:rsidR="00BF780A">
        <w:rPr>
          <w:rFonts w:ascii="Times New Roman" w:hAnsi="Times New Roman" w:cs="Times New Roman"/>
        </w:rPr>
        <w:t xml:space="preserve"> et al. 2018 and Hansen &amp; Moran 2011 are two studies that aim to characterize the host-microbe interactions in two </w:t>
      </w:r>
      <w:r w:rsidR="007F6527">
        <w:rPr>
          <w:rFonts w:ascii="Times New Roman" w:hAnsi="Times New Roman" w:cs="Times New Roman"/>
        </w:rPr>
        <w:t xml:space="preserve">different </w:t>
      </w:r>
      <w:r w:rsidR="00BF780A">
        <w:rPr>
          <w:rFonts w:ascii="Times New Roman" w:hAnsi="Times New Roman" w:cs="Times New Roman"/>
        </w:rPr>
        <w:t xml:space="preserve">invertebrate species. </w:t>
      </w:r>
      <w:proofErr w:type="spellStart"/>
      <w:r w:rsidR="00BF780A">
        <w:rPr>
          <w:rFonts w:ascii="Times New Roman" w:hAnsi="Times New Roman" w:cs="Times New Roman"/>
        </w:rPr>
        <w:t>Belcaid</w:t>
      </w:r>
      <w:proofErr w:type="spellEnd"/>
      <w:r w:rsidR="00BF780A">
        <w:rPr>
          <w:rFonts w:ascii="Times New Roman" w:hAnsi="Times New Roman" w:cs="Times New Roman"/>
        </w:rPr>
        <w:t xml:space="preserve"> used the newly sequenced squid genome</w:t>
      </w:r>
      <w:r w:rsidR="00BF780A" w:rsidRPr="007F6527">
        <w:rPr>
          <w:rFonts w:ascii="Times New Roman" w:hAnsi="Times New Roman" w:cs="Times New Roman"/>
          <w:sz w:val="32"/>
        </w:rPr>
        <w:t xml:space="preserve"> </w:t>
      </w:r>
      <w:r w:rsidR="00BF780A" w:rsidRPr="007F6527">
        <w:rPr>
          <w:rFonts w:ascii="Times New Roman" w:hAnsi="Times New Roman" w:cs="Times New Roman"/>
          <w:szCs w:val="16"/>
        </w:rPr>
        <w:t>to understand the processes that influence the origin of</w:t>
      </w:r>
      <w:r w:rsidR="007F6527">
        <w:rPr>
          <w:rFonts w:ascii="Times New Roman" w:hAnsi="Times New Roman" w:cs="Times New Roman"/>
          <w:szCs w:val="16"/>
        </w:rPr>
        <w:t xml:space="preserve"> </w:t>
      </w:r>
      <w:r w:rsidR="00BF780A" w:rsidRPr="007F6527">
        <w:rPr>
          <w:rFonts w:ascii="Times New Roman" w:hAnsi="Times New Roman" w:cs="Times New Roman"/>
          <w:szCs w:val="16"/>
        </w:rPr>
        <w:t>specialized symbiotic organs</w:t>
      </w:r>
      <w:r w:rsidR="007F6527">
        <w:rPr>
          <w:rFonts w:ascii="Times New Roman" w:hAnsi="Times New Roman" w:cs="Times New Roman"/>
          <w:szCs w:val="16"/>
        </w:rPr>
        <w:t xml:space="preserve">. Hansen </w:t>
      </w:r>
      <w:r w:rsidR="00DF3F6E">
        <w:rPr>
          <w:rFonts w:ascii="Times New Roman" w:hAnsi="Times New Roman" w:cs="Times New Roman"/>
          <w:szCs w:val="16"/>
        </w:rPr>
        <w:t xml:space="preserve">used the </w:t>
      </w:r>
      <w:r w:rsidR="002210D6">
        <w:rPr>
          <w:rFonts w:ascii="Times New Roman" w:hAnsi="Times New Roman" w:cs="Times New Roman"/>
          <w:szCs w:val="16"/>
        </w:rPr>
        <w:t xml:space="preserve">fully sequenced genomes of the pea aphid and bacterial symbiont </w:t>
      </w:r>
      <w:proofErr w:type="spellStart"/>
      <w:r w:rsidR="002210D6">
        <w:rPr>
          <w:rFonts w:ascii="Times New Roman" w:hAnsi="Times New Roman" w:cs="Times New Roman"/>
          <w:i/>
          <w:szCs w:val="16"/>
        </w:rPr>
        <w:t>Buchnera</w:t>
      </w:r>
      <w:proofErr w:type="spellEnd"/>
      <w:r w:rsidR="002210D6">
        <w:rPr>
          <w:rFonts w:ascii="Times New Roman" w:hAnsi="Times New Roman" w:cs="Times New Roman"/>
          <w:i/>
          <w:szCs w:val="16"/>
        </w:rPr>
        <w:t xml:space="preserve"> </w:t>
      </w:r>
      <w:r w:rsidR="002210D6">
        <w:rPr>
          <w:rFonts w:ascii="Times New Roman" w:hAnsi="Times New Roman" w:cs="Times New Roman"/>
          <w:szCs w:val="16"/>
        </w:rPr>
        <w:t xml:space="preserve">to observe </w:t>
      </w:r>
      <w:r w:rsidR="002210D6" w:rsidRPr="002210D6">
        <w:rPr>
          <w:rFonts w:ascii="Times New Roman" w:hAnsi="Times New Roman" w:cs="Times New Roman"/>
          <w:szCs w:val="18"/>
        </w:rPr>
        <w:t>coordination of host gene expression with bacterial metabolic pathways</w:t>
      </w:r>
      <w:r w:rsidR="002210D6">
        <w:rPr>
          <w:rFonts w:ascii="Times New Roman" w:hAnsi="Times New Roman" w:cs="Times New Roman"/>
          <w:szCs w:val="18"/>
        </w:rPr>
        <w:t xml:space="preserve">. While the objectives of these two studies differ, similar genomic techniques were used to further analyze the underlying mechanisms of these host-microbe interactions. </w:t>
      </w:r>
    </w:p>
    <w:p w14:paraId="2E0C33C5" w14:textId="252AD759" w:rsidR="0052212F" w:rsidRDefault="0052212F" w:rsidP="0052212F">
      <w:pPr>
        <w:autoSpaceDE w:val="0"/>
        <w:autoSpaceDN w:val="0"/>
        <w:adjustRightInd w:val="0"/>
        <w:spacing w:after="0" w:line="240" w:lineRule="auto"/>
        <w:rPr>
          <w:rFonts w:ascii="Times New Roman" w:hAnsi="Times New Roman" w:cs="Times New Roman"/>
          <w:szCs w:val="18"/>
        </w:rPr>
      </w:pPr>
    </w:p>
    <w:p w14:paraId="77942F72" w14:textId="19BA3F9E" w:rsidR="0052212F" w:rsidRPr="0052212F" w:rsidRDefault="0052212F" w:rsidP="0052212F">
      <w:pPr>
        <w:autoSpaceDE w:val="0"/>
        <w:autoSpaceDN w:val="0"/>
        <w:adjustRightInd w:val="0"/>
        <w:spacing w:after="0" w:line="240" w:lineRule="auto"/>
        <w:rPr>
          <w:rFonts w:ascii="Times New Roman" w:hAnsi="Times New Roman" w:cs="Times New Roman"/>
          <w:i/>
          <w:szCs w:val="18"/>
        </w:rPr>
      </w:pPr>
      <w:r>
        <w:rPr>
          <w:rFonts w:ascii="Times New Roman" w:hAnsi="Times New Roman" w:cs="Times New Roman"/>
          <w:i/>
          <w:szCs w:val="18"/>
        </w:rPr>
        <w:t>Objectives</w:t>
      </w:r>
    </w:p>
    <w:p w14:paraId="091EBA93" w14:textId="77777777" w:rsidR="00E9248C" w:rsidRDefault="00E9248C" w:rsidP="00E9248C">
      <w:pPr>
        <w:autoSpaceDE w:val="0"/>
        <w:autoSpaceDN w:val="0"/>
        <w:adjustRightInd w:val="0"/>
        <w:spacing w:after="0" w:line="240" w:lineRule="auto"/>
        <w:rPr>
          <w:rFonts w:ascii="Times New Roman" w:hAnsi="Times New Roman" w:cs="Times New Roman"/>
          <w:szCs w:val="18"/>
        </w:rPr>
      </w:pPr>
    </w:p>
    <w:p w14:paraId="2C9219E5" w14:textId="7B1F4318" w:rsidR="00541A87" w:rsidRDefault="000C6A1D" w:rsidP="008372FA">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szCs w:val="18"/>
        </w:rPr>
        <w:t xml:space="preserve">The main objective of the </w:t>
      </w:r>
      <w:proofErr w:type="spellStart"/>
      <w:r>
        <w:rPr>
          <w:rFonts w:ascii="Times New Roman" w:hAnsi="Times New Roman" w:cs="Times New Roman"/>
          <w:szCs w:val="18"/>
        </w:rPr>
        <w:t>Belcaid</w:t>
      </w:r>
      <w:proofErr w:type="spellEnd"/>
      <w:r>
        <w:rPr>
          <w:rFonts w:ascii="Times New Roman" w:hAnsi="Times New Roman" w:cs="Times New Roman"/>
          <w:szCs w:val="18"/>
        </w:rPr>
        <w:t xml:space="preserve"> study was to </w:t>
      </w:r>
      <w:r w:rsidR="00932A9F" w:rsidRPr="00845003">
        <w:rPr>
          <w:rFonts w:ascii="Times New Roman" w:hAnsi="Times New Roman" w:cs="Times New Roman"/>
        </w:rPr>
        <w:t>define elements of genome structure and function that are critical for symbiosis and the evolution of cephalopods</w:t>
      </w:r>
      <w:r w:rsidR="00932A9F">
        <w:rPr>
          <w:rFonts w:ascii="Times New Roman" w:hAnsi="Times New Roman" w:cs="Times New Roman"/>
          <w:szCs w:val="18"/>
        </w:rPr>
        <w:t xml:space="preserve">. </w:t>
      </w:r>
      <w:r w:rsidR="002210D6">
        <w:rPr>
          <w:rFonts w:ascii="Times New Roman" w:hAnsi="Times New Roman" w:cs="Times New Roman"/>
          <w:szCs w:val="18"/>
        </w:rPr>
        <w:t xml:space="preserve">A key </w:t>
      </w:r>
      <w:r w:rsidR="00651191">
        <w:rPr>
          <w:rFonts w:ascii="Times New Roman" w:hAnsi="Times New Roman" w:cs="Times New Roman"/>
          <w:szCs w:val="18"/>
        </w:rPr>
        <w:t>result</w:t>
      </w:r>
      <w:r w:rsidR="002210D6">
        <w:rPr>
          <w:rFonts w:ascii="Times New Roman" w:hAnsi="Times New Roman" w:cs="Times New Roman"/>
          <w:szCs w:val="18"/>
        </w:rPr>
        <w:t xml:space="preserve"> of th</w:t>
      </w:r>
      <w:r w:rsidR="00541A87">
        <w:rPr>
          <w:rFonts w:ascii="Times New Roman" w:hAnsi="Times New Roman" w:cs="Times New Roman"/>
          <w:szCs w:val="18"/>
        </w:rPr>
        <w:t xml:space="preserve">is </w:t>
      </w:r>
      <w:r w:rsidR="002210D6">
        <w:rPr>
          <w:rFonts w:ascii="Times New Roman" w:hAnsi="Times New Roman" w:cs="Times New Roman"/>
          <w:szCs w:val="18"/>
        </w:rPr>
        <w:t xml:space="preserve">study was the </w:t>
      </w:r>
      <w:r w:rsidR="009C5B32">
        <w:rPr>
          <w:rFonts w:ascii="Times New Roman" w:hAnsi="Times New Roman" w:cs="Times New Roman"/>
          <w:szCs w:val="18"/>
        </w:rPr>
        <w:t>most</w:t>
      </w:r>
      <w:r w:rsidR="002210D6">
        <w:rPr>
          <w:rFonts w:ascii="Times New Roman" w:hAnsi="Times New Roman" w:cs="Times New Roman"/>
          <w:szCs w:val="18"/>
        </w:rPr>
        <w:t xml:space="preserve"> comprehensive assembly of the squid genome</w:t>
      </w:r>
      <w:r w:rsidR="00E9248C">
        <w:rPr>
          <w:rFonts w:ascii="Times New Roman" w:hAnsi="Times New Roman" w:cs="Times New Roman"/>
          <w:szCs w:val="18"/>
        </w:rPr>
        <w:t xml:space="preserve"> to date</w:t>
      </w:r>
      <w:r w:rsidR="004D677E">
        <w:rPr>
          <w:rFonts w:ascii="Times New Roman" w:hAnsi="Times New Roman" w:cs="Times New Roman"/>
          <w:szCs w:val="18"/>
        </w:rPr>
        <w:t>, which revealed the highly repetitive nature of the genome</w:t>
      </w:r>
      <w:r w:rsidR="00E9248C">
        <w:rPr>
          <w:rFonts w:ascii="Times New Roman" w:hAnsi="Times New Roman" w:cs="Times New Roman"/>
          <w:szCs w:val="18"/>
        </w:rPr>
        <w:t>.</w:t>
      </w:r>
      <w:r w:rsidR="00932A9F">
        <w:rPr>
          <w:rFonts w:ascii="Times New Roman" w:hAnsi="Times New Roman" w:cs="Times New Roman"/>
        </w:rPr>
        <w:t xml:space="preserve"> Doing so allowed them to identify genomic transitions from the </w:t>
      </w:r>
      <w:proofErr w:type="spellStart"/>
      <w:r w:rsidR="00932A9F">
        <w:rPr>
          <w:rFonts w:ascii="Times New Roman" w:hAnsi="Times New Roman" w:cs="Times New Roman"/>
        </w:rPr>
        <w:t>noncephalopod</w:t>
      </w:r>
      <w:proofErr w:type="spellEnd"/>
      <w:r w:rsidR="00932A9F">
        <w:rPr>
          <w:rFonts w:ascii="Times New Roman" w:hAnsi="Times New Roman" w:cs="Times New Roman"/>
        </w:rPr>
        <w:t xml:space="preserve"> bilaterian architecture to the cephalopod architecture. They also included the genome of a</w:t>
      </w:r>
      <w:r w:rsidR="004D677E">
        <w:rPr>
          <w:rFonts w:ascii="Times New Roman" w:hAnsi="Times New Roman" w:cs="Times New Roman"/>
        </w:rPr>
        <w:t>n</w:t>
      </w:r>
      <w:r w:rsidR="00932A9F">
        <w:rPr>
          <w:rFonts w:ascii="Times New Roman" w:hAnsi="Times New Roman" w:cs="Times New Roman"/>
        </w:rPr>
        <w:t xml:space="preserve"> octopus species</w:t>
      </w:r>
      <w:r w:rsidR="004D677E">
        <w:rPr>
          <w:rFonts w:ascii="Times New Roman" w:hAnsi="Times New Roman" w:cs="Times New Roman"/>
        </w:rPr>
        <w:t>, which is also highly repetitive</w:t>
      </w:r>
      <w:r w:rsidR="0047030A">
        <w:rPr>
          <w:rFonts w:ascii="Times New Roman" w:hAnsi="Times New Roman" w:cs="Times New Roman"/>
        </w:rPr>
        <w:t>, but with a higher proportion of short interspersed nuclear elements compared to long elements</w:t>
      </w:r>
      <w:r w:rsidR="004D677E">
        <w:rPr>
          <w:rFonts w:ascii="Times New Roman" w:hAnsi="Times New Roman" w:cs="Times New Roman"/>
        </w:rPr>
        <w:t xml:space="preserve">. However, the octopus does not have the same symbiotic organs as the squid, which allowed them to compare these two genomes. They determined that major genomic reorganization happened in a cephalopod ancestor because </w:t>
      </w:r>
      <w:proofErr w:type="spellStart"/>
      <w:r w:rsidR="004D677E">
        <w:rPr>
          <w:rFonts w:ascii="Times New Roman" w:hAnsi="Times New Roman" w:cs="Times New Roman"/>
        </w:rPr>
        <w:t>microsyntenic</w:t>
      </w:r>
      <w:proofErr w:type="spellEnd"/>
      <w:r w:rsidR="004D677E">
        <w:rPr>
          <w:rFonts w:ascii="Times New Roman" w:hAnsi="Times New Roman" w:cs="Times New Roman"/>
        </w:rPr>
        <w:t xml:space="preserve"> patterns </w:t>
      </w:r>
      <w:r w:rsidR="009C5B32">
        <w:rPr>
          <w:rFonts w:ascii="Times New Roman" w:hAnsi="Times New Roman" w:cs="Times New Roman"/>
        </w:rPr>
        <w:t xml:space="preserve">conserved </w:t>
      </w:r>
      <w:r w:rsidR="004D677E">
        <w:rPr>
          <w:rFonts w:ascii="Times New Roman" w:hAnsi="Times New Roman" w:cs="Times New Roman"/>
        </w:rPr>
        <w:t xml:space="preserve">in many </w:t>
      </w:r>
      <w:proofErr w:type="spellStart"/>
      <w:r w:rsidR="004D677E">
        <w:rPr>
          <w:rFonts w:ascii="Times New Roman" w:hAnsi="Times New Roman" w:cs="Times New Roman"/>
        </w:rPr>
        <w:t>noncephalopod</w:t>
      </w:r>
      <w:proofErr w:type="spellEnd"/>
      <w:r w:rsidR="004D677E">
        <w:rPr>
          <w:rFonts w:ascii="Times New Roman" w:hAnsi="Times New Roman" w:cs="Times New Roman"/>
        </w:rPr>
        <w:t xml:space="preserve"> bilaterian genomes were disrupted in both the squid and octopus. They also found linkages of genes expressed in developed organ systems and symbiotic organs that were shared between these two cephalopod species.</w:t>
      </w:r>
      <w:r w:rsidR="00541A87">
        <w:rPr>
          <w:rFonts w:ascii="Times New Roman" w:hAnsi="Times New Roman" w:cs="Times New Roman"/>
        </w:rPr>
        <w:t xml:space="preserve"> </w:t>
      </w:r>
    </w:p>
    <w:p w14:paraId="238C76C0" w14:textId="19274454" w:rsidR="00541A87" w:rsidRDefault="00541A87" w:rsidP="00541A87">
      <w:pPr>
        <w:autoSpaceDE w:val="0"/>
        <w:autoSpaceDN w:val="0"/>
        <w:adjustRightInd w:val="0"/>
        <w:spacing w:after="0" w:line="240" w:lineRule="auto"/>
        <w:ind w:firstLine="720"/>
        <w:rPr>
          <w:rFonts w:ascii="Times New Roman" w:hAnsi="Times New Roman" w:cs="Times New Roman"/>
          <w:szCs w:val="18"/>
        </w:rPr>
      </w:pPr>
      <w:r>
        <w:rPr>
          <w:rFonts w:ascii="Times New Roman" w:hAnsi="Times New Roman" w:cs="Times New Roman"/>
        </w:rPr>
        <w:t xml:space="preserve">The main objective of the Hansen &amp; Moran study was to </w:t>
      </w:r>
      <w:r w:rsidR="0052212F">
        <w:rPr>
          <w:rFonts w:ascii="Times New Roman" w:hAnsi="Times New Roman" w:cs="Times New Roman"/>
        </w:rPr>
        <w:t xml:space="preserve">identify the coordination of gene expression between an aphid species and its bacterial endosymbiont as the capabilities of these two organisms have fused into a single integrated metabolism. </w:t>
      </w:r>
      <w:r w:rsidR="0052212F">
        <w:rPr>
          <w:rFonts w:ascii="Times New Roman" w:hAnsi="Times New Roman" w:cs="Times New Roman"/>
          <w:szCs w:val="18"/>
        </w:rPr>
        <w:t xml:space="preserve">As opposed to the other </w:t>
      </w:r>
      <w:r w:rsidR="00E9248C">
        <w:rPr>
          <w:rFonts w:ascii="Times New Roman" w:hAnsi="Times New Roman" w:cs="Times New Roman"/>
          <w:szCs w:val="18"/>
        </w:rPr>
        <w:t xml:space="preserve">study, the aphid and </w:t>
      </w:r>
      <w:proofErr w:type="spellStart"/>
      <w:r w:rsidR="00E9248C">
        <w:rPr>
          <w:rFonts w:ascii="Times New Roman" w:hAnsi="Times New Roman" w:cs="Times New Roman"/>
          <w:i/>
          <w:szCs w:val="18"/>
        </w:rPr>
        <w:t>Buchnera</w:t>
      </w:r>
      <w:proofErr w:type="spellEnd"/>
      <w:r w:rsidR="00E9248C">
        <w:rPr>
          <w:rFonts w:ascii="Times New Roman" w:hAnsi="Times New Roman" w:cs="Times New Roman"/>
          <w:i/>
          <w:szCs w:val="18"/>
        </w:rPr>
        <w:t xml:space="preserve"> </w:t>
      </w:r>
      <w:r w:rsidR="00E9248C">
        <w:rPr>
          <w:rFonts w:ascii="Times New Roman" w:hAnsi="Times New Roman" w:cs="Times New Roman"/>
          <w:szCs w:val="18"/>
        </w:rPr>
        <w:t xml:space="preserve">were previously annotated, </w:t>
      </w:r>
      <w:r>
        <w:rPr>
          <w:rFonts w:ascii="Times New Roman" w:hAnsi="Times New Roman" w:cs="Times New Roman"/>
          <w:szCs w:val="18"/>
        </w:rPr>
        <w:t xml:space="preserve">so time was not spent exploring the nature of each genome. </w:t>
      </w:r>
      <w:r w:rsidR="0052212F">
        <w:rPr>
          <w:rFonts w:ascii="Times New Roman" w:hAnsi="Times New Roman" w:cs="Times New Roman"/>
          <w:szCs w:val="18"/>
        </w:rPr>
        <w:t xml:space="preserve">Instead, Hansen &amp; Moran took advantage of these fully sequenced genomes to identify genes involved in amino acid biosynthesis. </w:t>
      </w:r>
    </w:p>
    <w:p w14:paraId="06627032" w14:textId="0976E4CA" w:rsidR="0052212F" w:rsidRDefault="0052212F" w:rsidP="0052212F">
      <w:pPr>
        <w:autoSpaceDE w:val="0"/>
        <w:autoSpaceDN w:val="0"/>
        <w:adjustRightInd w:val="0"/>
        <w:spacing w:after="0" w:line="240" w:lineRule="auto"/>
        <w:rPr>
          <w:rFonts w:ascii="Times New Roman" w:hAnsi="Times New Roman" w:cs="Times New Roman"/>
          <w:szCs w:val="18"/>
        </w:rPr>
      </w:pPr>
    </w:p>
    <w:p w14:paraId="3133DCD2" w14:textId="57B7BB24" w:rsidR="0052212F" w:rsidRDefault="000E505D" w:rsidP="0052212F">
      <w:pPr>
        <w:autoSpaceDE w:val="0"/>
        <w:autoSpaceDN w:val="0"/>
        <w:adjustRightInd w:val="0"/>
        <w:spacing w:after="0" w:line="240" w:lineRule="auto"/>
        <w:rPr>
          <w:rFonts w:ascii="Times New Roman" w:hAnsi="Times New Roman" w:cs="Times New Roman"/>
          <w:i/>
          <w:szCs w:val="18"/>
        </w:rPr>
      </w:pPr>
      <w:r>
        <w:rPr>
          <w:rFonts w:ascii="Times New Roman" w:hAnsi="Times New Roman" w:cs="Times New Roman"/>
          <w:i/>
          <w:szCs w:val="18"/>
        </w:rPr>
        <w:t xml:space="preserve">Symbiotic organs </w:t>
      </w:r>
    </w:p>
    <w:p w14:paraId="3E933EDA" w14:textId="31DF04D1" w:rsidR="000E505D" w:rsidRDefault="000E505D" w:rsidP="0052212F">
      <w:pPr>
        <w:autoSpaceDE w:val="0"/>
        <w:autoSpaceDN w:val="0"/>
        <w:adjustRightInd w:val="0"/>
        <w:spacing w:after="0" w:line="240" w:lineRule="auto"/>
        <w:rPr>
          <w:rFonts w:ascii="Times New Roman" w:hAnsi="Times New Roman" w:cs="Times New Roman"/>
          <w:i/>
          <w:szCs w:val="18"/>
        </w:rPr>
      </w:pPr>
    </w:p>
    <w:p w14:paraId="53C894AD" w14:textId="43A3D434" w:rsidR="000E505D" w:rsidRDefault="000E505D" w:rsidP="008372FA">
      <w:pPr>
        <w:autoSpaceDE w:val="0"/>
        <w:autoSpaceDN w:val="0"/>
        <w:adjustRightInd w:val="0"/>
        <w:spacing w:after="0" w:line="240" w:lineRule="auto"/>
        <w:ind w:firstLine="720"/>
        <w:rPr>
          <w:rFonts w:ascii="Times New Roman" w:hAnsi="Times New Roman" w:cs="Times New Roman"/>
          <w:szCs w:val="18"/>
        </w:rPr>
      </w:pPr>
      <w:r>
        <w:rPr>
          <w:rFonts w:ascii="Times New Roman" w:hAnsi="Times New Roman" w:cs="Times New Roman"/>
          <w:szCs w:val="18"/>
        </w:rPr>
        <w:t xml:space="preserve">In the case of the squid, multiple specialized organs exist that house the microbial symbiont. </w:t>
      </w:r>
      <w:proofErr w:type="spellStart"/>
      <w:r>
        <w:rPr>
          <w:rFonts w:ascii="Times New Roman" w:hAnsi="Times New Roman" w:cs="Times New Roman"/>
          <w:szCs w:val="18"/>
        </w:rPr>
        <w:t>Belcaid</w:t>
      </w:r>
      <w:proofErr w:type="spellEnd"/>
      <w:r>
        <w:rPr>
          <w:rFonts w:ascii="Times New Roman" w:hAnsi="Times New Roman" w:cs="Times New Roman"/>
          <w:szCs w:val="18"/>
        </w:rPr>
        <w:t xml:space="preserve"> extracted RNA from the squid’s light organ </w:t>
      </w:r>
      <w:r w:rsidR="00303B39">
        <w:rPr>
          <w:rFonts w:ascii="Times New Roman" w:hAnsi="Times New Roman" w:cs="Times New Roman"/>
          <w:szCs w:val="18"/>
        </w:rPr>
        <w:t xml:space="preserve">(LO) </w:t>
      </w:r>
      <w:r>
        <w:rPr>
          <w:rFonts w:ascii="Times New Roman" w:hAnsi="Times New Roman" w:cs="Times New Roman"/>
          <w:szCs w:val="18"/>
        </w:rPr>
        <w:t xml:space="preserve">and accessory nidamental gland </w:t>
      </w:r>
      <w:r w:rsidR="000D5E05">
        <w:rPr>
          <w:rFonts w:ascii="Times New Roman" w:hAnsi="Times New Roman" w:cs="Times New Roman"/>
          <w:szCs w:val="18"/>
        </w:rPr>
        <w:t xml:space="preserve">(ANG) </w:t>
      </w:r>
      <w:r>
        <w:rPr>
          <w:rFonts w:ascii="Times New Roman" w:hAnsi="Times New Roman" w:cs="Times New Roman"/>
          <w:szCs w:val="18"/>
        </w:rPr>
        <w:t xml:space="preserve">and compared genomic signatures of genes in these organs to those in </w:t>
      </w:r>
      <w:proofErr w:type="spellStart"/>
      <w:r>
        <w:rPr>
          <w:rFonts w:ascii="Times New Roman" w:hAnsi="Times New Roman" w:cs="Times New Roman"/>
          <w:szCs w:val="18"/>
        </w:rPr>
        <w:t>nonsymbiotic</w:t>
      </w:r>
      <w:proofErr w:type="spellEnd"/>
      <w:r>
        <w:rPr>
          <w:rFonts w:ascii="Times New Roman" w:hAnsi="Times New Roman" w:cs="Times New Roman"/>
          <w:szCs w:val="18"/>
        </w:rPr>
        <w:t xml:space="preserve"> organs.</w:t>
      </w:r>
      <w:r w:rsidR="00502B58">
        <w:rPr>
          <w:rFonts w:ascii="Times New Roman" w:hAnsi="Times New Roman" w:cs="Times New Roman"/>
          <w:szCs w:val="18"/>
        </w:rPr>
        <w:t xml:space="preserve"> From these comparisons, they identified an evolutionary link between the light organ and the eye.</w:t>
      </w:r>
      <w:r>
        <w:rPr>
          <w:rFonts w:ascii="Times New Roman" w:hAnsi="Times New Roman" w:cs="Times New Roman"/>
          <w:szCs w:val="18"/>
        </w:rPr>
        <w:t xml:space="preserve"> </w:t>
      </w:r>
      <w:r w:rsidR="00D70414">
        <w:rPr>
          <w:rFonts w:ascii="Times New Roman" w:hAnsi="Times New Roman" w:cs="Times New Roman"/>
          <w:szCs w:val="18"/>
        </w:rPr>
        <w:t xml:space="preserve">In the aphid, their endosymbiont is located in the cytosol of specialized insect cells called bacteriocytes, so Hansen &amp; Moran compared gene expression between these specialized cells and other body tissues. </w:t>
      </w:r>
    </w:p>
    <w:p w14:paraId="45D96332" w14:textId="3FBF4C9B" w:rsidR="00DF2205" w:rsidRDefault="00DF2205" w:rsidP="0052212F">
      <w:pPr>
        <w:autoSpaceDE w:val="0"/>
        <w:autoSpaceDN w:val="0"/>
        <w:adjustRightInd w:val="0"/>
        <w:spacing w:after="0" w:line="240" w:lineRule="auto"/>
        <w:rPr>
          <w:rFonts w:ascii="Times New Roman" w:hAnsi="Times New Roman" w:cs="Times New Roman"/>
          <w:szCs w:val="18"/>
        </w:rPr>
      </w:pPr>
    </w:p>
    <w:p w14:paraId="28EAAF2D" w14:textId="45F15E6B" w:rsidR="00DF2205" w:rsidRDefault="00DF2205" w:rsidP="0052212F">
      <w:pPr>
        <w:autoSpaceDE w:val="0"/>
        <w:autoSpaceDN w:val="0"/>
        <w:adjustRightInd w:val="0"/>
        <w:spacing w:after="0" w:line="240" w:lineRule="auto"/>
        <w:rPr>
          <w:rFonts w:ascii="Times New Roman" w:hAnsi="Times New Roman" w:cs="Times New Roman"/>
          <w:i/>
          <w:szCs w:val="18"/>
        </w:rPr>
      </w:pPr>
      <w:r>
        <w:rPr>
          <w:rFonts w:ascii="Times New Roman" w:hAnsi="Times New Roman" w:cs="Times New Roman"/>
          <w:i/>
          <w:szCs w:val="18"/>
        </w:rPr>
        <w:t xml:space="preserve">Sequencing </w:t>
      </w:r>
    </w:p>
    <w:p w14:paraId="57BFFD52" w14:textId="7B661371" w:rsidR="00DF2205" w:rsidRDefault="00DF2205" w:rsidP="0052212F">
      <w:pPr>
        <w:autoSpaceDE w:val="0"/>
        <w:autoSpaceDN w:val="0"/>
        <w:adjustRightInd w:val="0"/>
        <w:spacing w:after="0" w:line="240" w:lineRule="auto"/>
        <w:rPr>
          <w:rFonts w:ascii="Times New Roman" w:hAnsi="Times New Roman" w:cs="Times New Roman"/>
          <w:i/>
          <w:szCs w:val="18"/>
        </w:rPr>
      </w:pPr>
    </w:p>
    <w:p w14:paraId="1604E265" w14:textId="06F14267" w:rsidR="00DF2205" w:rsidRDefault="00DF2205" w:rsidP="008372FA">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szCs w:val="18"/>
        </w:rPr>
        <w:t xml:space="preserve">Both studies used </w:t>
      </w:r>
      <w:proofErr w:type="spellStart"/>
      <w:r>
        <w:rPr>
          <w:rFonts w:ascii="Times New Roman" w:hAnsi="Times New Roman" w:cs="Times New Roman"/>
          <w:szCs w:val="18"/>
        </w:rPr>
        <w:t>RNA</w:t>
      </w:r>
      <w:r w:rsidR="00252805">
        <w:rPr>
          <w:rFonts w:ascii="Times New Roman" w:hAnsi="Times New Roman" w:cs="Times New Roman"/>
          <w:szCs w:val="18"/>
        </w:rPr>
        <w:t>S</w:t>
      </w:r>
      <w:r>
        <w:rPr>
          <w:rFonts w:ascii="Times New Roman" w:hAnsi="Times New Roman" w:cs="Times New Roman"/>
          <w:szCs w:val="18"/>
        </w:rPr>
        <w:t>eq</w:t>
      </w:r>
      <w:proofErr w:type="spellEnd"/>
      <w:r>
        <w:rPr>
          <w:rFonts w:ascii="Times New Roman" w:hAnsi="Times New Roman" w:cs="Times New Roman"/>
          <w:szCs w:val="18"/>
        </w:rPr>
        <w:t xml:space="preserve"> to compare gene expression between symbiotic and </w:t>
      </w:r>
      <w:proofErr w:type="spellStart"/>
      <w:r>
        <w:rPr>
          <w:rFonts w:ascii="Times New Roman" w:hAnsi="Times New Roman" w:cs="Times New Roman"/>
          <w:szCs w:val="18"/>
        </w:rPr>
        <w:t>nonsymbiotic</w:t>
      </w:r>
      <w:proofErr w:type="spellEnd"/>
      <w:r>
        <w:rPr>
          <w:rFonts w:ascii="Times New Roman" w:hAnsi="Times New Roman" w:cs="Times New Roman"/>
          <w:szCs w:val="18"/>
        </w:rPr>
        <w:t xml:space="preserve"> tissue of the host. </w:t>
      </w:r>
      <w:proofErr w:type="spellStart"/>
      <w:r w:rsidR="000D5E05">
        <w:rPr>
          <w:rFonts w:ascii="Times New Roman" w:hAnsi="Times New Roman" w:cs="Times New Roman"/>
          <w:szCs w:val="18"/>
        </w:rPr>
        <w:t>Belcaid</w:t>
      </w:r>
      <w:proofErr w:type="spellEnd"/>
      <w:r w:rsidR="000D5E05">
        <w:rPr>
          <w:rFonts w:ascii="Times New Roman" w:hAnsi="Times New Roman" w:cs="Times New Roman"/>
          <w:szCs w:val="18"/>
        </w:rPr>
        <w:t xml:space="preserve"> profiled protein-coding transcripts against the NCBI data and then classified the transcripts as either squid-specific or </w:t>
      </w:r>
      <w:r w:rsidR="0047030A">
        <w:rPr>
          <w:rFonts w:ascii="Times New Roman" w:hAnsi="Times New Roman" w:cs="Times New Roman"/>
          <w:szCs w:val="18"/>
        </w:rPr>
        <w:t>shared within</w:t>
      </w:r>
      <w:r w:rsidR="000D5E05">
        <w:rPr>
          <w:rFonts w:ascii="Times New Roman" w:hAnsi="Times New Roman" w:cs="Times New Roman"/>
          <w:szCs w:val="18"/>
        </w:rPr>
        <w:t xml:space="preserve"> larger taxonomic groupings. Doing so revealed that these two symbiotic organs likely have two different patterns of genomic innovation. </w:t>
      </w:r>
      <w:r w:rsidR="00252805">
        <w:rPr>
          <w:rFonts w:ascii="Times New Roman" w:hAnsi="Times New Roman" w:cs="Times New Roman"/>
          <w:szCs w:val="18"/>
        </w:rPr>
        <w:t xml:space="preserve">In the Hansen &amp; Moran study, </w:t>
      </w:r>
      <w:proofErr w:type="spellStart"/>
      <w:r w:rsidR="00252805">
        <w:rPr>
          <w:rFonts w:ascii="Times New Roman" w:hAnsi="Times New Roman" w:cs="Times New Roman"/>
          <w:szCs w:val="18"/>
        </w:rPr>
        <w:t>RNASeq</w:t>
      </w:r>
      <w:proofErr w:type="spellEnd"/>
      <w:r w:rsidR="00252805">
        <w:rPr>
          <w:rFonts w:ascii="Times New Roman" w:hAnsi="Times New Roman" w:cs="Times New Roman"/>
          <w:szCs w:val="18"/>
        </w:rPr>
        <w:t xml:space="preserve"> data were mapped to the aphid genome, as it had been previously sequenced. </w:t>
      </w:r>
      <w:r w:rsidR="00502B58">
        <w:rPr>
          <w:rFonts w:ascii="Times New Roman" w:hAnsi="Times New Roman" w:cs="Times New Roman"/>
          <w:szCs w:val="18"/>
        </w:rPr>
        <w:t xml:space="preserve">In </w:t>
      </w:r>
      <w:r w:rsidR="00502B58">
        <w:rPr>
          <w:rFonts w:ascii="Times New Roman" w:hAnsi="Times New Roman" w:cs="Times New Roman"/>
          <w:szCs w:val="18"/>
        </w:rPr>
        <w:lastRenderedPageBreak/>
        <w:t xml:space="preserve">addition to RNA sequencing, </w:t>
      </w:r>
      <w:proofErr w:type="spellStart"/>
      <w:r w:rsidR="00502B58">
        <w:rPr>
          <w:rFonts w:ascii="Times New Roman" w:hAnsi="Times New Roman" w:cs="Times New Roman"/>
          <w:szCs w:val="18"/>
        </w:rPr>
        <w:t>Belcaid</w:t>
      </w:r>
      <w:proofErr w:type="spellEnd"/>
      <w:r w:rsidR="00502B58">
        <w:rPr>
          <w:rFonts w:ascii="Times New Roman" w:hAnsi="Times New Roman" w:cs="Times New Roman"/>
          <w:szCs w:val="18"/>
        </w:rPr>
        <w:t xml:space="preserve"> also used PacBio </w:t>
      </w:r>
      <w:proofErr w:type="spellStart"/>
      <w:r w:rsidR="00502B58">
        <w:rPr>
          <w:rFonts w:ascii="Times New Roman" w:hAnsi="Times New Roman" w:cs="Times New Roman"/>
          <w:szCs w:val="18"/>
        </w:rPr>
        <w:t>IsoSeq</w:t>
      </w:r>
      <w:proofErr w:type="spellEnd"/>
      <w:r w:rsidR="00502B58">
        <w:rPr>
          <w:rFonts w:ascii="Times New Roman" w:hAnsi="Times New Roman" w:cs="Times New Roman"/>
          <w:szCs w:val="18"/>
        </w:rPr>
        <w:t xml:space="preserve"> to identify and count </w:t>
      </w:r>
      <w:r w:rsidR="00502B58" w:rsidRPr="00502B58">
        <w:rPr>
          <w:rFonts w:ascii="Times New Roman" w:hAnsi="Times New Roman" w:cs="Times New Roman"/>
        </w:rPr>
        <w:t xml:space="preserve">unique isoforms across different functional categories in </w:t>
      </w:r>
      <w:r w:rsidR="00502B58">
        <w:rPr>
          <w:rFonts w:ascii="Times New Roman" w:hAnsi="Times New Roman" w:cs="Times New Roman"/>
        </w:rPr>
        <w:t xml:space="preserve">several </w:t>
      </w:r>
      <w:r w:rsidR="00502B58" w:rsidRPr="00502B58">
        <w:rPr>
          <w:rFonts w:ascii="Times New Roman" w:hAnsi="Times New Roman" w:cs="Times New Roman"/>
        </w:rPr>
        <w:t>adult tissues</w:t>
      </w:r>
      <w:r w:rsidR="00502B58">
        <w:rPr>
          <w:rFonts w:ascii="Times New Roman" w:hAnsi="Times New Roman" w:cs="Times New Roman"/>
        </w:rPr>
        <w:t>.</w:t>
      </w:r>
      <w:r w:rsidR="00303B39">
        <w:rPr>
          <w:rFonts w:ascii="Times New Roman" w:hAnsi="Times New Roman" w:cs="Times New Roman"/>
        </w:rPr>
        <w:t xml:space="preserve"> </w:t>
      </w:r>
      <w:r w:rsidR="00502B58">
        <w:rPr>
          <w:rFonts w:ascii="Times New Roman" w:hAnsi="Times New Roman" w:cs="Times New Roman"/>
        </w:rPr>
        <w:t xml:space="preserve"> </w:t>
      </w:r>
    </w:p>
    <w:p w14:paraId="5C68A920" w14:textId="77777777" w:rsidR="007C5528" w:rsidRDefault="007C5528" w:rsidP="00502B58">
      <w:pPr>
        <w:autoSpaceDE w:val="0"/>
        <w:autoSpaceDN w:val="0"/>
        <w:adjustRightInd w:val="0"/>
        <w:spacing w:after="0" w:line="240" w:lineRule="auto"/>
        <w:rPr>
          <w:rFonts w:ascii="Times New Roman" w:hAnsi="Times New Roman" w:cs="Times New Roman"/>
        </w:rPr>
      </w:pPr>
    </w:p>
    <w:p w14:paraId="401A0090" w14:textId="17B34848" w:rsidR="007C5528" w:rsidRDefault="007C5528" w:rsidP="00502B58">
      <w:pPr>
        <w:autoSpaceDE w:val="0"/>
        <w:autoSpaceDN w:val="0"/>
        <w:adjustRightInd w:val="0"/>
        <w:spacing w:after="0" w:line="240" w:lineRule="auto"/>
        <w:rPr>
          <w:rFonts w:ascii="Times New Roman" w:hAnsi="Times New Roman" w:cs="Times New Roman"/>
          <w:i/>
        </w:rPr>
      </w:pPr>
      <w:r>
        <w:rPr>
          <w:rFonts w:ascii="Times New Roman" w:hAnsi="Times New Roman" w:cs="Times New Roman"/>
          <w:i/>
        </w:rPr>
        <w:t xml:space="preserve">Main Takeaways </w:t>
      </w:r>
    </w:p>
    <w:p w14:paraId="53E8B285" w14:textId="21157348" w:rsidR="00252805" w:rsidRDefault="00252805" w:rsidP="00502B58">
      <w:pPr>
        <w:autoSpaceDE w:val="0"/>
        <w:autoSpaceDN w:val="0"/>
        <w:adjustRightInd w:val="0"/>
        <w:spacing w:after="0" w:line="240" w:lineRule="auto"/>
        <w:rPr>
          <w:rFonts w:ascii="Times New Roman" w:hAnsi="Times New Roman" w:cs="Times New Roman"/>
          <w:i/>
        </w:rPr>
      </w:pPr>
    </w:p>
    <w:p w14:paraId="4EF45843" w14:textId="6A297E67" w:rsidR="00252805" w:rsidRDefault="00303B39" w:rsidP="008372FA">
      <w:pPr>
        <w:autoSpaceDE w:val="0"/>
        <w:autoSpaceDN w:val="0"/>
        <w:adjustRightInd w:val="0"/>
        <w:spacing w:after="0" w:line="240" w:lineRule="auto"/>
        <w:ind w:firstLine="720"/>
        <w:rPr>
          <w:rFonts w:ascii="Times New Roman" w:hAnsi="Times New Roman" w:cs="Times New Roman"/>
        </w:rPr>
      </w:pPr>
      <w:r>
        <w:rPr>
          <w:rFonts w:ascii="Times New Roman" w:hAnsi="Times New Roman" w:cs="Times New Roman"/>
        </w:rPr>
        <w:t xml:space="preserve">By assembling the squid genome, </w:t>
      </w:r>
      <w:proofErr w:type="spellStart"/>
      <w:r>
        <w:rPr>
          <w:rFonts w:ascii="Times New Roman" w:hAnsi="Times New Roman" w:cs="Times New Roman"/>
        </w:rPr>
        <w:t>Belcaid</w:t>
      </w:r>
      <w:proofErr w:type="spellEnd"/>
      <w:r>
        <w:rPr>
          <w:rFonts w:ascii="Times New Roman" w:hAnsi="Times New Roman" w:cs="Times New Roman"/>
        </w:rPr>
        <w:t xml:space="preserve"> was able to identify </w:t>
      </w:r>
      <w:r w:rsidRPr="00303B39">
        <w:rPr>
          <w:rFonts w:ascii="Times New Roman" w:hAnsi="Times New Roman" w:cs="Times New Roman"/>
        </w:rPr>
        <w:t>a unique genomic architecture that may have contributed to the innovations in the general cephalopod body plan</w:t>
      </w:r>
      <w:r>
        <w:rPr>
          <w:rFonts w:ascii="Times New Roman" w:hAnsi="Times New Roman" w:cs="Times New Roman"/>
        </w:rPr>
        <w:t xml:space="preserve">. This genomic architecture is due to the highly repetitive nature of the cephalopod genome and the major reorganization compared to </w:t>
      </w:r>
      <w:proofErr w:type="spellStart"/>
      <w:r>
        <w:rPr>
          <w:rFonts w:ascii="Times New Roman" w:hAnsi="Times New Roman" w:cs="Times New Roman"/>
        </w:rPr>
        <w:t>noncephalopod</w:t>
      </w:r>
      <w:proofErr w:type="spellEnd"/>
      <w:r>
        <w:rPr>
          <w:rFonts w:ascii="Times New Roman" w:hAnsi="Times New Roman" w:cs="Times New Roman"/>
        </w:rPr>
        <w:t xml:space="preserve"> bilaterian ancestors. Comparing gene</w:t>
      </w:r>
      <w:r w:rsidR="0047030A">
        <w:rPr>
          <w:rFonts w:ascii="Times New Roman" w:hAnsi="Times New Roman" w:cs="Times New Roman"/>
        </w:rPr>
        <w:t>tic signatures</w:t>
      </w:r>
      <w:r>
        <w:rPr>
          <w:rFonts w:ascii="Times New Roman" w:hAnsi="Times New Roman" w:cs="Times New Roman"/>
        </w:rPr>
        <w:t xml:space="preserve"> of the symbiotic and </w:t>
      </w:r>
      <w:proofErr w:type="spellStart"/>
      <w:r>
        <w:rPr>
          <w:rFonts w:ascii="Times New Roman" w:hAnsi="Times New Roman" w:cs="Times New Roman"/>
        </w:rPr>
        <w:t>nonsymbiotic</w:t>
      </w:r>
      <w:proofErr w:type="spellEnd"/>
      <w:r>
        <w:rPr>
          <w:rFonts w:ascii="Times New Roman" w:hAnsi="Times New Roman" w:cs="Times New Roman"/>
        </w:rPr>
        <w:t xml:space="preserve"> organs </w:t>
      </w:r>
      <w:r w:rsidR="0047030A">
        <w:rPr>
          <w:rFonts w:ascii="Times New Roman" w:hAnsi="Times New Roman" w:cs="Times New Roman"/>
        </w:rPr>
        <w:t xml:space="preserve">revealed relatively recent innovations of the ANG and LO within the squid lineage through gene duplication. </w:t>
      </w:r>
      <w:r w:rsidR="0047030A" w:rsidRPr="0047030A">
        <w:rPr>
          <w:rFonts w:ascii="Times New Roman" w:hAnsi="Times New Roman" w:cs="Times New Roman"/>
        </w:rPr>
        <w:t>T</w:t>
      </w:r>
      <w:r w:rsidR="008372FA">
        <w:rPr>
          <w:rFonts w:ascii="Times New Roman" w:hAnsi="Times New Roman" w:cs="Times New Roman"/>
        </w:rPr>
        <w:t>hey found a</w:t>
      </w:r>
      <w:r w:rsidR="0047030A" w:rsidRPr="0047030A">
        <w:rPr>
          <w:rFonts w:ascii="Times New Roman" w:hAnsi="Times New Roman" w:cs="Times New Roman"/>
        </w:rPr>
        <w:t xml:space="preserve"> prevalence of functional</w:t>
      </w:r>
      <w:r w:rsidR="008372FA">
        <w:rPr>
          <w:rFonts w:ascii="Times New Roman" w:hAnsi="Times New Roman" w:cs="Times New Roman"/>
        </w:rPr>
        <w:t xml:space="preserve"> </w:t>
      </w:r>
      <w:r w:rsidR="0047030A" w:rsidRPr="0047030A">
        <w:rPr>
          <w:rFonts w:ascii="Times New Roman" w:hAnsi="Times New Roman" w:cs="Times New Roman"/>
        </w:rPr>
        <w:t>novelty through gene duplication in the LO compared with</w:t>
      </w:r>
      <w:r w:rsidR="008372FA">
        <w:rPr>
          <w:rFonts w:ascii="Times New Roman" w:hAnsi="Times New Roman" w:cs="Times New Roman"/>
        </w:rPr>
        <w:t xml:space="preserve"> </w:t>
      </w:r>
      <w:r w:rsidR="0047030A" w:rsidRPr="0047030A">
        <w:rPr>
          <w:rFonts w:ascii="Times New Roman" w:hAnsi="Times New Roman" w:cs="Times New Roman"/>
        </w:rPr>
        <w:t>taxon-specific genes in the ANG</w:t>
      </w:r>
      <w:r w:rsidR="008372FA">
        <w:rPr>
          <w:rFonts w:ascii="Times New Roman" w:hAnsi="Times New Roman" w:cs="Times New Roman"/>
        </w:rPr>
        <w:t xml:space="preserve">, which </w:t>
      </w:r>
      <w:r w:rsidR="0047030A" w:rsidRPr="0047030A">
        <w:rPr>
          <w:rFonts w:ascii="Times New Roman" w:hAnsi="Times New Roman" w:cs="Times New Roman"/>
        </w:rPr>
        <w:t xml:space="preserve">suggests </w:t>
      </w:r>
      <w:r w:rsidR="008372FA">
        <w:rPr>
          <w:rFonts w:ascii="Times New Roman" w:hAnsi="Times New Roman" w:cs="Times New Roman"/>
        </w:rPr>
        <w:t xml:space="preserve">that these two organs evolved by different means, potentially due to unique selection pressures. </w:t>
      </w:r>
    </w:p>
    <w:p w14:paraId="41526371" w14:textId="00FDB7B0" w:rsidR="007C5528" w:rsidRDefault="008372FA" w:rsidP="00595D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 xml:space="preserve">Hansen &amp; Moran observed gene expression of the symbiotic bacteriocyte cell, which revealed that the aphid and its bacterial endosymbiont “work together” to synthesize the amino acids required by both species.  </w:t>
      </w:r>
      <w:proofErr w:type="spellStart"/>
      <w:r w:rsidR="00595D72" w:rsidRPr="008372FA">
        <w:rPr>
          <w:rFonts w:ascii="Times New Roman" w:hAnsi="Times New Roman" w:cs="Times New Roman"/>
          <w:i/>
        </w:rPr>
        <w:t>Buchnera</w:t>
      </w:r>
      <w:proofErr w:type="spellEnd"/>
      <w:r w:rsidR="00595D72" w:rsidRPr="008372FA">
        <w:rPr>
          <w:rFonts w:ascii="Times New Roman" w:hAnsi="Times New Roman" w:cs="Times New Roman"/>
        </w:rPr>
        <w:t xml:space="preserve"> </w:t>
      </w:r>
      <w:r w:rsidRPr="008372FA">
        <w:rPr>
          <w:rFonts w:ascii="Times New Roman" w:hAnsi="Times New Roman" w:cs="Times New Roman"/>
        </w:rPr>
        <w:t xml:space="preserve">synthesizes the essential </w:t>
      </w:r>
      <w:r w:rsidR="00595D72" w:rsidRPr="008372FA">
        <w:rPr>
          <w:rFonts w:ascii="Times New Roman" w:hAnsi="Times New Roman" w:cs="Times New Roman"/>
        </w:rPr>
        <w:t xml:space="preserve">amino acids that are deficient in the </w:t>
      </w:r>
      <w:r w:rsidRPr="008372FA">
        <w:rPr>
          <w:rFonts w:ascii="Times New Roman" w:hAnsi="Times New Roman" w:cs="Times New Roman"/>
        </w:rPr>
        <w:t>phloem-feeding insects</w:t>
      </w:r>
      <w:r w:rsidR="00595D72" w:rsidRPr="008372FA">
        <w:rPr>
          <w:rFonts w:ascii="Times New Roman" w:hAnsi="Times New Roman" w:cs="Times New Roman"/>
        </w:rPr>
        <w:t xml:space="preserve"> </w:t>
      </w:r>
      <w:r w:rsidRPr="008372FA">
        <w:rPr>
          <w:rFonts w:ascii="Times New Roman" w:hAnsi="Times New Roman" w:cs="Times New Roman"/>
        </w:rPr>
        <w:t xml:space="preserve">by using </w:t>
      </w:r>
      <w:r w:rsidR="00595D72" w:rsidRPr="008372FA">
        <w:rPr>
          <w:rFonts w:ascii="Times New Roman" w:hAnsi="Times New Roman" w:cs="Times New Roman"/>
        </w:rPr>
        <w:t>complementary aphid-encoded enzymes. Nonessential amino</w:t>
      </w:r>
      <w:r w:rsidRPr="008372FA">
        <w:rPr>
          <w:rFonts w:ascii="Times New Roman" w:hAnsi="Times New Roman" w:cs="Times New Roman"/>
        </w:rPr>
        <w:t xml:space="preserve"> </w:t>
      </w:r>
      <w:r w:rsidR="00595D72" w:rsidRPr="008372FA">
        <w:rPr>
          <w:rFonts w:ascii="Times New Roman" w:hAnsi="Times New Roman" w:cs="Times New Roman"/>
        </w:rPr>
        <w:t xml:space="preserve">acids that are not synthesized by </w:t>
      </w:r>
      <w:proofErr w:type="spellStart"/>
      <w:r w:rsidR="00595D72" w:rsidRPr="008372FA">
        <w:rPr>
          <w:rFonts w:ascii="Times New Roman" w:hAnsi="Times New Roman" w:cs="Times New Roman"/>
          <w:i/>
        </w:rPr>
        <w:t>Buchnera</w:t>
      </w:r>
      <w:proofErr w:type="spellEnd"/>
      <w:r w:rsidR="00595D72" w:rsidRPr="008372FA">
        <w:rPr>
          <w:rFonts w:ascii="Times New Roman" w:hAnsi="Times New Roman" w:cs="Times New Roman"/>
        </w:rPr>
        <w:t xml:space="preserve"> are synthesized by t</w:t>
      </w:r>
      <w:r>
        <w:rPr>
          <w:rFonts w:ascii="Times New Roman" w:hAnsi="Times New Roman" w:cs="Times New Roman"/>
        </w:rPr>
        <w:t>he</w:t>
      </w:r>
      <w:r w:rsidR="00595D72" w:rsidRPr="008372FA">
        <w:rPr>
          <w:rFonts w:ascii="Times New Roman" w:hAnsi="Times New Roman" w:cs="Times New Roman"/>
        </w:rPr>
        <w:t xml:space="preserve"> bacteriocyte</w:t>
      </w:r>
      <w:r>
        <w:rPr>
          <w:rFonts w:ascii="Times New Roman" w:hAnsi="Times New Roman" w:cs="Times New Roman"/>
        </w:rPr>
        <w:t xml:space="preserve"> in the aphid</w:t>
      </w:r>
      <w:r w:rsidR="00595D72" w:rsidRPr="008372FA">
        <w:rPr>
          <w:rFonts w:ascii="Times New Roman" w:hAnsi="Times New Roman" w:cs="Times New Roman"/>
        </w:rPr>
        <w:t>.</w:t>
      </w:r>
    </w:p>
    <w:p w14:paraId="207C9DB4" w14:textId="4EA26890" w:rsidR="008372FA" w:rsidRDefault="008372FA" w:rsidP="00595D72">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t>While both studies focus</w:t>
      </w:r>
      <w:r w:rsidR="008D1E16">
        <w:rPr>
          <w:rFonts w:ascii="Times New Roman" w:hAnsi="Times New Roman" w:cs="Times New Roman"/>
        </w:rPr>
        <w:t>ed</w:t>
      </w:r>
      <w:r>
        <w:rPr>
          <w:rFonts w:ascii="Times New Roman" w:hAnsi="Times New Roman" w:cs="Times New Roman"/>
        </w:rPr>
        <w:t xml:space="preserve"> on the underlying mechanisms of symbiotic interactions, </w:t>
      </w:r>
      <w:proofErr w:type="spellStart"/>
      <w:r w:rsidR="008D1E16">
        <w:rPr>
          <w:rFonts w:ascii="Times New Roman" w:hAnsi="Times New Roman" w:cs="Times New Roman"/>
        </w:rPr>
        <w:t>Belcaid</w:t>
      </w:r>
      <w:proofErr w:type="spellEnd"/>
      <w:r w:rsidR="008D1E16">
        <w:rPr>
          <w:rFonts w:ascii="Times New Roman" w:hAnsi="Times New Roman" w:cs="Times New Roman"/>
        </w:rPr>
        <w:t xml:space="preserve"> worked towards determining the evolutionary origin of symbiotic organs while Hansen &amp; Moran were more interested in understanding the integration of host and symbiont capabilities in an important pathway. </w:t>
      </w:r>
    </w:p>
    <w:p w14:paraId="479239F9" w14:textId="4FC6E13E" w:rsidR="008D1E16" w:rsidRDefault="008D1E16" w:rsidP="00595D72">
      <w:pPr>
        <w:autoSpaceDE w:val="0"/>
        <w:autoSpaceDN w:val="0"/>
        <w:adjustRightInd w:val="0"/>
        <w:spacing w:after="0" w:line="240" w:lineRule="auto"/>
        <w:rPr>
          <w:rFonts w:ascii="Times New Roman" w:hAnsi="Times New Roman" w:cs="Times New Roman"/>
        </w:rPr>
      </w:pPr>
    </w:p>
    <w:p w14:paraId="1BBBF4EC" w14:textId="14AFBCB5" w:rsidR="008D1E16" w:rsidRDefault="008D1E16" w:rsidP="00595D72">
      <w:pPr>
        <w:autoSpaceDE w:val="0"/>
        <w:autoSpaceDN w:val="0"/>
        <w:adjustRightInd w:val="0"/>
        <w:spacing w:after="0" w:line="240" w:lineRule="auto"/>
        <w:rPr>
          <w:rFonts w:ascii="Times New Roman" w:hAnsi="Times New Roman" w:cs="Times New Roman"/>
        </w:rPr>
      </w:pPr>
    </w:p>
    <w:p w14:paraId="34E71D5C" w14:textId="1B442539" w:rsidR="008D1E16" w:rsidRDefault="008D1E16" w:rsidP="00595D72">
      <w:pPr>
        <w:autoSpaceDE w:val="0"/>
        <w:autoSpaceDN w:val="0"/>
        <w:adjustRightInd w:val="0"/>
        <w:spacing w:after="0" w:line="240" w:lineRule="auto"/>
        <w:rPr>
          <w:rFonts w:ascii="Times New Roman" w:hAnsi="Times New Roman" w:cs="Times New Roman"/>
          <w:b/>
        </w:rPr>
      </w:pPr>
      <w:r w:rsidRPr="008D1E16">
        <w:rPr>
          <w:rFonts w:ascii="Times New Roman" w:hAnsi="Times New Roman" w:cs="Times New Roman"/>
          <w:b/>
        </w:rPr>
        <w:t>References</w:t>
      </w:r>
    </w:p>
    <w:p w14:paraId="2054BCD2" w14:textId="6DDC9835" w:rsidR="008D1E16" w:rsidRDefault="008D1E16" w:rsidP="00595D72">
      <w:pPr>
        <w:autoSpaceDE w:val="0"/>
        <w:autoSpaceDN w:val="0"/>
        <w:adjustRightInd w:val="0"/>
        <w:spacing w:after="0" w:line="240" w:lineRule="auto"/>
        <w:rPr>
          <w:rFonts w:ascii="Times New Roman" w:hAnsi="Times New Roman" w:cs="Times New Roman"/>
          <w:b/>
        </w:rPr>
      </w:pPr>
    </w:p>
    <w:p w14:paraId="5F1CE591" w14:textId="2E1E15AF" w:rsidR="008D1E16" w:rsidRDefault="008D1E16" w:rsidP="00D2264D">
      <w:pPr>
        <w:autoSpaceDE w:val="0"/>
        <w:autoSpaceDN w:val="0"/>
        <w:adjustRightInd w:val="0"/>
        <w:spacing w:after="0" w:line="240" w:lineRule="auto"/>
        <w:rPr>
          <w:rStyle w:val="highwire-cite-metadata-pages"/>
          <w:rFonts w:ascii="Helvetica" w:hAnsi="Helvetica"/>
          <w:sz w:val="18"/>
          <w:szCs w:val="18"/>
          <w:shd w:val="clear" w:color="auto" w:fill="FFFFFF"/>
        </w:rPr>
      </w:pPr>
      <w:proofErr w:type="spellStart"/>
      <w:r>
        <w:rPr>
          <w:rFonts w:ascii="Times New Roman" w:hAnsi="Times New Roman" w:cs="Times New Roman"/>
        </w:rPr>
        <w:t>Belcaid</w:t>
      </w:r>
      <w:proofErr w:type="spellEnd"/>
      <w:r>
        <w:rPr>
          <w:rFonts w:ascii="Times New Roman" w:hAnsi="Times New Roman" w:cs="Times New Roman"/>
        </w:rPr>
        <w:t xml:space="preserve"> M, </w:t>
      </w:r>
      <w:proofErr w:type="spellStart"/>
      <w:r>
        <w:rPr>
          <w:rFonts w:ascii="Times New Roman" w:hAnsi="Times New Roman" w:cs="Times New Roman"/>
        </w:rPr>
        <w:t>Casaburi</w:t>
      </w:r>
      <w:proofErr w:type="spellEnd"/>
      <w:r>
        <w:rPr>
          <w:rFonts w:ascii="Times New Roman" w:hAnsi="Times New Roman" w:cs="Times New Roman"/>
        </w:rPr>
        <w:t xml:space="preserve"> G, McAnulty SJ, </w:t>
      </w:r>
      <w:proofErr w:type="spellStart"/>
      <w:r>
        <w:rPr>
          <w:rFonts w:ascii="Times New Roman" w:hAnsi="Times New Roman" w:cs="Times New Roman"/>
        </w:rPr>
        <w:t>Schmidbaur</w:t>
      </w:r>
      <w:proofErr w:type="spellEnd"/>
      <w:r>
        <w:rPr>
          <w:rFonts w:ascii="Times New Roman" w:hAnsi="Times New Roman" w:cs="Times New Roman"/>
        </w:rPr>
        <w:t xml:space="preserve"> H, Suria AM, et al. </w:t>
      </w:r>
      <w:r w:rsidR="00D2264D">
        <w:rPr>
          <w:rFonts w:ascii="Times New Roman" w:hAnsi="Times New Roman" w:cs="Times New Roman"/>
        </w:rPr>
        <w:t>(</w:t>
      </w:r>
      <w:r>
        <w:rPr>
          <w:rFonts w:ascii="Times New Roman" w:hAnsi="Times New Roman" w:cs="Times New Roman"/>
        </w:rPr>
        <w:t>201</w:t>
      </w:r>
      <w:r w:rsidR="00D2264D">
        <w:rPr>
          <w:rFonts w:ascii="Times New Roman" w:hAnsi="Times New Roman" w:cs="Times New Roman"/>
        </w:rPr>
        <w:t xml:space="preserve">9) </w:t>
      </w:r>
      <w:r w:rsidR="00D2264D" w:rsidRPr="00D2264D">
        <w:rPr>
          <w:rFonts w:ascii="Times New Roman" w:hAnsi="Times New Roman" w:cs="Times New Roman"/>
        </w:rPr>
        <w:t>Symbiotic organs shaped by distinct modes of genome</w:t>
      </w:r>
      <w:r w:rsidR="00D2264D">
        <w:rPr>
          <w:rFonts w:ascii="Times New Roman" w:hAnsi="Times New Roman" w:cs="Times New Roman"/>
        </w:rPr>
        <w:t xml:space="preserve"> </w:t>
      </w:r>
      <w:r w:rsidR="00D2264D" w:rsidRPr="00D2264D">
        <w:rPr>
          <w:rFonts w:ascii="Times New Roman" w:hAnsi="Times New Roman" w:cs="Times New Roman"/>
        </w:rPr>
        <w:t>evolution in cephalopods</w:t>
      </w:r>
      <w:r w:rsidR="00D2264D">
        <w:rPr>
          <w:rFonts w:ascii="Times New Roman" w:hAnsi="Times New Roman" w:cs="Times New Roman"/>
        </w:rPr>
        <w:t xml:space="preserve">. PNAS, </w:t>
      </w:r>
      <w:r w:rsidR="00D2264D" w:rsidRPr="00D2264D">
        <w:rPr>
          <w:rStyle w:val="highwire-cite-metadata-volume"/>
          <w:rFonts w:ascii="Times New Roman" w:hAnsi="Times New Roman" w:cs="Times New Roman"/>
          <w:shd w:val="clear" w:color="auto" w:fill="FFFFFF"/>
        </w:rPr>
        <w:t>116 </w:t>
      </w:r>
      <w:r w:rsidR="00D2264D" w:rsidRPr="00D2264D">
        <w:rPr>
          <w:rStyle w:val="highwire-cite-metadata-issue"/>
          <w:rFonts w:ascii="Times New Roman" w:hAnsi="Times New Roman" w:cs="Times New Roman"/>
          <w:shd w:val="clear" w:color="auto" w:fill="FFFFFF"/>
        </w:rPr>
        <w:t>(8) </w:t>
      </w:r>
      <w:r w:rsidR="00D2264D" w:rsidRPr="00D2264D">
        <w:rPr>
          <w:rStyle w:val="highwire-cite-metadata-pages"/>
          <w:rFonts w:ascii="Times New Roman" w:hAnsi="Times New Roman" w:cs="Times New Roman"/>
          <w:shd w:val="clear" w:color="auto" w:fill="FFFFFF"/>
        </w:rPr>
        <w:t>3030-3035.</w:t>
      </w:r>
      <w:r w:rsidR="00D2264D" w:rsidRPr="00D2264D">
        <w:rPr>
          <w:rStyle w:val="highwire-cite-metadata-pages"/>
          <w:rFonts w:ascii="Helvetica" w:hAnsi="Helvetica"/>
          <w:sz w:val="18"/>
          <w:szCs w:val="18"/>
          <w:shd w:val="clear" w:color="auto" w:fill="FFFFFF"/>
        </w:rPr>
        <w:t xml:space="preserve"> </w:t>
      </w:r>
    </w:p>
    <w:p w14:paraId="53329CE3" w14:textId="57B980C9" w:rsidR="00D2264D" w:rsidRDefault="00D2264D" w:rsidP="00D2264D">
      <w:pPr>
        <w:autoSpaceDE w:val="0"/>
        <w:autoSpaceDN w:val="0"/>
        <w:adjustRightInd w:val="0"/>
        <w:spacing w:after="0" w:line="240" w:lineRule="auto"/>
        <w:rPr>
          <w:rStyle w:val="highwire-cite-metadata-pages"/>
          <w:rFonts w:ascii="Helvetica" w:hAnsi="Helvetica"/>
          <w:sz w:val="18"/>
          <w:szCs w:val="18"/>
          <w:shd w:val="clear" w:color="auto" w:fill="FFFFFF"/>
        </w:rPr>
      </w:pPr>
    </w:p>
    <w:p w14:paraId="1D31DB74" w14:textId="77777777" w:rsidR="00D2264D" w:rsidRPr="00D2264D" w:rsidRDefault="00D2264D" w:rsidP="00D2264D">
      <w:pPr>
        <w:autoSpaceDE w:val="0"/>
        <w:autoSpaceDN w:val="0"/>
        <w:adjustRightInd w:val="0"/>
        <w:spacing w:after="0" w:line="240" w:lineRule="auto"/>
        <w:rPr>
          <w:rFonts w:ascii="Times New Roman" w:hAnsi="Times New Roman" w:cs="Times New Roman"/>
        </w:rPr>
      </w:pPr>
      <w:r>
        <w:rPr>
          <w:rStyle w:val="highwire-cite-metadata-pages"/>
          <w:rFonts w:ascii="Times New Roman" w:hAnsi="Times New Roman" w:cs="Times New Roman"/>
          <w:shd w:val="clear" w:color="auto" w:fill="FFFFFF"/>
        </w:rPr>
        <w:t xml:space="preserve">Hansen AK, and NA Moran (2011) </w:t>
      </w:r>
      <w:r w:rsidRPr="00D2264D">
        <w:rPr>
          <w:rFonts w:ascii="Times New Roman" w:hAnsi="Times New Roman" w:cs="Times New Roman"/>
        </w:rPr>
        <w:t>Aphid genome expression reveals host–symbiont</w:t>
      </w:r>
    </w:p>
    <w:p w14:paraId="028E9470" w14:textId="6AE4AB05" w:rsidR="00D2264D" w:rsidRPr="00D2264D" w:rsidRDefault="00D2264D" w:rsidP="00D2264D">
      <w:pPr>
        <w:autoSpaceDE w:val="0"/>
        <w:autoSpaceDN w:val="0"/>
        <w:adjustRightInd w:val="0"/>
        <w:spacing w:after="0" w:line="240" w:lineRule="auto"/>
        <w:rPr>
          <w:rFonts w:ascii="Times New Roman" w:hAnsi="Times New Roman" w:cs="Times New Roman"/>
        </w:rPr>
      </w:pPr>
      <w:r w:rsidRPr="00D2264D">
        <w:rPr>
          <w:rFonts w:ascii="Times New Roman" w:hAnsi="Times New Roman" w:cs="Times New Roman"/>
        </w:rPr>
        <w:t>cooperation in the production of amino acids</w:t>
      </w:r>
      <w:r>
        <w:rPr>
          <w:rFonts w:ascii="Times New Roman" w:hAnsi="Times New Roman" w:cs="Times New Roman"/>
        </w:rPr>
        <w:t xml:space="preserve">. PNAS, 108 (7) 2849-2854. </w:t>
      </w:r>
    </w:p>
    <w:p w14:paraId="79C1CF8C" w14:textId="77777777" w:rsidR="008D1E16" w:rsidRPr="008372FA" w:rsidRDefault="008D1E16" w:rsidP="00595D72">
      <w:pPr>
        <w:autoSpaceDE w:val="0"/>
        <w:autoSpaceDN w:val="0"/>
        <w:adjustRightInd w:val="0"/>
        <w:spacing w:after="0" w:line="240" w:lineRule="auto"/>
        <w:rPr>
          <w:rFonts w:ascii="Times New Roman" w:hAnsi="Times New Roman" w:cs="Times New Roman"/>
        </w:rPr>
      </w:pPr>
    </w:p>
    <w:p w14:paraId="4977473D" w14:textId="77777777" w:rsidR="00541A87" w:rsidRDefault="00541A87" w:rsidP="00E9248C">
      <w:pPr>
        <w:autoSpaceDE w:val="0"/>
        <w:autoSpaceDN w:val="0"/>
        <w:adjustRightInd w:val="0"/>
        <w:spacing w:after="0" w:line="240" w:lineRule="auto"/>
        <w:rPr>
          <w:rFonts w:ascii="Times New Roman" w:hAnsi="Times New Roman" w:cs="Times New Roman"/>
          <w:szCs w:val="18"/>
        </w:rPr>
      </w:pPr>
    </w:p>
    <w:p w14:paraId="4DBD48CC" w14:textId="2D81612A" w:rsidR="002210D6" w:rsidRPr="002210D6" w:rsidRDefault="002210D6" w:rsidP="002210D6">
      <w:pPr>
        <w:autoSpaceDE w:val="0"/>
        <w:autoSpaceDN w:val="0"/>
        <w:adjustRightInd w:val="0"/>
        <w:spacing w:after="0" w:line="240" w:lineRule="auto"/>
        <w:rPr>
          <w:rFonts w:ascii="AdvOT88ac8687" w:hAnsi="AdvOT88ac8687" w:cs="AdvOT88ac8687"/>
          <w:sz w:val="18"/>
          <w:szCs w:val="18"/>
        </w:rPr>
      </w:pPr>
    </w:p>
    <w:sectPr w:rsidR="002210D6" w:rsidRPr="00221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dvOT88ac8687">
    <w:altName w:val="Cambria"/>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5FF"/>
    <w:rsid w:val="000C6A1D"/>
    <w:rsid w:val="000D5E05"/>
    <w:rsid w:val="000E505D"/>
    <w:rsid w:val="002210D6"/>
    <w:rsid w:val="00252805"/>
    <w:rsid w:val="00302E92"/>
    <w:rsid w:val="00303B39"/>
    <w:rsid w:val="0047030A"/>
    <w:rsid w:val="00475D19"/>
    <w:rsid w:val="004D677E"/>
    <w:rsid w:val="00502B58"/>
    <w:rsid w:val="0052212F"/>
    <w:rsid w:val="00541A87"/>
    <w:rsid w:val="00595D72"/>
    <w:rsid w:val="00651191"/>
    <w:rsid w:val="006F301C"/>
    <w:rsid w:val="00751231"/>
    <w:rsid w:val="007C5528"/>
    <w:rsid w:val="007F6527"/>
    <w:rsid w:val="008372FA"/>
    <w:rsid w:val="00845003"/>
    <w:rsid w:val="008D1E16"/>
    <w:rsid w:val="00900547"/>
    <w:rsid w:val="00932A9F"/>
    <w:rsid w:val="009C5B32"/>
    <w:rsid w:val="00A3020F"/>
    <w:rsid w:val="00AE35FF"/>
    <w:rsid w:val="00AF39A5"/>
    <w:rsid w:val="00B6222D"/>
    <w:rsid w:val="00BF780A"/>
    <w:rsid w:val="00D2264D"/>
    <w:rsid w:val="00D70414"/>
    <w:rsid w:val="00DF2205"/>
    <w:rsid w:val="00DF3F6E"/>
    <w:rsid w:val="00E9248C"/>
    <w:rsid w:val="00EA3E38"/>
    <w:rsid w:val="00F36638"/>
    <w:rsid w:val="00F92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8537C"/>
  <w15:chartTrackingRefBased/>
  <w15:docId w15:val="{7CDE5BC8-FD65-4DCF-BA22-2C3A382FC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wire-cite-metadata-volume">
    <w:name w:val="highwire-cite-metadata-volume"/>
    <w:basedOn w:val="DefaultParagraphFont"/>
    <w:rsid w:val="00D2264D"/>
  </w:style>
  <w:style w:type="character" w:customStyle="1" w:styleId="highwire-cite-metadata-issue">
    <w:name w:val="highwire-cite-metadata-issue"/>
    <w:basedOn w:val="DefaultParagraphFont"/>
    <w:rsid w:val="00D2264D"/>
  </w:style>
  <w:style w:type="character" w:customStyle="1" w:styleId="highwire-cite-metadata-pages">
    <w:name w:val="highwire-cite-metadata-pages"/>
    <w:basedOn w:val="DefaultParagraphFont"/>
    <w:rsid w:val="00D22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Amaelia Zyck</dc:creator>
  <cp:keywords/>
  <dc:description/>
  <cp:lastModifiedBy>Carlos Prada Montoya</cp:lastModifiedBy>
  <cp:revision>2</cp:revision>
  <dcterms:created xsi:type="dcterms:W3CDTF">2019-03-25T21:21:00Z</dcterms:created>
  <dcterms:modified xsi:type="dcterms:W3CDTF">2019-03-25T21:21:00Z</dcterms:modified>
</cp:coreProperties>
</file>