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EBA9F" w14:textId="3AB8CB42" w:rsidR="0053448E" w:rsidRPr="00672E36" w:rsidRDefault="0053448E" w:rsidP="00672E36">
      <w:pPr>
        <w:spacing w:after="0" w:line="240" w:lineRule="auto"/>
        <w:jc w:val="center"/>
        <w:rPr>
          <w:rFonts w:ascii="Arial" w:hAnsi="Arial" w:cs="Arial"/>
          <w:b/>
          <w:sz w:val="24"/>
        </w:rPr>
      </w:pPr>
      <w:bookmarkStart w:id="0" w:name="_Hlk528330477"/>
      <w:r w:rsidRPr="00672E36">
        <w:rPr>
          <w:rFonts w:ascii="Arial" w:hAnsi="Arial" w:cs="Arial"/>
          <w:b/>
          <w:sz w:val="24"/>
        </w:rPr>
        <w:t>Assessing the evolutionary response of oyster larvae to multiple anthropogenic stressors: a mechanistic approach</w:t>
      </w:r>
      <w:bookmarkEnd w:id="0"/>
    </w:p>
    <w:p w14:paraId="5E5A82CF" w14:textId="51592540" w:rsidR="00672E36" w:rsidRDefault="00672E36" w:rsidP="00672E36">
      <w:pPr>
        <w:pBdr>
          <w:bottom w:val="single" w:sz="12" w:space="1" w:color="auto"/>
        </w:pBdr>
        <w:spacing w:after="0" w:line="240" w:lineRule="auto"/>
        <w:rPr>
          <w:rFonts w:ascii="Arial" w:hAnsi="Arial" w:cs="Arial"/>
        </w:rPr>
      </w:pPr>
    </w:p>
    <w:p w14:paraId="3F3DDD27" w14:textId="7C6D1F3A" w:rsidR="007D28AA" w:rsidRPr="00FE41B1" w:rsidRDefault="00672E36" w:rsidP="0053448E">
      <w:pPr>
        <w:spacing w:after="0" w:line="240" w:lineRule="auto"/>
        <w:rPr>
          <w:rFonts w:ascii="Arial" w:hAnsi="Arial" w:cs="Arial"/>
        </w:rPr>
      </w:pP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14:paraId="6C1F42FE" w14:textId="0C743192" w:rsidR="007D28AA" w:rsidRPr="00672E36" w:rsidRDefault="007D28AA" w:rsidP="0053448E">
      <w:pPr>
        <w:spacing w:after="0" w:line="240" w:lineRule="auto"/>
        <w:rPr>
          <w:rFonts w:ascii="Arial" w:hAnsi="Arial" w:cs="Arial"/>
          <w:b/>
          <w:sz w:val="24"/>
        </w:rPr>
      </w:pPr>
      <w:r w:rsidRPr="00672E36">
        <w:rPr>
          <w:rFonts w:ascii="Arial" w:hAnsi="Arial" w:cs="Arial"/>
          <w:b/>
          <w:sz w:val="24"/>
        </w:rPr>
        <w:t>Overview</w:t>
      </w:r>
    </w:p>
    <w:p w14:paraId="63783AD4" w14:textId="0085D501" w:rsidR="0053448E" w:rsidRPr="00FE41B1" w:rsidRDefault="0053448E" w:rsidP="0053448E">
      <w:pPr>
        <w:spacing w:after="0" w:line="240" w:lineRule="auto"/>
        <w:rPr>
          <w:rFonts w:ascii="Arial" w:hAnsi="Arial" w:cs="Arial"/>
          <w:color w:val="000000"/>
          <w:shd w:val="clear" w:color="auto" w:fill="FFFFFF"/>
        </w:rPr>
      </w:pPr>
      <w:r w:rsidRPr="00FE41B1">
        <w:rPr>
          <w:rFonts w:ascii="Arial" w:hAnsi="Arial" w:cs="Arial"/>
        </w:rPr>
        <w:t xml:space="preserve">Coastal species are often exposed to multiple natural and anthropogenic stressors simultaneously in their natural habitat. There is potential for these stressors to interact and have an additive or synergistic negative effect on the organisms. </w:t>
      </w:r>
      <w:r w:rsidRPr="00FE41B1">
        <w:rPr>
          <w:rFonts w:ascii="Arial" w:hAnsi="Arial" w:cs="Arial"/>
          <w:color w:val="000000"/>
          <w:shd w:val="clear" w:color="auto" w:fill="FFFFFF"/>
        </w:rPr>
        <w:t xml:space="preserve">Coastal marine invertebrates, such as the eastern oyster </w:t>
      </w:r>
      <w:r w:rsidRPr="00FE41B1">
        <w:rPr>
          <w:rFonts w:ascii="Arial" w:hAnsi="Arial" w:cs="Arial"/>
          <w:i/>
          <w:shd w:val="clear" w:color="auto" w:fill="FFFFFF"/>
        </w:rPr>
        <w:t xml:space="preserve">Crassostrea virginica </w:t>
      </w:r>
      <w:r w:rsidRPr="00FE41B1">
        <w:rPr>
          <w:rFonts w:ascii="Arial" w:hAnsi="Arial" w:cs="Arial"/>
          <w:shd w:val="clear" w:color="auto" w:fill="FFFFFF"/>
        </w:rPr>
        <w:t xml:space="preserve">are highly vulnerable to changes in their environment, especially in the early life stages when they are </w:t>
      </w:r>
      <w:r w:rsidRPr="00FE41B1">
        <w:rPr>
          <w:rFonts w:ascii="Arial" w:hAnsi="Arial" w:cs="Arial"/>
        </w:rPr>
        <w:t>still developing crucial physiological</w:t>
      </w:r>
      <w:r w:rsidRPr="00FE41B1">
        <w:rPr>
          <w:rFonts w:ascii="Arial" w:hAnsi="Arial" w:cs="Arial"/>
          <w:b/>
        </w:rPr>
        <w:t xml:space="preserve"> </w:t>
      </w:r>
      <w:r w:rsidRPr="00FE41B1">
        <w:rPr>
          <w:rFonts w:ascii="Arial" w:hAnsi="Arial" w:cs="Arial"/>
        </w:rPr>
        <w:t>controls for overcoming exposure to stressors (</w:t>
      </w:r>
      <w:proofErr w:type="spellStart"/>
      <w:r w:rsidRPr="00FE41B1">
        <w:rPr>
          <w:rFonts w:ascii="Arial" w:hAnsi="Arial" w:cs="Arial"/>
        </w:rPr>
        <w:t>Gobler</w:t>
      </w:r>
      <w:proofErr w:type="spellEnd"/>
      <w:r w:rsidRPr="00FE41B1">
        <w:rPr>
          <w:rFonts w:ascii="Arial" w:hAnsi="Arial" w:cs="Arial"/>
        </w:rPr>
        <w:t xml:space="preserve"> and Talmage 2014). </w:t>
      </w:r>
      <w:r w:rsidRPr="00FE41B1">
        <w:rPr>
          <w:rFonts w:ascii="Arial" w:hAnsi="Arial" w:cs="Arial"/>
          <w:color w:val="000000"/>
          <w:shd w:val="clear" w:color="auto" w:fill="FFFFFF"/>
        </w:rPr>
        <w:t>Within coastal zones, the excessive delivery of nutrients from agriculture and urban centers stimulates algal productivity, and the subsequent microbial degradation of this organic matter reduces oxygen levels, creating hypoxic conditions. This microbial respiration, as a result of nutrient excess, also contributes to localized acidification, termed coastal acidification</w:t>
      </w:r>
      <w:r w:rsidR="00584B73" w:rsidRPr="00FE41B1">
        <w:rPr>
          <w:rFonts w:ascii="Arial" w:hAnsi="Arial" w:cs="Arial"/>
          <w:color w:val="000000"/>
          <w:shd w:val="clear" w:color="auto" w:fill="FFFFFF"/>
        </w:rPr>
        <w:t xml:space="preserve"> (CA)</w:t>
      </w:r>
      <w:r w:rsidRPr="00FE41B1">
        <w:rPr>
          <w:rFonts w:ascii="Arial" w:hAnsi="Arial" w:cs="Arial"/>
          <w:color w:val="000000"/>
          <w:shd w:val="clear" w:color="auto" w:fill="FFFFFF"/>
        </w:rPr>
        <w:t>. Through the process of respiration, levels of CO</w:t>
      </w:r>
      <w:r w:rsidRPr="00FE41B1">
        <w:rPr>
          <w:rFonts w:ascii="Arial" w:hAnsi="Arial" w:cs="Arial"/>
          <w:color w:val="000000"/>
          <w:shd w:val="clear" w:color="auto" w:fill="FFFFFF"/>
          <w:vertAlign w:val="subscript"/>
        </w:rPr>
        <w:t>2</w:t>
      </w:r>
      <w:r w:rsidRPr="00FE41B1">
        <w:rPr>
          <w:rFonts w:ascii="Arial" w:hAnsi="Arial" w:cs="Arial"/>
          <w:color w:val="000000"/>
          <w:shd w:val="clear" w:color="auto" w:fill="FFFFFF"/>
        </w:rPr>
        <w:t> and O</w:t>
      </w:r>
      <w:r w:rsidRPr="00FE41B1">
        <w:rPr>
          <w:rFonts w:ascii="Arial" w:hAnsi="Arial" w:cs="Arial"/>
          <w:color w:val="000000"/>
          <w:shd w:val="clear" w:color="auto" w:fill="FFFFFF"/>
          <w:vertAlign w:val="subscript"/>
        </w:rPr>
        <w:t>2</w:t>
      </w:r>
      <w:r w:rsidRPr="00FE41B1">
        <w:rPr>
          <w:rFonts w:ascii="Arial" w:hAnsi="Arial" w:cs="Arial"/>
          <w:color w:val="000000"/>
          <w:shd w:val="clear" w:color="auto" w:fill="FFFFFF"/>
        </w:rPr>
        <w:t xml:space="preserve"> are stoichiometrically connected in coastal ecosystems, as they can be altered by differences in gas exchange and chemical equilibria. Recent studies have shown a close correspondence between low dissolved oxygen (LDO) and CA systems (Feely et al. 2010; </w:t>
      </w:r>
      <w:proofErr w:type="spellStart"/>
      <w:r w:rsidRPr="00FE41B1">
        <w:rPr>
          <w:rFonts w:ascii="Arial" w:hAnsi="Arial" w:cs="Arial"/>
          <w:color w:val="000000"/>
          <w:shd w:val="clear" w:color="auto" w:fill="FFFFFF"/>
        </w:rPr>
        <w:t>Paulmier</w:t>
      </w:r>
      <w:proofErr w:type="spellEnd"/>
      <w:r w:rsidRPr="00FE41B1">
        <w:rPr>
          <w:rFonts w:ascii="Arial" w:hAnsi="Arial" w:cs="Arial"/>
          <w:color w:val="000000"/>
          <w:shd w:val="clear" w:color="auto" w:fill="FFFFFF"/>
        </w:rPr>
        <w:t xml:space="preserve"> et al. 2011; </w:t>
      </w:r>
      <w:proofErr w:type="spellStart"/>
      <w:r w:rsidRPr="00FE41B1">
        <w:rPr>
          <w:rFonts w:ascii="Arial" w:hAnsi="Arial" w:cs="Arial"/>
          <w:color w:val="000000"/>
          <w:shd w:val="clear" w:color="auto" w:fill="FFFFFF"/>
        </w:rPr>
        <w:t>Waldbusser</w:t>
      </w:r>
      <w:proofErr w:type="spellEnd"/>
      <w:r w:rsidRPr="00FE41B1">
        <w:rPr>
          <w:rFonts w:ascii="Arial" w:hAnsi="Arial" w:cs="Arial"/>
          <w:color w:val="000000"/>
          <w:shd w:val="clear" w:color="auto" w:fill="FFFFFF"/>
        </w:rPr>
        <w:t xml:space="preserve"> et al. 2011), with </w:t>
      </w:r>
      <w:r w:rsidRPr="00FE41B1">
        <w:rPr>
          <w:rFonts w:ascii="Arial" w:hAnsi="Arial" w:cs="Arial"/>
          <w:i/>
          <w:color w:val="000000"/>
          <w:shd w:val="clear" w:color="auto" w:fill="FFFFFF"/>
        </w:rPr>
        <w:t>p</w:t>
      </w:r>
      <w:r w:rsidRPr="00FE41B1">
        <w:rPr>
          <w:rFonts w:ascii="Arial" w:hAnsi="Arial" w:cs="Arial"/>
          <w:color w:val="000000"/>
          <w:shd w:val="clear" w:color="auto" w:fill="FFFFFF"/>
        </w:rPr>
        <w:t>CO</w:t>
      </w:r>
      <w:r w:rsidRPr="00FE41B1">
        <w:rPr>
          <w:rFonts w:ascii="Arial" w:hAnsi="Arial" w:cs="Arial"/>
          <w:color w:val="000000"/>
          <w:shd w:val="clear" w:color="auto" w:fill="FFFFFF"/>
          <w:vertAlign w:val="subscript"/>
        </w:rPr>
        <w:t>2</w:t>
      </w:r>
      <w:r w:rsidRPr="00FE41B1">
        <w:rPr>
          <w:rFonts w:ascii="Arial" w:hAnsi="Arial" w:cs="Arial"/>
          <w:color w:val="000000"/>
          <w:shd w:val="clear" w:color="auto" w:fill="FFFFFF"/>
        </w:rPr>
        <w:t> levels in LDO zones often of a magnitude greater than predicted for surface oceans at the end of this century (&gt;1,000 µatm) (</w:t>
      </w:r>
      <w:proofErr w:type="spellStart"/>
      <w:r w:rsidRPr="00FE41B1">
        <w:rPr>
          <w:rFonts w:ascii="Arial" w:hAnsi="Arial" w:cs="Arial"/>
          <w:color w:val="000000"/>
          <w:shd w:val="clear" w:color="auto" w:fill="FFFFFF"/>
        </w:rPr>
        <w:t>Melzner</w:t>
      </w:r>
      <w:proofErr w:type="spellEnd"/>
      <w:r w:rsidRPr="00FE41B1">
        <w:rPr>
          <w:rFonts w:ascii="Arial" w:hAnsi="Arial" w:cs="Arial"/>
          <w:color w:val="000000"/>
          <w:shd w:val="clear" w:color="auto" w:fill="FFFFFF"/>
        </w:rPr>
        <w:t xml:space="preserve"> et al. 2012).  </w:t>
      </w:r>
    </w:p>
    <w:p w14:paraId="656909BD" w14:textId="77777777" w:rsidR="00B00304" w:rsidRDefault="00B00304" w:rsidP="00B00304">
      <w:pPr>
        <w:spacing w:after="0" w:line="240" w:lineRule="auto"/>
        <w:rPr>
          <w:rFonts w:ascii="Arial" w:hAnsi="Arial" w:cs="Arial"/>
          <w:b/>
        </w:rPr>
      </w:pPr>
    </w:p>
    <w:p w14:paraId="1675B1AF" w14:textId="7F6BCB73" w:rsidR="0053448E" w:rsidRPr="00FE41B1" w:rsidRDefault="0053448E" w:rsidP="00B00304">
      <w:pPr>
        <w:spacing w:after="0" w:line="240" w:lineRule="auto"/>
        <w:rPr>
          <w:rFonts w:ascii="Arial" w:hAnsi="Arial" w:cs="Arial"/>
          <w:b/>
        </w:rPr>
      </w:pPr>
      <w:r w:rsidRPr="00FE41B1">
        <w:rPr>
          <w:rFonts w:ascii="Arial" w:hAnsi="Arial" w:cs="Arial"/>
          <w:b/>
        </w:rPr>
        <w:t>While the physiological effects of CA and LDO have been well characterized separately, there are few studies that have examined them simultaneously</w:t>
      </w:r>
      <w:r w:rsidRPr="00FE41B1">
        <w:rPr>
          <w:rFonts w:ascii="Arial" w:hAnsi="Arial" w:cs="Arial"/>
        </w:rPr>
        <w:t>, especially in the sensitive larval stages of marine organism</w:t>
      </w:r>
      <w:r w:rsidR="00A70875" w:rsidRPr="00FE41B1">
        <w:rPr>
          <w:rFonts w:ascii="Arial" w:hAnsi="Arial" w:cs="Arial"/>
        </w:rPr>
        <w:t>s</w:t>
      </w:r>
      <w:r w:rsidRPr="00FE41B1">
        <w:rPr>
          <w:rFonts w:ascii="Arial" w:hAnsi="Arial" w:cs="Arial"/>
        </w:rPr>
        <w:t xml:space="preserve"> (</w:t>
      </w:r>
      <w:proofErr w:type="spellStart"/>
      <w:r w:rsidRPr="00FE41B1">
        <w:rPr>
          <w:rFonts w:ascii="Arial" w:hAnsi="Arial" w:cs="Arial"/>
        </w:rPr>
        <w:t>Gobler</w:t>
      </w:r>
      <w:proofErr w:type="spellEnd"/>
      <w:r w:rsidRPr="00FE41B1">
        <w:rPr>
          <w:rFonts w:ascii="Arial" w:hAnsi="Arial" w:cs="Arial"/>
        </w:rPr>
        <w:t xml:space="preserve"> et al. 2014). Additionally, </w:t>
      </w:r>
      <w:r w:rsidRPr="00FE41B1">
        <w:rPr>
          <w:rFonts w:ascii="Arial" w:hAnsi="Arial" w:cs="Arial"/>
          <w:b/>
        </w:rPr>
        <w:t xml:space="preserve">very few studies focus on the underlying mechanisms driving these physiological responses and possibly leading to resistance (i.e. identifying genes) to multiple stressors. </w:t>
      </w:r>
    </w:p>
    <w:p w14:paraId="3FD27642" w14:textId="080F9261" w:rsidR="007D28AA" w:rsidRPr="00672E36" w:rsidRDefault="007D28AA" w:rsidP="007D28AA">
      <w:pPr>
        <w:spacing w:after="0" w:line="240" w:lineRule="auto"/>
        <w:rPr>
          <w:rFonts w:ascii="Arial" w:hAnsi="Arial" w:cs="Arial"/>
          <w:b/>
          <w:sz w:val="24"/>
        </w:rPr>
      </w:pPr>
    </w:p>
    <w:p w14:paraId="586F42E4" w14:textId="53FD1C1C" w:rsidR="007D28AA" w:rsidRPr="00672E36" w:rsidRDefault="007D28AA" w:rsidP="007D28AA">
      <w:pPr>
        <w:spacing w:after="0" w:line="240" w:lineRule="auto"/>
        <w:rPr>
          <w:rFonts w:ascii="Arial" w:hAnsi="Arial" w:cs="Arial"/>
          <w:b/>
          <w:sz w:val="24"/>
        </w:rPr>
      </w:pPr>
      <w:r w:rsidRPr="00672E36">
        <w:rPr>
          <w:rFonts w:ascii="Arial" w:hAnsi="Arial" w:cs="Arial"/>
          <w:b/>
          <w:sz w:val="24"/>
        </w:rPr>
        <w:t>Intellectual Merit</w:t>
      </w:r>
    </w:p>
    <w:p w14:paraId="3AE35583" w14:textId="292A34B4" w:rsidR="00EA5EBA" w:rsidRPr="00FE41B1" w:rsidRDefault="00EA5EBA" w:rsidP="007D28AA">
      <w:pPr>
        <w:spacing w:after="0" w:line="240" w:lineRule="auto"/>
        <w:rPr>
          <w:rFonts w:ascii="Arial" w:hAnsi="Arial" w:cs="Arial"/>
        </w:rPr>
      </w:pPr>
      <w:r w:rsidRPr="00FE41B1">
        <w:rPr>
          <w:rFonts w:ascii="Arial" w:hAnsi="Arial" w:cs="Arial"/>
        </w:rPr>
        <w:t>The proposed study will be is one of few to test the concurrent effects of CA and LDO,</w:t>
      </w:r>
      <w:r w:rsidRPr="00FE41B1">
        <w:rPr>
          <w:rFonts w:ascii="Arial" w:hAnsi="Arial" w:cs="Arial"/>
          <w:b/>
        </w:rPr>
        <w:t xml:space="preserve"> </w:t>
      </w:r>
      <w:r w:rsidRPr="00FE41B1">
        <w:rPr>
          <w:rFonts w:ascii="Arial" w:hAnsi="Arial" w:cs="Arial"/>
        </w:rPr>
        <w:t>and will serve as an example to others that multi-stressor experiments are essential for understanding how intertidal ecosystems will truly adapt to long-term climate change and human population growth. Additionally, this research will advance our understanding of the underlying mechanisms driving these physiological responses by connecting genomic genotypes to phenotypic performance in the larval stage.</w:t>
      </w:r>
    </w:p>
    <w:p w14:paraId="4577B712" w14:textId="1CB70FC6" w:rsidR="007D28AA" w:rsidRPr="00672E36" w:rsidRDefault="007D28AA" w:rsidP="007D28AA">
      <w:pPr>
        <w:spacing w:after="0" w:line="240" w:lineRule="auto"/>
        <w:rPr>
          <w:rFonts w:ascii="Arial" w:hAnsi="Arial" w:cs="Arial"/>
          <w:b/>
          <w:sz w:val="24"/>
        </w:rPr>
      </w:pPr>
    </w:p>
    <w:p w14:paraId="35E4D76D" w14:textId="3DDEDA2C" w:rsidR="007D28AA" w:rsidRPr="00672E36" w:rsidRDefault="007D28AA" w:rsidP="007D28AA">
      <w:pPr>
        <w:spacing w:after="0" w:line="240" w:lineRule="auto"/>
        <w:rPr>
          <w:rFonts w:ascii="Arial" w:hAnsi="Arial" w:cs="Arial"/>
          <w:b/>
          <w:sz w:val="24"/>
        </w:rPr>
      </w:pPr>
      <w:r w:rsidRPr="00672E36">
        <w:rPr>
          <w:rFonts w:ascii="Arial" w:hAnsi="Arial" w:cs="Arial"/>
          <w:b/>
          <w:sz w:val="24"/>
        </w:rPr>
        <w:t xml:space="preserve">Broader Impacts </w:t>
      </w:r>
    </w:p>
    <w:p w14:paraId="22E9E52B" w14:textId="2E6E38C5" w:rsidR="00FE41B1" w:rsidRDefault="004D304B" w:rsidP="0053448E">
      <w:pPr>
        <w:spacing w:after="0" w:line="240" w:lineRule="auto"/>
        <w:rPr>
          <w:rFonts w:ascii="Arial" w:hAnsi="Arial" w:cs="Arial"/>
        </w:rPr>
      </w:pPr>
      <w:r w:rsidRPr="00FE41B1">
        <w:rPr>
          <w:rFonts w:ascii="Arial" w:hAnsi="Arial" w:cs="Arial"/>
        </w:rPr>
        <w:t xml:space="preserve">All methods and bioinformatic analyses </w:t>
      </w:r>
      <w:r w:rsidR="008526A2" w:rsidRPr="00FE41B1">
        <w:rPr>
          <w:rFonts w:ascii="Arial" w:hAnsi="Arial" w:cs="Arial"/>
        </w:rPr>
        <w:t xml:space="preserve">used in this study </w:t>
      </w:r>
      <w:r w:rsidRPr="00FE41B1">
        <w:rPr>
          <w:rFonts w:ascii="Arial" w:hAnsi="Arial" w:cs="Arial"/>
        </w:rPr>
        <w:t>will be accessible to the public with open source programs</w:t>
      </w:r>
      <w:r w:rsidR="00FF3E20" w:rsidRPr="00FE41B1">
        <w:rPr>
          <w:rFonts w:ascii="Arial" w:hAnsi="Arial" w:cs="Arial"/>
        </w:rPr>
        <w:t>.</w:t>
      </w:r>
      <w:r w:rsidRPr="00FE41B1">
        <w:rPr>
          <w:rFonts w:ascii="Arial" w:eastAsia="Times New Roman" w:hAnsi="Arial" w:cs="Arial"/>
        </w:rPr>
        <w:t xml:space="preserve"> </w:t>
      </w:r>
      <w:r w:rsidR="009B1BDA" w:rsidRPr="00FE41B1">
        <w:rPr>
          <w:rFonts w:ascii="Arial" w:eastAsia="Times New Roman" w:hAnsi="Arial" w:cs="Arial"/>
        </w:rPr>
        <w:t xml:space="preserve">This research will involve three undergraduate students, </w:t>
      </w:r>
      <w:r w:rsidR="009B1BDA" w:rsidRPr="00FE41B1">
        <w:rPr>
          <w:rFonts w:ascii="Arial" w:hAnsi="Arial" w:cs="Arial"/>
        </w:rPr>
        <w:t xml:space="preserve">who will be recruited following the RI NSF </w:t>
      </w:r>
      <w:proofErr w:type="spellStart"/>
      <w:r w:rsidR="009B1BDA" w:rsidRPr="00FE41B1">
        <w:rPr>
          <w:rFonts w:ascii="Arial" w:hAnsi="Arial" w:cs="Arial"/>
        </w:rPr>
        <w:t>EPSCoR</w:t>
      </w:r>
      <w:proofErr w:type="spellEnd"/>
      <w:r w:rsidR="009B1BDA" w:rsidRPr="00FE41B1">
        <w:rPr>
          <w:rFonts w:ascii="Arial" w:hAnsi="Arial" w:cs="Arial"/>
        </w:rPr>
        <w:t xml:space="preserve"> personalized recruitment process.</w:t>
      </w:r>
      <w:r w:rsidR="009B1BDA" w:rsidRPr="00FE41B1">
        <w:rPr>
          <w:rFonts w:ascii="Arial" w:eastAsia="Times New Roman" w:hAnsi="Arial" w:cs="Arial"/>
        </w:rPr>
        <w:t xml:space="preserve"> </w:t>
      </w:r>
      <w:r w:rsidR="00EA5EBA" w:rsidRPr="00FE41B1">
        <w:rPr>
          <w:rFonts w:ascii="Arial" w:eastAsia="Times New Roman" w:hAnsi="Arial" w:cs="Arial"/>
        </w:rPr>
        <w:t xml:space="preserve">Results from this study will help inform efforts by fisheries managers, oyster reef restoration organizations, and shellfish hatcheries (both for aquaculture and restoration practices) across most of the Atlantic coast of the US. Additionally, </w:t>
      </w:r>
      <w:r w:rsidR="00EA5EBA" w:rsidRPr="00FE41B1">
        <w:rPr>
          <w:rFonts w:ascii="Arial" w:hAnsi="Arial" w:cs="Arial"/>
          <w:color w:val="000000"/>
          <w:shd w:val="clear" w:color="auto" w:fill="FFFFFF"/>
        </w:rPr>
        <w:t>this research will</w:t>
      </w:r>
      <w:r w:rsidR="00EA5EBA" w:rsidRPr="00FE41B1">
        <w:rPr>
          <w:rFonts w:ascii="Arial" w:eastAsia="Times New Roman" w:hAnsi="Arial" w:cs="Arial"/>
        </w:rPr>
        <w:t xml:space="preserve"> help enhance marine aquaculture practices, by providing oyster hatchery facilities with information about the genes and traits involved in adapting to long-term ecosystem change and information on selection and screening of </w:t>
      </w:r>
      <w:proofErr w:type="spellStart"/>
      <w:r w:rsidR="00EA5EBA" w:rsidRPr="00FE41B1">
        <w:rPr>
          <w:rFonts w:ascii="Arial" w:eastAsia="Times New Roman" w:hAnsi="Arial" w:cs="Arial"/>
        </w:rPr>
        <w:t>broodstock</w:t>
      </w:r>
      <w:proofErr w:type="spellEnd"/>
      <w:r w:rsidR="00EA5EBA" w:rsidRPr="00FE41B1">
        <w:rPr>
          <w:rFonts w:ascii="Arial" w:eastAsia="Times New Roman" w:hAnsi="Arial" w:cs="Arial"/>
        </w:rPr>
        <w:t xml:space="preserve"> for robust larvae.</w:t>
      </w:r>
      <w:r w:rsidR="008526A2" w:rsidRPr="00FE41B1">
        <w:rPr>
          <w:rFonts w:ascii="Arial" w:eastAsia="Times New Roman" w:hAnsi="Arial" w:cs="Arial"/>
        </w:rPr>
        <w:t xml:space="preserve"> All members of the research team will work in collaboration with Save the Bay in Narragansett, </w:t>
      </w:r>
      <w:r w:rsidR="008526A2" w:rsidRPr="00FE41B1">
        <w:rPr>
          <w:rFonts w:ascii="Arial" w:hAnsi="Arial" w:cs="Arial"/>
        </w:rPr>
        <w:t xml:space="preserve">assisting with their educational outreach activities within the </w:t>
      </w:r>
    </w:p>
    <w:p w14:paraId="2CAE7F55" w14:textId="547D4885" w:rsidR="0053448E" w:rsidRPr="00FE41B1" w:rsidRDefault="008526A2" w:rsidP="0053448E">
      <w:pPr>
        <w:spacing w:after="0" w:line="240" w:lineRule="auto"/>
        <w:rPr>
          <w:rFonts w:ascii="Arial" w:hAnsi="Arial" w:cs="Arial"/>
          <w:b/>
        </w:rPr>
      </w:pPr>
      <w:r w:rsidRPr="00FE41B1">
        <w:rPr>
          <w:rFonts w:ascii="Arial" w:hAnsi="Arial" w:cs="Arial"/>
        </w:rPr>
        <w:t>Coastal and Classroom Programs.</w:t>
      </w:r>
    </w:p>
    <w:p w14:paraId="2DE4E7BD" w14:textId="77777777" w:rsidR="00FE41B1" w:rsidRDefault="00FE41B1" w:rsidP="0053448E">
      <w:pPr>
        <w:spacing w:after="0" w:line="240" w:lineRule="auto"/>
        <w:rPr>
          <w:rFonts w:ascii="Arial" w:hAnsi="Arial" w:cs="Arial"/>
        </w:rPr>
      </w:pPr>
    </w:p>
    <w:p w14:paraId="1A0CC4C9" w14:textId="77777777" w:rsidR="00FE41B1" w:rsidRDefault="00FE41B1" w:rsidP="0053448E">
      <w:pPr>
        <w:spacing w:after="0" w:line="240" w:lineRule="auto"/>
        <w:rPr>
          <w:rFonts w:ascii="Arial" w:hAnsi="Arial" w:cs="Arial"/>
        </w:rPr>
      </w:pPr>
    </w:p>
    <w:p w14:paraId="3D57B287" w14:textId="35CFB2C6" w:rsidR="0053448E" w:rsidRDefault="0053448E" w:rsidP="00B00304">
      <w:pPr>
        <w:spacing w:after="0" w:line="240" w:lineRule="auto"/>
        <w:rPr>
          <w:rFonts w:ascii="Arial" w:hAnsi="Arial" w:cs="Arial"/>
        </w:rPr>
      </w:pPr>
      <w:r w:rsidRPr="00FE41B1">
        <w:rPr>
          <w:rFonts w:ascii="Arial" w:hAnsi="Arial" w:cs="Arial"/>
        </w:rPr>
        <w:lastRenderedPageBreak/>
        <w:t xml:space="preserve">Over 50% of the population of the United States of America and over 60% of the population of the world live in coastal areas (NOAA 2011). Technological advances and the increased demand for resources linked to growing human populations have led to massive alteration and </w:t>
      </w:r>
      <w:r w:rsidR="00FE41B1" w:rsidRPr="00FE41B1">
        <w:rPr>
          <w:rFonts w:ascii="Arial" w:hAnsi="Arial" w:cs="Arial"/>
          <w:b/>
          <w:noProof/>
          <w:color w:val="FFFFFF" w:themeColor="background1"/>
          <w:highlight w:val="darkGray"/>
        </w:rPr>
        <mc:AlternateContent>
          <mc:Choice Requires="wps">
            <w:drawing>
              <wp:anchor distT="45720" distB="45720" distL="114300" distR="114300" simplePos="0" relativeHeight="251660288" behindDoc="0" locked="0" layoutInCell="1" allowOverlap="1" wp14:anchorId="00C16CC3" wp14:editId="711C1BFA">
                <wp:simplePos x="0" y="0"/>
                <wp:positionH relativeFrom="margin">
                  <wp:align>right</wp:align>
                </wp:positionH>
                <wp:positionV relativeFrom="paragraph">
                  <wp:posOffset>211</wp:posOffset>
                </wp:positionV>
                <wp:extent cx="5942965" cy="273685"/>
                <wp:effectExtent l="0" t="0" r="63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273685"/>
                        </a:xfrm>
                        <a:prstGeom prst="rect">
                          <a:avLst/>
                        </a:prstGeom>
                        <a:solidFill>
                          <a:schemeClr val="tx1">
                            <a:lumMod val="65000"/>
                            <a:lumOff val="35000"/>
                          </a:schemeClr>
                        </a:solidFill>
                        <a:ln w="9525">
                          <a:noFill/>
                          <a:miter lim="800000"/>
                          <a:headEnd/>
                          <a:tailEnd/>
                        </a:ln>
                      </wps:spPr>
                      <wps:txbx>
                        <w:txbxContent>
                          <w:p w14:paraId="01E519DD" w14:textId="77777777" w:rsidR="003B09D4" w:rsidRPr="00B00304" w:rsidRDefault="003B09D4" w:rsidP="0053448E">
                            <w:pPr>
                              <w:pStyle w:val="ListParagraph"/>
                              <w:numPr>
                                <w:ilvl w:val="0"/>
                                <w:numId w:val="1"/>
                              </w:numPr>
                              <w:ind w:left="360"/>
                              <w:rPr>
                                <w:rFonts w:ascii="Arial" w:hAnsi="Arial" w:cs="Arial"/>
                                <w:color w:val="FFFFFF" w:themeColor="background1"/>
                                <w:sz w:val="24"/>
                              </w:rPr>
                            </w:pPr>
                            <w:r w:rsidRPr="00B00304">
                              <w:rPr>
                                <w:rFonts w:ascii="Arial" w:hAnsi="Arial" w:cs="Arial"/>
                                <w:color w:val="FFFFFF" w:themeColor="background1"/>
                                <w:sz w:val="24"/>
                              </w:rPr>
                              <w:t xml:space="preserve">Background: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16CC3" id="_x0000_t202" coordsize="21600,21600" o:spt="202" path="m,l,21600r21600,l21600,xe">
                <v:stroke joinstyle="miter"/>
                <v:path gradientshapeok="t" o:connecttype="rect"/>
              </v:shapetype>
              <v:shape id="Text Box 3" o:spid="_x0000_s1026" type="#_x0000_t202" style="position:absolute;margin-left:416.75pt;margin-top:0;width:467.95pt;height:21.5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HKOgIAAFUEAAAOAAAAZHJzL2Uyb0RvYy54bWysVNtu2zAMfR+wfxD0vti5OE2MOEWXrsOA&#10;7gK0+wBFlmNhkqhJSuzs60vJSZptb8NeBImkzyEPSa9ue63IQTgvwVR0PMopEYZDLc2uot+fH94t&#10;KPGBmZopMKKiR+Hp7frtm1VnSzGBFlQtHEEQ48vOVrQNwZZZ5nkrNPMjsMKgswGnWcCn22W1Yx2i&#10;a5VN8nyedeBq64AL79F6PzjpOuE3jeDha9N4EYiqKOYW0unSuY1ntl6xcueYbSU/pcH+IQvNpEHS&#10;C9Q9C4zsnfwLSkvuwEMTRhx0Bk0juUg1YDXj/I9qnlpmRaoFxfH2IpP/f7D8y+GbI7Ku6JQSwzS2&#10;6Fn0gbyHnkyjOp31JQY9WQwLPZqxy6lSbx+B//DEwKZlZifunIOuFazG7Mbxy+zq0wHHR5Bt9xlq&#10;pGH7AAmob5yO0qEYBNGxS8dLZ2IqHI3FcjZZzgtKOPomN9P5okgUrDx/bZ0PHwVoEi8Vddj5hM4O&#10;jz7EbFh5DolkHpSsH6RS6RGnTWyUIweGcxL6oUK115jqYJsXeX6aFjTjTA3m6dmM8GlmI0oi+41A&#10;GdJVdFlMipSTgcicRk/LgPOvpK7oAhnOHFHHD6ZOIYFJNdyRRJmTsFHLQdXQb3sMjGpvoT6ixA6G&#10;Oce9xEsL7hclHc54Rf3PPXOCEvXJYJuW49ksLkV6zIqbCT7ctWd77WGGIxTKQ8lw3YS0SFFBA3fY&#10;zkYmpV8zOeWKs5s0Oe1ZXI7rd4p6/RusXwAAAP//AwBQSwMEFAAGAAgAAAAhAKMkteXaAAAABAEA&#10;AA8AAABkcnMvZG93bnJldi54bWxMj8FOwzAQRO9I/IO1SFwQdUpooSFOBZU4wI2CxNWNFzsiXke2&#10;m4S/Z+ECl5VGM5p5W29n34sRY+oCKVguChBIbTAdWQVvr4+XtyBS1mR0HwgVfGGCbXN6UuvKhIle&#10;cNxnK7iEUqUVuJyHSsrUOvQ6LcKAxN5HiF5nltFKE/XE5b6XV0Wxll53xAtOD7hz2H7uj16Btbhy&#10;6/JpoueHcXcR3m9GZ6NS52fz/R2IjHP+C8MPPqNDw0yHcCSTRK+AH8m/l71NudqAOCi4Lpcgm1r+&#10;h2++AQAA//8DAFBLAQItABQABgAIAAAAIQC2gziS/gAAAOEBAAATAAAAAAAAAAAAAAAAAAAAAABb&#10;Q29udGVudF9UeXBlc10ueG1sUEsBAi0AFAAGAAgAAAAhADj9If/WAAAAlAEAAAsAAAAAAAAAAAAA&#10;AAAALwEAAF9yZWxzLy5yZWxzUEsBAi0AFAAGAAgAAAAhAOCioco6AgAAVQQAAA4AAAAAAAAAAAAA&#10;AAAALgIAAGRycy9lMm9Eb2MueG1sUEsBAi0AFAAGAAgAAAAhAKMkteXaAAAABAEAAA8AAAAAAAAA&#10;AAAAAAAAlAQAAGRycy9kb3ducmV2LnhtbFBLBQYAAAAABAAEAPMAAACbBQAAAAA=&#10;" fillcolor="#5a5a5a [2109]" stroked="f">
                <v:textbox>
                  <w:txbxContent>
                    <w:p w14:paraId="01E519DD" w14:textId="77777777" w:rsidR="003B09D4" w:rsidRPr="00B00304" w:rsidRDefault="003B09D4" w:rsidP="0053448E">
                      <w:pPr>
                        <w:pStyle w:val="ListParagraph"/>
                        <w:numPr>
                          <w:ilvl w:val="0"/>
                          <w:numId w:val="1"/>
                        </w:numPr>
                        <w:ind w:left="360"/>
                        <w:rPr>
                          <w:rFonts w:ascii="Arial" w:hAnsi="Arial" w:cs="Arial"/>
                          <w:color w:val="FFFFFF" w:themeColor="background1"/>
                          <w:sz w:val="24"/>
                        </w:rPr>
                      </w:pPr>
                      <w:r w:rsidRPr="00B00304">
                        <w:rPr>
                          <w:rFonts w:ascii="Arial" w:hAnsi="Arial" w:cs="Arial"/>
                          <w:color w:val="FFFFFF" w:themeColor="background1"/>
                          <w:sz w:val="24"/>
                        </w:rPr>
                        <w:t xml:space="preserve">Background: </w:t>
                      </w:r>
                    </w:p>
                  </w:txbxContent>
                </v:textbox>
                <w10:wrap type="square" anchorx="margin"/>
              </v:shape>
            </w:pict>
          </mc:Fallback>
        </mc:AlternateContent>
      </w:r>
      <w:r w:rsidRPr="00FE41B1">
        <w:rPr>
          <w:rFonts w:ascii="Arial" w:hAnsi="Arial" w:cs="Arial"/>
        </w:rPr>
        <w:t xml:space="preserve">exploitation of coastal water ecosystems (USCOP 2004), particularly in areas with higher human population densities (Halpern et al. 2008). Despite an overwhelming recognition and focus on multiple stressors across the fields of marine science </w:t>
      </w:r>
      <w:r w:rsidR="008526A2" w:rsidRPr="00FE41B1">
        <w:rPr>
          <w:rFonts w:ascii="Arial" w:hAnsi="Arial" w:cs="Arial"/>
        </w:rPr>
        <w:t>in recent</w:t>
      </w:r>
      <w:r w:rsidRPr="00FE41B1">
        <w:rPr>
          <w:rFonts w:ascii="Arial" w:hAnsi="Arial" w:cs="Arial"/>
        </w:rPr>
        <w:t xml:space="preserve"> years, the cumulative impact of multiple </w:t>
      </w:r>
      <w:r w:rsidR="008526A2" w:rsidRPr="00FE41B1">
        <w:rPr>
          <w:rFonts w:ascii="Arial" w:hAnsi="Arial" w:cs="Arial"/>
        </w:rPr>
        <w:t>anthropogenic</w:t>
      </w:r>
      <w:r w:rsidRPr="00FE41B1">
        <w:rPr>
          <w:rFonts w:ascii="Arial" w:hAnsi="Arial" w:cs="Arial"/>
        </w:rPr>
        <w:t xml:space="preserve"> stressors still remains relatively unknown (Crain et al. 2008; </w:t>
      </w:r>
      <w:proofErr w:type="spellStart"/>
      <w:r w:rsidRPr="00FE41B1">
        <w:rPr>
          <w:rFonts w:ascii="Arial" w:hAnsi="Arial" w:cs="Arial"/>
        </w:rPr>
        <w:t>Griffen</w:t>
      </w:r>
      <w:proofErr w:type="spellEnd"/>
      <w:r w:rsidRPr="00FE41B1">
        <w:rPr>
          <w:rFonts w:ascii="Arial" w:hAnsi="Arial" w:cs="Arial"/>
        </w:rPr>
        <w:t xml:space="preserve"> et al. 2016). The realization of the full magnitude of atmospheric CO</w:t>
      </w:r>
      <w:r w:rsidRPr="00FE41B1">
        <w:rPr>
          <w:rFonts w:ascii="Arial" w:hAnsi="Arial" w:cs="Arial"/>
          <w:vertAlign w:val="subscript"/>
        </w:rPr>
        <w:t>2</w:t>
      </w:r>
      <w:r w:rsidRPr="00FE41B1">
        <w:rPr>
          <w:rFonts w:ascii="Arial" w:hAnsi="Arial" w:cs="Arial"/>
        </w:rPr>
        <w:t xml:space="preserve"> driven global climate change has only reinforced interest in multiple stressors </w:t>
      </w:r>
      <w:r w:rsidR="008526A2" w:rsidRPr="00FE41B1">
        <w:rPr>
          <w:rFonts w:ascii="Arial" w:hAnsi="Arial" w:cs="Arial"/>
        </w:rPr>
        <w:t>because of</w:t>
      </w:r>
      <w:r w:rsidRPr="00FE41B1">
        <w:rPr>
          <w:rFonts w:ascii="Arial" w:hAnsi="Arial" w:cs="Arial"/>
        </w:rPr>
        <w:t xml:space="preserve"> the coupling of major vectors of ocean change, such as rising sea surface temperatures and ocean acidification (Boyd and Hutchins 2012; Strong et al. 2014).</w:t>
      </w:r>
    </w:p>
    <w:p w14:paraId="7C0A2846" w14:textId="77777777" w:rsidR="00B00304" w:rsidRPr="00FE41B1" w:rsidRDefault="00B00304" w:rsidP="00B00304">
      <w:pPr>
        <w:spacing w:after="0" w:line="240" w:lineRule="auto"/>
        <w:rPr>
          <w:rFonts w:ascii="Arial" w:hAnsi="Arial" w:cs="Arial"/>
        </w:rPr>
      </w:pPr>
    </w:p>
    <w:p w14:paraId="6868BCEF" w14:textId="4F90C1E8" w:rsidR="0053448E" w:rsidRDefault="0053448E" w:rsidP="0053448E">
      <w:pPr>
        <w:spacing w:after="0" w:line="240" w:lineRule="auto"/>
        <w:rPr>
          <w:rFonts w:ascii="Arial" w:hAnsi="Arial" w:cs="Arial"/>
        </w:rPr>
      </w:pPr>
      <w:r w:rsidRPr="00FE41B1">
        <w:rPr>
          <w:rFonts w:ascii="Arial" w:hAnsi="Arial" w:cs="Arial"/>
        </w:rPr>
        <w:t xml:space="preserve">Deoxygenation of ocean waters has been one of the most drastic and prominent changes in marine ecosystems over the last 50 years (Diaz and Rosenberg 2008; Zhang et al. 2010; </w:t>
      </w:r>
      <w:proofErr w:type="spellStart"/>
      <w:r w:rsidRPr="00FE41B1">
        <w:rPr>
          <w:rFonts w:ascii="Arial" w:hAnsi="Arial" w:cs="Arial"/>
        </w:rPr>
        <w:t>Breitburg</w:t>
      </w:r>
      <w:proofErr w:type="spellEnd"/>
      <w:r w:rsidRPr="00FE41B1">
        <w:rPr>
          <w:rFonts w:ascii="Arial" w:hAnsi="Arial" w:cs="Arial"/>
        </w:rPr>
        <w:t xml:space="preserve"> et al. 201</w:t>
      </w:r>
      <w:r w:rsidR="0000601D" w:rsidRPr="00FE41B1">
        <w:rPr>
          <w:rFonts w:ascii="Arial" w:hAnsi="Arial" w:cs="Arial"/>
        </w:rPr>
        <w:t>5</w:t>
      </w:r>
      <w:r w:rsidRPr="00FE41B1">
        <w:rPr>
          <w:rFonts w:ascii="Arial" w:hAnsi="Arial" w:cs="Arial"/>
        </w:rPr>
        <w:t xml:space="preserve">). Coastal hypoxia (dissolved oxygen (DO) levels less than 2 mg/L), and hypoxic events have increased dramatically over the last 60 years (Zhang et al. 2010; </w:t>
      </w:r>
      <w:proofErr w:type="spellStart"/>
      <w:r w:rsidRPr="00FE41B1">
        <w:rPr>
          <w:rFonts w:ascii="Arial" w:hAnsi="Arial" w:cs="Arial"/>
        </w:rPr>
        <w:t>Breitburg</w:t>
      </w:r>
      <w:proofErr w:type="spellEnd"/>
      <w:r w:rsidRPr="00FE41B1">
        <w:rPr>
          <w:rFonts w:ascii="Arial" w:hAnsi="Arial" w:cs="Arial"/>
        </w:rPr>
        <w:t xml:space="preserve"> et al. 201</w:t>
      </w:r>
      <w:r w:rsidR="0000601D" w:rsidRPr="00FE41B1">
        <w:rPr>
          <w:rFonts w:ascii="Arial" w:hAnsi="Arial" w:cs="Arial"/>
        </w:rPr>
        <w:t>5</w:t>
      </w:r>
      <w:r w:rsidRPr="00FE41B1">
        <w:rPr>
          <w:rFonts w:ascii="Arial" w:hAnsi="Arial" w:cs="Arial"/>
        </w:rPr>
        <w:t>), mainly because of increas</w:t>
      </w:r>
      <w:r w:rsidR="008526A2" w:rsidRPr="00FE41B1">
        <w:rPr>
          <w:rFonts w:ascii="Arial" w:hAnsi="Arial" w:cs="Arial"/>
        </w:rPr>
        <w:t>es in</w:t>
      </w:r>
      <w:r w:rsidRPr="00FE41B1">
        <w:rPr>
          <w:rFonts w:ascii="Arial" w:hAnsi="Arial" w:cs="Arial"/>
        </w:rPr>
        <w:t xml:space="preserve"> human derived discharges of nutrients and organic matter (Diaz and Rosenberg 2008). DO in coastal waters is regulated by the balance between oxygen production (via photosynthesis), respiration, and surface exchange with the atmosphere (Zhang et al. 2010). </w:t>
      </w:r>
    </w:p>
    <w:p w14:paraId="289222A3" w14:textId="77777777" w:rsidR="00B00304" w:rsidRPr="00FE41B1" w:rsidRDefault="00B00304" w:rsidP="0053448E">
      <w:pPr>
        <w:spacing w:after="0" w:line="240" w:lineRule="auto"/>
        <w:rPr>
          <w:rFonts w:ascii="Arial" w:hAnsi="Arial" w:cs="Arial"/>
        </w:rPr>
      </w:pPr>
    </w:p>
    <w:p w14:paraId="26E6849C" w14:textId="06178688" w:rsidR="00603C13" w:rsidRDefault="00B00304" w:rsidP="0053448E">
      <w:pPr>
        <w:spacing w:after="0" w:line="240" w:lineRule="auto"/>
        <w:rPr>
          <w:rFonts w:ascii="Arial" w:hAnsi="Arial" w:cs="Arial"/>
        </w:rPr>
      </w:pPr>
      <w:r w:rsidRPr="00FE41B1">
        <w:rPr>
          <w:rFonts w:ascii="Arial" w:hAnsi="Arial" w:cs="Arial"/>
          <w:noProof/>
        </w:rPr>
        <mc:AlternateContent>
          <mc:Choice Requires="wps">
            <w:drawing>
              <wp:anchor distT="0" distB="0" distL="114300" distR="114300" simplePos="0" relativeHeight="251672576" behindDoc="0" locked="0" layoutInCell="1" allowOverlap="1" wp14:anchorId="45F70F02" wp14:editId="03E9FDE5">
                <wp:simplePos x="0" y="0"/>
                <wp:positionH relativeFrom="column">
                  <wp:posOffset>3540642</wp:posOffset>
                </wp:positionH>
                <wp:positionV relativeFrom="paragraph">
                  <wp:posOffset>1261613</wp:posOffset>
                </wp:positionV>
                <wp:extent cx="2343150" cy="3243078"/>
                <wp:effectExtent l="0" t="0" r="19050" b="14605"/>
                <wp:wrapNone/>
                <wp:docPr id="12" name="Rectangle 12"/>
                <wp:cNvGraphicFramePr/>
                <a:graphic xmlns:a="http://schemas.openxmlformats.org/drawingml/2006/main">
                  <a:graphicData uri="http://schemas.microsoft.com/office/word/2010/wordprocessingShape">
                    <wps:wsp>
                      <wps:cNvSpPr/>
                      <wps:spPr>
                        <a:xfrm>
                          <a:off x="0" y="0"/>
                          <a:ext cx="2343150" cy="32430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34075" id="Rectangle 12" o:spid="_x0000_s1026" style="position:absolute;margin-left:278.8pt;margin-top:99.35pt;width:184.5pt;height:25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gQlQIAAIcFAAAOAAAAZHJzL2Uyb0RvYy54bWysVFFP2zAQfp+0/2D5fSRpy4CIFFUgpkkI&#10;EDDxbBy7ieT4PNtt2v36ne0krRjaw7Q8OLbv7ru7z3d3ebXrFNkK61rQFS1OckqE5lC3el3RHy+3&#10;X84pcZ7pminQoqJ74ejV8vOny96UYgYNqFpYgiDalb2paOO9KbPM8UZ0zJ2AERqFEmzHPB7tOqst&#10;6xG9U9ksz79mPdjaWODCOby9SUK6jPhSCu4fpHTCE1VRjM3H1cb1LazZ8pKVa8tM0/IhDPYPUXSs&#10;1eh0grphnpGNbf+A6lpuwYH0Jxy6DKRsuYg5YDZF/i6b54YZEXNBcpyZaHL/D5bfbx8taWt8uxkl&#10;mnX4Rk/IGtNrJQjeIUG9cSXqPZtHO5wcbkO2O2m78Mc8yC6Sup9IFTtPOF7O5ot5cYrcc5TNZ4t5&#10;fnYeULODubHOfxPQkbCpqEX/kUy2vXM+qY4qwZuG21YpvGel0mF1oNo63MVDKB1xrSzZMnx0vysG&#10;b0da6DtYZiGzlEvc+b0SCfVJSCQlRB8DieV4wGScC+2LJGpYLZKr0xy/0dkYRUxUaQQMyBKDnLAH&#10;gFEzgYzYKe1BP5iKWM2Tcf63wJLxZBE9g/aTcddqsB8BKMxq8Jz0R5ISNYGlN6j3WDIWUi85w29b&#10;fLY75vwjs9g8+NQ4EPwDLlJBX1EYdpQ0YH99dB/0saZRSkmPzVhR93PDrKBEfddY7RfFYhG6Nx4W&#10;p2czPNhjyduxRG+6a8CnL3D0GB63Qd+rcSstdK84N1bBK4qY5ui7otzb8XDt05DAycPFahXVsGMN&#10;83f62fAAHlgNZfmye2XWDLXrsezvYWxcVr4r4aQbLDWsNh5kG+v7wOvAN3Z7LJxhMoVxcnyOWof5&#10;ufwNAAD//wMAUEsDBBQABgAIAAAAIQDiqVJ/4gAAAAsBAAAPAAAAZHJzL2Rvd25yZXYueG1sTI/B&#10;TsMwDIbvSLxDZCQuE0s3sXYtTScEAu2AkBhw4OY2pilrkqrJtvL2mBMc7f/T78/lZrK9ONIYOu8U&#10;LOYJCHKN151rFby9PlytQYSITmPvHSn4pgCb6vysxEL7k3uh4y62gktcKFCBiXEopAyNIYth7gdy&#10;nH360WLkcWylHvHE5baXyyRJpcXO8QWDA90Zava7g1XwsZ1i+7V4jE97nL3PtqZunu9rpS4vptsb&#10;EJGm+AfDrz6rQ8VOtT84HUSvYLXKUkY5yNcZCCbyZcqbWkGW5Ncgq1L+/6H6AQAA//8DAFBLAQIt&#10;ABQABgAIAAAAIQC2gziS/gAAAOEBAAATAAAAAAAAAAAAAAAAAAAAAABbQ29udGVudF9UeXBlc10u&#10;eG1sUEsBAi0AFAAGAAgAAAAhADj9If/WAAAAlAEAAAsAAAAAAAAAAAAAAAAALwEAAF9yZWxzLy5y&#10;ZWxzUEsBAi0AFAAGAAgAAAAhANvi2BCVAgAAhwUAAA4AAAAAAAAAAAAAAAAALgIAAGRycy9lMm9E&#10;b2MueG1sUEsBAi0AFAAGAAgAAAAhAOKpUn/iAAAACwEAAA8AAAAAAAAAAAAAAAAA7wQAAGRycy9k&#10;b3ducmV2LnhtbFBLBQYAAAAABAAEAPMAAAD+BQAAAAA=&#10;" filled="f" strokecolor="black [3213]" strokeweight="1pt"/>
            </w:pict>
          </mc:Fallback>
        </mc:AlternateContent>
      </w:r>
      <w:r w:rsidR="00030950" w:rsidRPr="00FE41B1">
        <w:rPr>
          <w:rFonts w:ascii="Arial" w:hAnsi="Arial" w:cs="Arial"/>
          <w:noProof/>
        </w:rPr>
        <w:drawing>
          <wp:anchor distT="0" distB="0" distL="114300" distR="114300" simplePos="0" relativeHeight="251666432" behindDoc="0" locked="0" layoutInCell="1" allowOverlap="1" wp14:anchorId="076F865A" wp14:editId="273648E1">
            <wp:simplePos x="0" y="0"/>
            <wp:positionH relativeFrom="margin">
              <wp:posOffset>3577590</wp:posOffset>
            </wp:positionH>
            <wp:positionV relativeFrom="paragraph">
              <wp:posOffset>1399540</wp:posOffset>
            </wp:positionV>
            <wp:extent cx="2366010" cy="22910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7828" t="23290" r="12344" b="8120"/>
                    <a:stretch/>
                  </pic:blipFill>
                  <pic:spPr bwMode="auto">
                    <a:xfrm>
                      <a:off x="0" y="0"/>
                      <a:ext cx="2366010" cy="2291080"/>
                    </a:xfrm>
                    <a:prstGeom prst="rect">
                      <a:avLst/>
                    </a:prstGeom>
                    <a:ln>
                      <a:noFill/>
                    </a:ln>
                    <a:extLst>
                      <a:ext uri="{53640926-AAD7-44D8-BBD7-CCE9431645EC}">
                        <a14:shadowObscured xmlns:a14="http://schemas.microsoft.com/office/drawing/2010/main"/>
                      </a:ext>
                    </a:extLst>
                  </pic:spPr>
                </pic:pic>
              </a:graphicData>
            </a:graphic>
          </wp:anchor>
        </w:drawing>
      </w:r>
      <w:r w:rsidR="0053448E" w:rsidRPr="00FE41B1">
        <w:rPr>
          <w:rFonts w:ascii="Arial" w:hAnsi="Arial" w:cs="Arial"/>
        </w:rPr>
        <w:t>For coastal and estuarine systems, atmospheric CO</w:t>
      </w:r>
      <w:r w:rsidR="0053448E" w:rsidRPr="00FE41B1">
        <w:rPr>
          <w:rFonts w:ascii="Arial" w:hAnsi="Arial" w:cs="Arial"/>
          <w:vertAlign w:val="subscript"/>
        </w:rPr>
        <w:t>2</w:t>
      </w:r>
      <w:r w:rsidR="0053448E" w:rsidRPr="00FE41B1">
        <w:rPr>
          <w:rFonts w:ascii="Arial" w:hAnsi="Arial" w:cs="Arial"/>
        </w:rPr>
        <w:t xml:space="preserve"> plays a minor role in regulating overall pH dynamics (</w:t>
      </w:r>
      <w:proofErr w:type="spellStart"/>
      <w:r w:rsidR="0053448E" w:rsidRPr="00FE41B1">
        <w:rPr>
          <w:rFonts w:ascii="Arial" w:hAnsi="Arial" w:cs="Arial"/>
        </w:rPr>
        <w:t>Borgesa</w:t>
      </w:r>
      <w:proofErr w:type="spellEnd"/>
      <w:r w:rsidR="0053448E" w:rsidRPr="00FE41B1">
        <w:rPr>
          <w:rFonts w:ascii="Arial" w:hAnsi="Arial" w:cs="Arial"/>
        </w:rPr>
        <w:t xml:space="preserve"> and </w:t>
      </w:r>
      <w:proofErr w:type="spellStart"/>
      <w:r w:rsidR="0053448E" w:rsidRPr="00FE41B1">
        <w:rPr>
          <w:rFonts w:ascii="Arial" w:hAnsi="Arial" w:cs="Arial"/>
        </w:rPr>
        <w:t>Gypensb</w:t>
      </w:r>
      <w:proofErr w:type="spellEnd"/>
      <w:r w:rsidR="0053448E" w:rsidRPr="00FE41B1">
        <w:rPr>
          <w:rFonts w:ascii="Arial" w:hAnsi="Arial" w:cs="Arial"/>
        </w:rPr>
        <w:t xml:space="preserve"> 2010), with the main source of CO</w:t>
      </w:r>
      <w:r w:rsidR="0053448E" w:rsidRPr="00FE41B1">
        <w:rPr>
          <w:rFonts w:ascii="Arial" w:hAnsi="Arial" w:cs="Arial"/>
          <w:vertAlign w:val="subscript"/>
        </w:rPr>
        <w:t>2</w:t>
      </w:r>
      <w:r w:rsidR="0053448E" w:rsidRPr="00FE41B1">
        <w:rPr>
          <w:rFonts w:ascii="Arial" w:hAnsi="Arial" w:cs="Arial"/>
        </w:rPr>
        <w:t xml:space="preserve"> in coastal systems coming from microbial and macrofaunal respiration. Nutrient inputs from rivers and atmospheric deposition drive primary production which </w:t>
      </w:r>
      <w:r w:rsidR="00994220" w:rsidRPr="00FE41B1">
        <w:rPr>
          <w:rFonts w:ascii="Arial" w:hAnsi="Arial" w:cs="Arial"/>
        </w:rPr>
        <w:t>in turn causes</w:t>
      </w:r>
      <w:r w:rsidR="0053448E" w:rsidRPr="00FE41B1">
        <w:rPr>
          <w:rFonts w:ascii="Arial" w:hAnsi="Arial" w:cs="Arial"/>
        </w:rPr>
        <w:t xml:space="preserve"> respiration and contributes to localized acidification. The tight coupling between nutrient inputs and primary production makes the carbonate chemistry of coastal waters sensitive to human activity. The anthropogenic acidification of coastal waters, or “coastal acidification” (CA) is driven largely by eutrophication, or excess nutrient loading.</w:t>
      </w:r>
    </w:p>
    <w:p w14:paraId="16B6446A" w14:textId="77777777" w:rsidR="00B00304" w:rsidRPr="00FE41B1" w:rsidRDefault="00B00304" w:rsidP="0053448E">
      <w:pPr>
        <w:spacing w:after="0" w:line="240" w:lineRule="auto"/>
        <w:rPr>
          <w:rFonts w:ascii="Arial" w:hAnsi="Arial" w:cs="Arial"/>
        </w:rPr>
      </w:pPr>
    </w:p>
    <w:p w14:paraId="48142AD6" w14:textId="39FB1E92" w:rsidR="001959D5" w:rsidRDefault="001959D5" w:rsidP="00B00304">
      <w:pPr>
        <w:spacing w:after="0" w:line="240" w:lineRule="auto"/>
        <w:rPr>
          <w:rFonts w:ascii="Arial" w:hAnsi="Arial" w:cs="Arial"/>
          <w:noProof/>
        </w:rPr>
      </w:pPr>
      <w:r w:rsidRPr="00FE41B1">
        <w:rPr>
          <w:rFonts w:ascii="Arial" w:hAnsi="Arial" w:cs="Arial"/>
        </w:rPr>
        <w:t xml:space="preserve">LDO and CA are </w:t>
      </w:r>
      <w:r w:rsidRPr="00FE41B1">
        <w:rPr>
          <w:rFonts w:ascii="Arial" w:hAnsi="Arial" w:cs="Arial"/>
          <w:color w:val="000000"/>
          <w:shd w:val="clear" w:color="auto" w:fill="FFFFFF"/>
        </w:rPr>
        <w:t>stoichiometrically connected in coastal ecosystems</w:t>
      </w:r>
      <w:r w:rsidRPr="00FE41B1">
        <w:rPr>
          <w:rFonts w:ascii="Arial" w:hAnsi="Arial" w:cs="Arial"/>
        </w:rPr>
        <w:t xml:space="preserve"> (</w:t>
      </w:r>
      <w:proofErr w:type="spellStart"/>
      <w:r w:rsidRPr="00FE41B1">
        <w:rPr>
          <w:rFonts w:ascii="Arial" w:hAnsi="Arial" w:cs="Arial"/>
        </w:rPr>
        <w:t>Pörtner</w:t>
      </w:r>
      <w:proofErr w:type="spellEnd"/>
      <w:r w:rsidRPr="00FE41B1">
        <w:rPr>
          <w:rFonts w:ascii="Arial" w:hAnsi="Arial" w:cs="Arial"/>
        </w:rPr>
        <w:t xml:space="preserve"> 2008), </w:t>
      </w:r>
      <w:r w:rsidR="00714CC0" w:rsidRPr="00FE41B1">
        <w:rPr>
          <w:rFonts w:ascii="Arial" w:hAnsi="Arial" w:cs="Arial"/>
        </w:rPr>
        <w:t>with similar naturally occurring diel cycles</w:t>
      </w:r>
      <w:r w:rsidR="00065E5A" w:rsidRPr="00FE41B1">
        <w:rPr>
          <w:rFonts w:ascii="Arial" w:hAnsi="Arial" w:cs="Arial"/>
        </w:rPr>
        <w:t xml:space="preserve"> that are driven by daily or tidal cycles of respiration, photosynthesis, and/</w:t>
      </w:r>
      <w:r w:rsidR="00994220" w:rsidRPr="00FE41B1">
        <w:rPr>
          <w:rFonts w:ascii="Arial" w:hAnsi="Arial" w:cs="Arial"/>
        </w:rPr>
        <w:t>or</w:t>
      </w:r>
      <w:r w:rsidR="00065E5A" w:rsidRPr="00FE41B1">
        <w:rPr>
          <w:rFonts w:ascii="Arial" w:hAnsi="Arial" w:cs="Arial"/>
        </w:rPr>
        <w:t xml:space="preserve"> other environmental conditions (Figure 1)</w:t>
      </w:r>
      <w:r w:rsidR="00714CC0" w:rsidRPr="00FE41B1">
        <w:rPr>
          <w:rFonts w:ascii="Arial" w:hAnsi="Arial" w:cs="Arial"/>
        </w:rPr>
        <w:t xml:space="preserve">. </w:t>
      </w:r>
      <w:r w:rsidR="00065E5A" w:rsidRPr="00FE41B1">
        <w:rPr>
          <w:rFonts w:ascii="Arial" w:hAnsi="Arial" w:cs="Arial"/>
        </w:rPr>
        <w:t xml:space="preserve">These two stressors </w:t>
      </w:r>
      <w:r w:rsidRPr="00FE41B1">
        <w:rPr>
          <w:rFonts w:ascii="Arial" w:hAnsi="Arial" w:cs="Arial"/>
        </w:rPr>
        <w:t>are enhanced by eutrophication, and will likely worsen with increasing atmospheric CO2 and global warming (Diaz and Rosenberg 2008).</w:t>
      </w:r>
      <w:r w:rsidR="00065E5A" w:rsidRPr="00FE41B1">
        <w:rPr>
          <w:rFonts w:ascii="Arial" w:hAnsi="Arial" w:cs="Arial"/>
          <w:noProof/>
        </w:rPr>
        <w:t xml:space="preserve"> </w:t>
      </w:r>
    </w:p>
    <w:p w14:paraId="562161C6" w14:textId="77777777" w:rsidR="00B00304" w:rsidRPr="00FE41B1" w:rsidRDefault="00B00304" w:rsidP="001959D5">
      <w:pPr>
        <w:spacing w:after="0" w:line="240" w:lineRule="auto"/>
        <w:ind w:firstLine="720"/>
        <w:rPr>
          <w:rFonts w:ascii="Arial" w:hAnsi="Arial" w:cs="Arial"/>
          <w:noProof/>
        </w:rPr>
      </w:pPr>
    </w:p>
    <w:p w14:paraId="46933B4F" w14:textId="0B030E6B" w:rsidR="000D38BE" w:rsidRPr="00FE41B1" w:rsidRDefault="003F7C2B" w:rsidP="00B00304">
      <w:pPr>
        <w:spacing w:after="0" w:line="240" w:lineRule="auto"/>
        <w:rPr>
          <w:rFonts w:ascii="Arial" w:hAnsi="Arial" w:cs="Arial"/>
        </w:rPr>
      </w:pPr>
      <w:r w:rsidRPr="00FE41B1">
        <w:rPr>
          <w:rFonts w:ascii="Arial" w:hAnsi="Arial" w:cs="Arial"/>
          <w:noProof/>
        </w:rPr>
        <mc:AlternateContent>
          <mc:Choice Requires="wps">
            <w:drawing>
              <wp:anchor distT="45720" distB="45720" distL="114300" distR="114300" simplePos="0" relativeHeight="251668480" behindDoc="0" locked="0" layoutInCell="1" allowOverlap="1" wp14:anchorId="28D50F38" wp14:editId="6AE38770">
                <wp:simplePos x="0" y="0"/>
                <wp:positionH relativeFrom="margin">
                  <wp:align>right</wp:align>
                </wp:positionH>
                <wp:positionV relativeFrom="paragraph">
                  <wp:posOffset>1184699</wp:posOffset>
                </wp:positionV>
                <wp:extent cx="2318385" cy="789305"/>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789305"/>
                        </a:xfrm>
                        <a:prstGeom prst="rect">
                          <a:avLst/>
                        </a:prstGeom>
                        <a:solidFill>
                          <a:srgbClr val="FFFFFF"/>
                        </a:solidFill>
                        <a:ln w="9525">
                          <a:noFill/>
                          <a:miter lim="800000"/>
                          <a:headEnd/>
                          <a:tailEnd/>
                        </a:ln>
                      </wps:spPr>
                      <wps:txbx>
                        <w:txbxContent>
                          <w:p w14:paraId="2E7972E7" w14:textId="2955B634" w:rsidR="003B09D4" w:rsidRPr="00B00304" w:rsidRDefault="003B09D4" w:rsidP="00B00304">
                            <w:pPr>
                              <w:spacing w:line="240" w:lineRule="auto"/>
                              <w:rPr>
                                <w:rFonts w:ascii="Arial" w:hAnsi="Arial" w:cs="Arial"/>
                              </w:rPr>
                            </w:pPr>
                            <w:r w:rsidRPr="00B00304">
                              <w:rPr>
                                <w:rFonts w:ascii="Arial" w:hAnsi="Arial" w:cs="Arial"/>
                                <w:b/>
                              </w:rPr>
                              <w:t xml:space="preserve">Figure 1: Coupling of DO and </w:t>
                            </w:r>
                            <w:proofErr w:type="spellStart"/>
                            <w:r w:rsidRPr="00B00304">
                              <w:rPr>
                                <w:rFonts w:ascii="Arial" w:hAnsi="Arial" w:cs="Arial"/>
                                <w:b/>
                              </w:rPr>
                              <w:t>pH.</w:t>
                            </w:r>
                            <w:proofErr w:type="spellEnd"/>
                            <w:r w:rsidRPr="00B00304">
                              <w:rPr>
                                <w:rFonts w:ascii="Arial" w:hAnsi="Arial" w:cs="Arial"/>
                              </w:rPr>
                              <w:t xml:space="preserve"> Diel cycling DO and pH in the </w:t>
                            </w:r>
                            <w:proofErr w:type="spellStart"/>
                            <w:r w:rsidRPr="00B00304">
                              <w:rPr>
                                <w:rFonts w:ascii="Arial" w:hAnsi="Arial" w:cs="Arial"/>
                              </w:rPr>
                              <w:t>Honga</w:t>
                            </w:r>
                            <w:proofErr w:type="spellEnd"/>
                            <w:r w:rsidRPr="00B00304">
                              <w:rPr>
                                <w:rFonts w:ascii="Arial" w:hAnsi="Arial" w:cs="Arial"/>
                              </w:rPr>
                              <w:t xml:space="preserve"> River, MD. Adapted from Burrell et al.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50F38" id="Text Box 2" o:spid="_x0000_s1027" type="#_x0000_t202" style="position:absolute;margin-left:131.35pt;margin-top:93.3pt;width:182.55pt;height:62.1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WsJQIAACQ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FtMbSgzT&#10;2KQnMQTyDgZSRH1660sMe7QYGAa8xj6nWr19AP7dEwPbjpm9uHMO+k6wBvlNY2Z2lTri+AhS95+g&#10;wWfYIUACGlqno3goB0F07NPp0ptIheNlMZsuZ8sFJRx9N8vVLF+kJ1j5nG2dDx8EaBIPFXXY+4TO&#10;jg8+RDasfA6Jj3lQstlJpZLh9vVWOXJkOCe7tM7ov4UpQ/qKrhbFIiEbiPlphLQMOMdK6oou87hi&#10;OiujGu9Nk86BSTWekYkyZ3miIqM2YaiH1ImkXZSuhuaEejkYxxa/GR46cD8p6XFkK+p/HJgTlKiP&#10;BjVfTefzOOPJmC9uCjTctae+9jDDEaqigZLxuA3pX0TaBu6wN61Msr0wOVPGUUxqnr9NnPVrO0W9&#10;fO7NLwAAAP//AwBQSwMEFAAGAAgAAAAhAEdppKfdAAAACAEAAA8AAABkcnMvZG93bnJldi54bWxM&#10;j8FOw0AMRO9I/MPKSFwQ3QTotg3ZVIAE4trSD3ASN4nIeqPstkn/HnOCm+0Zjd/k29n16kxj6Dxb&#10;SBcJKOLK1x03Fg5f7/drUCEi19h7JgsXCrAtrq9yzGo/8Y7O+9goCeGQoYU2xiHTOlQtOQwLPxCL&#10;dvSjwyjr2Oh6xEnCXa8fksRohx3LhxYHemup+t6fnIXj53S33EzlRzysdk/mFbtV6S/W3t7ML8+g&#10;Is3xzwy/+IIOhTCV/sR1UL0FKRLlujYGlMiPZpmCKmVIkw3oItf/CxQ/AAAA//8DAFBLAQItABQA&#10;BgAIAAAAIQC2gziS/gAAAOEBAAATAAAAAAAAAAAAAAAAAAAAAABbQ29udGVudF9UeXBlc10ueG1s&#10;UEsBAi0AFAAGAAgAAAAhADj9If/WAAAAlAEAAAsAAAAAAAAAAAAAAAAALwEAAF9yZWxzLy5yZWxz&#10;UEsBAi0AFAAGAAgAAAAhADMRNawlAgAAJAQAAA4AAAAAAAAAAAAAAAAALgIAAGRycy9lMm9Eb2Mu&#10;eG1sUEsBAi0AFAAGAAgAAAAhAEdppKfdAAAACAEAAA8AAAAAAAAAAAAAAAAAfwQAAGRycy9kb3du&#10;cmV2LnhtbFBLBQYAAAAABAAEAPMAAACJBQAAAAA=&#10;" stroked="f">
                <v:textbox>
                  <w:txbxContent>
                    <w:p w14:paraId="2E7972E7" w14:textId="2955B634" w:rsidR="003B09D4" w:rsidRPr="00B00304" w:rsidRDefault="003B09D4" w:rsidP="00B00304">
                      <w:pPr>
                        <w:spacing w:line="240" w:lineRule="auto"/>
                        <w:rPr>
                          <w:rFonts w:ascii="Arial" w:hAnsi="Arial" w:cs="Arial"/>
                        </w:rPr>
                      </w:pPr>
                      <w:r w:rsidRPr="00B00304">
                        <w:rPr>
                          <w:rFonts w:ascii="Arial" w:hAnsi="Arial" w:cs="Arial"/>
                          <w:b/>
                        </w:rPr>
                        <w:t xml:space="preserve">Figure 1: Coupling of DO and </w:t>
                      </w:r>
                      <w:proofErr w:type="spellStart"/>
                      <w:r w:rsidRPr="00B00304">
                        <w:rPr>
                          <w:rFonts w:ascii="Arial" w:hAnsi="Arial" w:cs="Arial"/>
                          <w:b/>
                        </w:rPr>
                        <w:t>pH.</w:t>
                      </w:r>
                      <w:proofErr w:type="spellEnd"/>
                      <w:r w:rsidRPr="00B00304">
                        <w:rPr>
                          <w:rFonts w:ascii="Arial" w:hAnsi="Arial" w:cs="Arial"/>
                        </w:rPr>
                        <w:t xml:space="preserve"> Diel cycling DO and pH in the </w:t>
                      </w:r>
                      <w:proofErr w:type="spellStart"/>
                      <w:r w:rsidRPr="00B00304">
                        <w:rPr>
                          <w:rFonts w:ascii="Arial" w:hAnsi="Arial" w:cs="Arial"/>
                        </w:rPr>
                        <w:t>Honga</w:t>
                      </w:r>
                      <w:proofErr w:type="spellEnd"/>
                      <w:r w:rsidRPr="00B00304">
                        <w:rPr>
                          <w:rFonts w:ascii="Arial" w:hAnsi="Arial" w:cs="Arial"/>
                        </w:rPr>
                        <w:t xml:space="preserve"> River, MD. Adapted from Burrell et al. 2015.</w:t>
                      </w:r>
                    </w:p>
                  </w:txbxContent>
                </v:textbox>
                <w10:wrap type="square" anchorx="margin"/>
              </v:shape>
            </w:pict>
          </mc:Fallback>
        </mc:AlternateContent>
      </w:r>
      <w:r w:rsidRPr="00FE41B1">
        <w:rPr>
          <w:rFonts w:ascii="Arial" w:hAnsi="Arial" w:cs="Arial"/>
        </w:rPr>
        <w:t>Recent and past reviews of the interactions and impacts of multiple stressors have not identified common patterns or unifying concepts across studies. It is suggested that this failure is due to most studies investigating multiples stressors</w:t>
      </w:r>
      <w:r w:rsidR="00994220" w:rsidRPr="00FE41B1">
        <w:rPr>
          <w:rFonts w:ascii="Arial" w:hAnsi="Arial" w:cs="Arial"/>
        </w:rPr>
        <w:t xml:space="preserve"> only</w:t>
      </w:r>
      <w:r w:rsidRPr="00FE41B1">
        <w:rPr>
          <w:rFonts w:ascii="Arial" w:hAnsi="Arial" w:cs="Arial"/>
        </w:rPr>
        <w:t xml:space="preserve"> focusing on “phenomenological” effects of multiple stressors (such as mortality or growth) without investigating the underlying mechanisms for these responses (</w:t>
      </w:r>
      <w:proofErr w:type="spellStart"/>
      <w:r w:rsidRPr="00FE41B1">
        <w:rPr>
          <w:rFonts w:ascii="Arial" w:hAnsi="Arial" w:cs="Arial"/>
        </w:rPr>
        <w:t>Griffen</w:t>
      </w:r>
      <w:proofErr w:type="spellEnd"/>
      <w:r w:rsidRPr="00FE41B1">
        <w:rPr>
          <w:rFonts w:ascii="Arial" w:hAnsi="Arial" w:cs="Arial"/>
        </w:rPr>
        <w:t xml:space="preserve"> et al. 2016). </w:t>
      </w:r>
      <w:proofErr w:type="spellStart"/>
      <w:r w:rsidRPr="00FE41B1">
        <w:rPr>
          <w:rFonts w:ascii="Arial" w:hAnsi="Arial" w:cs="Arial"/>
        </w:rPr>
        <w:t>Griffen</w:t>
      </w:r>
      <w:proofErr w:type="spellEnd"/>
      <w:r w:rsidRPr="00FE41B1">
        <w:rPr>
          <w:rFonts w:ascii="Arial" w:hAnsi="Arial" w:cs="Arial"/>
        </w:rPr>
        <w:t xml:space="preserve"> et al. argue </w:t>
      </w:r>
      <w:r w:rsidR="000D38BE" w:rsidRPr="00FE41B1">
        <w:rPr>
          <w:rFonts w:ascii="Arial" w:hAnsi="Arial" w:cs="Arial"/>
        </w:rPr>
        <w:t>that a proper</w:t>
      </w:r>
      <w:r w:rsidRPr="00FE41B1">
        <w:rPr>
          <w:rFonts w:ascii="Arial" w:hAnsi="Arial" w:cs="Arial"/>
        </w:rPr>
        <w:t xml:space="preserve"> framework for</w:t>
      </w:r>
      <w:r w:rsidR="00B00304">
        <w:rPr>
          <w:rFonts w:ascii="Arial" w:hAnsi="Arial" w:cs="Arial"/>
        </w:rPr>
        <w:t xml:space="preserve"> </w:t>
      </w:r>
      <w:r w:rsidRPr="00FE41B1">
        <w:rPr>
          <w:rFonts w:ascii="Arial" w:hAnsi="Arial" w:cs="Arial"/>
        </w:rPr>
        <w:t>understanding multiple stressors in marine systems</w:t>
      </w:r>
      <w:r w:rsidR="000D38BE" w:rsidRPr="00FE41B1">
        <w:rPr>
          <w:rFonts w:ascii="Arial" w:hAnsi="Arial" w:cs="Arial"/>
        </w:rPr>
        <w:t xml:space="preserve"> should involve</w:t>
      </w:r>
      <w:r w:rsidRPr="00FE41B1">
        <w:rPr>
          <w:rFonts w:ascii="Arial" w:hAnsi="Arial" w:cs="Arial"/>
        </w:rPr>
        <w:t xml:space="preserve">: </w:t>
      </w:r>
    </w:p>
    <w:p w14:paraId="03E97347" w14:textId="77777777" w:rsidR="000D38BE" w:rsidRPr="00FE41B1" w:rsidRDefault="000D38BE" w:rsidP="000D38BE">
      <w:pPr>
        <w:pStyle w:val="ListParagraph"/>
        <w:numPr>
          <w:ilvl w:val="0"/>
          <w:numId w:val="2"/>
        </w:numPr>
        <w:spacing w:after="0" w:line="240" w:lineRule="auto"/>
        <w:rPr>
          <w:rFonts w:ascii="Arial" w:hAnsi="Arial" w:cs="Arial"/>
        </w:rPr>
      </w:pPr>
      <w:r w:rsidRPr="00FE41B1">
        <w:rPr>
          <w:rFonts w:ascii="Arial" w:hAnsi="Arial" w:cs="Arial"/>
        </w:rPr>
        <w:t>I</w:t>
      </w:r>
      <w:r w:rsidR="003F7C2B" w:rsidRPr="00FE41B1">
        <w:rPr>
          <w:rFonts w:ascii="Arial" w:hAnsi="Arial" w:cs="Arial"/>
        </w:rPr>
        <w:t>nvestigat</w:t>
      </w:r>
      <w:r w:rsidRPr="00FE41B1">
        <w:rPr>
          <w:rFonts w:ascii="Arial" w:hAnsi="Arial" w:cs="Arial"/>
        </w:rPr>
        <w:t>ion</w:t>
      </w:r>
      <w:r w:rsidR="003F7C2B" w:rsidRPr="00FE41B1">
        <w:rPr>
          <w:rFonts w:ascii="Arial" w:hAnsi="Arial" w:cs="Arial"/>
        </w:rPr>
        <w:t xml:space="preserve"> </w:t>
      </w:r>
      <w:r w:rsidRPr="00FE41B1">
        <w:rPr>
          <w:rFonts w:ascii="Arial" w:hAnsi="Arial" w:cs="Arial"/>
        </w:rPr>
        <w:t xml:space="preserve">of </w:t>
      </w:r>
      <w:r w:rsidR="003F7C2B" w:rsidRPr="00FE41B1">
        <w:rPr>
          <w:rFonts w:ascii="Arial" w:hAnsi="Arial" w:cs="Arial"/>
        </w:rPr>
        <w:t>the mechanistic impacts of multiple stressors on the individual leve</w:t>
      </w:r>
      <w:r w:rsidRPr="00FE41B1">
        <w:rPr>
          <w:rFonts w:ascii="Arial" w:hAnsi="Arial" w:cs="Arial"/>
        </w:rPr>
        <w:t>l</w:t>
      </w:r>
    </w:p>
    <w:p w14:paraId="0D82FAA9" w14:textId="77777777" w:rsidR="000D38BE" w:rsidRPr="00FE41B1" w:rsidRDefault="003F7C2B" w:rsidP="000D38BE">
      <w:pPr>
        <w:pStyle w:val="ListParagraph"/>
        <w:numPr>
          <w:ilvl w:val="0"/>
          <w:numId w:val="2"/>
        </w:numPr>
        <w:spacing w:after="0" w:line="240" w:lineRule="auto"/>
        <w:rPr>
          <w:rFonts w:ascii="Arial" w:hAnsi="Arial" w:cs="Arial"/>
        </w:rPr>
      </w:pPr>
      <w:r w:rsidRPr="00FE41B1">
        <w:rPr>
          <w:rFonts w:ascii="Arial" w:hAnsi="Arial" w:cs="Arial"/>
        </w:rPr>
        <w:t>Scal</w:t>
      </w:r>
      <w:r w:rsidR="000D38BE" w:rsidRPr="00FE41B1">
        <w:rPr>
          <w:rFonts w:ascii="Arial" w:hAnsi="Arial" w:cs="Arial"/>
        </w:rPr>
        <w:t>ing of</w:t>
      </w:r>
      <w:r w:rsidRPr="00FE41B1">
        <w:rPr>
          <w:rFonts w:ascii="Arial" w:hAnsi="Arial" w:cs="Arial"/>
        </w:rPr>
        <w:t xml:space="preserve"> individual responses to the population level </w:t>
      </w:r>
    </w:p>
    <w:p w14:paraId="754657CD" w14:textId="24FE9F16" w:rsidR="00B00304" w:rsidRPr="00B00304" w:rsidRDefault="003F7C2B" w:rsidP="00B00304">
      <w:pPr>
        <w:pStyle w:val="ListParagraph"/>
        <w:numPr>
          <w:ilvl w:val="0"/>
          <w:numId w:val="2"/>
        </w:numPr>
        <w:spacing w:after="0" w:line="240" w:lineRule="auto"/>
        <w:rPr>
          <w:rFonts w:ascii="Arial" w:hAnsi="Arial" w:cs="Arial"/>
        </w:rPr>
      </w:pPr>
      <w:r w:rsidRPr="00FE41B1">
        <w:rPr>
          <w:rFonts w:ascii="Arial" w:hAnsi="Arial" w:cs="Arial"/>
        </w:rPr>
        <w:t>Understan</w:t>
      </w:r>
      <w:r w:rsidR="000D38BE" w:rsidRPr="00FE41B1">
        <w:rPr>
          <w:rFonts w:ascii="Arial" w:hAnsi="Arial" w:cs="Arial"/>
        </w:rPr>
        <w:t>ding</w:t>
      </w:r>
      <w:r w:rsidRPr="00FE41B1">
        <w:rPr>
          <w:rFonts w:ascii="Arial" w:hAnsi="Arial" w:cs="Arial"/>
        </w:rPr>
        <w:t xml:space="preserve"> the context of population-level response across communities and ecosystems</w:t>
      </w:r>
    </w:p>
    <w:p w14:paraId="55C7267A" w14:textId="5729D3A0" w:rsidR="000D38BE" w:rsidRDefault="000D38BE" w:rsidP="000D38BE">
      <w:pPr>
        <w:spacing w:after="0" w:line="240" w:lineRule="auto"/>
        <w:rPr>
          <w:rFonts w:ascii="Arial" w:hAnsi="Arial" w:cs="Arial"/>
        </w:rPr>
      </w:pPr>
      <w:r w:rsidRPr="00FE41B1">
        <w:rPr>
          <w:rFonts w:ascii="Arial" w:hAnsi="Arial" w:cs="Arial"/>
        </w:rPr>
        <w:t xml:space="preserve">The proposed research will study two prevalent anthropogenic stressors on marine populations: hypoxia (LDO) and coastal ocean acidification (CA). </w:t>
      </w:r>
      <w:r w:rsidR="00994220" w:rsidRPr="00FE41B1">
        <w:rPr>
          <w:rFonts w:ascii="Arial" w:hAnsi="Arial" w:cs="Arial"/>
        </w:rPr>
        <w:t>The proposed research will</w:t>
      </w:r>
      <w:r w:rsidRPr="00FE41B1">
        <w:rPr>
          <w:rFonts w:ascii="Arial" w:hAnsi="Arial" w:cs="Arial"/>
        </w:rPr>
        <w:t xml:space="preserve"> </w:t>
      </w:r>
      <w:r w:rsidR="00994220" w:rsidRPr="00FE41B1">
        <w:rPr>
          <w:rFonts w:ascii="Arial" w:hAnsi="Arial" w:cs="Arial"/>
        </w:rPr>
        <w:t xml:space="preserve">follow this </w:t>
      </w:r>
      <w:r w:rsidRPr="00FE41B1">
        <w:rPr>
          <w:rFonts w:ascii="Arial" w:hAnsi="Arial" w:cs="Arial"/>
        </w:rPr>
        <w:t>framework by identifying the genes and genotypes in the eastern oyster involved in the response to combinations of these two stressors across life history stages.</w:t>
      </w:r>
    </w:p>
    <w:p w14:paraId="7AA889A6" w14:textId="77777777" w:rsidR="00B00304" w:rsidRPr="00FE41B1" w:rsidRDefault="00B00304" w:rsidP="000D38BE">
      <w:pPr>
        <w:spacing w:after="0" w:line="240" w:lineRule="auto"/>
        <w:rPr>
          <w:rFonts w:ascii="Arial" w:hAnsi="Arial" w:cs="Arial"/>
        </w:rPr>
      </w:pPr>
    </w:p>
    <w:p w14:paraId="4BDF60BE" w14:textId="7D04F4C3" w:rsidR="0053448E" w:rsidRPr="00FE41B1" w:rsidRDefault="00B00304" w:rsidP="0053448E">
      <w:pPr>
        <w:spacing w:after="0" w:line="240" w:lineRule="auto"/>
        <w:rPr>
          <w:rFonts w:ascii="Arial" w:hAnsi="Arial" w:cs="Arial"/>
        </w:rPr>
      </w:pPr>
      <w:r w:rsidRPr="00FE41B1">
        <w:rPr>
          <w:rFonts w:ascii="Arial" w:hAnsi="Arial" w:cs="Arial"/>
          <w:b/>
          <w:noProof/>
          <w:color w:val="FFFFFF" w:themeColor="background1"/>
          <w:highlight w:val="darkGray"/>
        </w:rPr>
        <mc:AlternateContent>
          <mc:Choice Requires="wps">
            <w:drawing>
              <wp:anchor distT="45720" distB="45720" distL="114300" distR="114300" simplePos="0" relativeHeight="251670528" behindDoc="0" locked="0" layoutInCell="1" allowOverlap="1" wp14:anchorId="0D025FA4" wp14:editId="543CAE87">
                <wp:simplePos x="0" y="0"/>
                <wp:positionH relativeFrom="margin">
                  <wp:align>right</wp:align>
                </wp:positionH>
                <wp:positionV relativeFrom="paragraph">
                  <wp:posOffset>1568450</wp:posOffset>
                </wp:positionV>
                <wp:extent cx="5942965" cy="273685"/>
                <wp:effectExtent l="0" t="0" r="635"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273685"/>
                        </a:xfrm>
                        <a:prstGeom prst="rect">
                          <a:avLst/>
                        </a:prstGeom>
                        <a:solidFill>
                          <a:schemeClr val="tx1">
                            <a:lumMod val="65000"/>
                            <a:lumOff val="35000"/>
                          </a:schemeClr>
                        </a:solidFill>
                        <a:ln w="9525">
                          <a:noFill/>
                          <a:miter lim="800000"/>
                          <a:headEnd/>
                          <a:tailEnd/>
                        </a:ln>
                      </wps:spPr>
                      <wps:txbx>
                        <w:txbxContent>
                          <w:p w14:paraId="6B7B45ED" w14:textId="164F376C" w:rsidR="003B09D4" w:rsidRPr="00B00304" w:rsidRDefault="003B09D4" w:rsidP="007D28AA">
                            <w:pPr>
                              <w:pStyle w:val="ListParagraph"/>
                              <w:numPr>
                                <w:ilvl w:val="0"/>
                                <w:numId w:val="1"/>
                              </w:numPr>
                              <w:ind w:left="360"/>
                              <w:rPr>
                                <w:rFonts w:ascii="Arial" w:hAnsi="Arial" w:cs="Arial"/>
                                <w:color w:val="FFFFFF" w:themeColor="background1"/>
                                <w:sz w:val="24"/>
                              </w:rPr>
                            </w:pPr>
                            <w:r w:rsidRPr="00B00304">
                              <w:rPr>
                                <w:rFonts w:ascii="Arial" w:hAnsi="Arial" w:cs="Arial"/>
                                <w:color w:val="FFFFFF" w:themeColor="background1"/>
                                <w:sz w:val="24"/>
                              </w:rPr>
                              <w:t xml:space="preserve">Specific Aims: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25FA4" id="Text Box 9" o:spid="_x0000_s1028" type="#_x0000_t202" style="position:absolute;margin-left:416.75pt;margin-top:123.5pt;width:467.95pt;height:21.5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xoPQIAAFwEAAAOAAAAZHJzL2Uyb0RvYy54bWysVNtu2zAMfR+wfxD0vthx4zQx4hRdug4D&#10;ugvQ7gMUWY6FSaImKbGzrx8lJ1m2vQ17ESSSPoc8JL26G7QiB+G8BFPT6SSnRBgOjTS7mn59eXyz&#10;oMQHZhqmwIiaHoWnd+vXr1a9rUQBHahGOIIgxle9rWkXgq2yzPNOaOYnYIVBZwtOs4BPt8sax3pE&#10;1yor8nye9eAa64AL79H6MDrpOuG3reDhc9t6EYiqKeYW0unSuY1ntl6xaueY7SQ/pcH+IQvNpEHS&#10;C9QDC4zsnfwLSkvuwEMbJhx0Bm0ruUg1YDXT/I9qnjtmRaoFxfH2IpP/f7D80+GLI7Kp6ZISwzS2&#10;6EUMgbyFgSyjOr31FQY9WwwLA5qxy6lSb5+Af/PEwKZjZifunYO+E6zB7Kbxy+zq0xHHR5Bt/xEa&#10;pGH7AAloaJ2O0qEYBNGxS8dLZ2IqHI3lclYs5yUlHH3F7c18USYKVp2/ts6H9wI0iZeaOux8QmeH&#10;Jx9iNqw6h0QyD0o2j1Kp9IjTJjbKkQPDOQnDWKHaa0x1tM3LPD9NC5pxpkbzzdmM8GlmI0oi+41A&#10;GdKjwmVRppwMROY0eloGnH8ldU0XyHDmiDq+M00KCUyq8Y4kypyEjVqOqoZhO6QOFud+baE5otIO&#10;xnHH9cRLB+4HJT2Oek399z1zghL1wWC3ltPZLO5GeszK2wIf7tqzvfYwwxEKVaJkvG5C2qcopIF7&#10;7Gork+Cx/WMmp5RxhJM0p3WLO3L9TlG/fgrrnwAAAP//AwBQSwMEFAAGAAgAAAAhACG0TEfdAAAA&#10;CAEAAA8AAABkcnMvZG93bnJldi54bWxMj81OwzAQhO9IvIO1SFwQddrSn4Q4FVTiQG8UpF7deLEj&#10;4nUUu0l4e5YT3HZ3RrPflLvJt2LAPjaBFMxnGQikOpiGrIKP95f7LYiYNBndBkIF3xhhV11flbow&#10;YaQ3HI7JCg6hWGgFLqWukDLWDr2Os9AhsfYZeq8Tr72Vptcjh/tWLrJsLb1uiD843eHeYf11vHgF&#10;1uLKrZevIx2eh/1dOG0GZ3ulbm+mp0cQCaf0Z4ZffEaHipnO4UImilYBF0kKFg8bHljOl6scxJkv&#10;eTYHWZXyf4HqBwAA//8DAFBLAQItABQABgAIAAAAIQC2gziS/gAAAOEBAAATAAAAAAAAAAAAAAAA&#10;AAAAAABbQ29udGVudF9UeXBlc10ueG1sUEsBAi0AFAAGAAgAAAAhADj9If/WAAAAlAEAAAsAAAAA&#10;AAAAAAAAAAAALwEAAF9yZWxzLy5yZWxzUEsBAi0AFAAGAAgAAAAhAKuV7Gg9AgAAXAQAAA4AAAAA&#10;AAAAAAAAAAAALgIAAGRycy9lMm9Eb2MueG1sUEsBAi0AFAAGAAgAAAAhACG0TEfdAAAACAEAAA8A&#10;AAAAAAAAAAAAAAAAlwQAAGRycy9kb3ducmV2LnhtbFBLBQYAAAAABAAEAPMAAAChBQAAAAA=&#10;" fillcolor="#5a5a5a [2109]" stroked="f">
                <v:textbox>
                  <w:txbxContent>
                    <w:p w14:paraId="6B7B45ED" w14:textId="164F376C" w:rsidR="003B09D4" w:rsidRPr="00B00304" w:rsidRDefault="003B09D4" w:rsidP="007D28AA">
                      <w:pPr>
                        <w:pStyle w:val="ListParagraph"/>
                        <w:numPr>
                          <w:ilvl w:val="0"/>
                          <w:numId w:val="1"/>
                        </w:numPr>
                        <w:ind w:left="360"/>
                        <w:rPr>
                          <w:rFonts w:ascii="Arial" w:hAnsi="Arial" w:cs="Arial"/>
                          <w:color w:val="FFFFFF" w:themeColor="background1"/>
                          <w:sz w:val="24"/>
                        </w:rPr>
                      </w:pPr>
                      <w:r w:rsidRPr="00B00304">
                        <w:rPr>
                          <w:rFonts w:ascii="Arial" w:hAnsi="Arial" w:cs="Arial"/>
                          <w:color w:val="FFFFFF" w:themeColor="background1"/>
                          <w:sz w:val="24"/>
                        </w:rPr>
                        <w:t xml:space="preserve">Specific Aims: </w:t>
                      </w:r>
                    </w:p>
                  </w:txbxContent>
                </v:textbox>
                <w10:wrap type="square" anchorx="margin"/>
              </v:shape>
            </w:pict>
          </mc:Fallback>
        </mc:AlternateContent>
      </w:r>
      <w:r w:rsidR="0053448E" w:rsidRPr="00FE41B1">
        <w:rPr>
          <w:rFonts w:ascii="Arial" w:hAnsi="Arial" w:cs="Arial"/>
          <w:shd w:val="clear" w:color="auto" w:fill="FFFFFF"/>
        </w:rPr>
        <w:t>Oysters are a</w:t>
      </w:r>
      <w:r w:rsidR="00994220" w:rsidRPr="00FE41B1">
        <w:rPr>
          <w:rFonts w:ascii="Arial" w:hAnsi="Arial" w:cs="Arial"/>
          <w:shd w:val="clear" w:color="auto" w:fill="FFFFFF"/>
        </w:rPr>
        <w:t>n important</w:t>
      </w:r>
      <w:r w:rsidR="0053448E" w:rsidRPr="00FE41B1">
        <w:rPr>
          <w:rFonts w:ascii="Arial" w:hAnsi="Arial" w:cs="Arial"/>
          <w:shd w:val="clear" w:color="auto" w:fill="FFFFFF"/>
        </w:rPr>
        <w:t xml:space="preserve"> species in coastal zones due to their economic value and the </w:t>
      </w:r>
      <w:r w:rsidR="00994220" w:rsidRPr="00FE41B1">
        <w:rPr>
          <w:rFonts w:ascii="Arial" w:hAnsi="Arial" w:cs="Arial"/>
          <w:shd w:val="clear" w:color="auto" w:fill="FFFFFF"/>
        </w:rPr>
        <w:t>vast range</w:t>
      </w:r>
      <w:r w:rsidR="0053448E" w:rsidRPr="00FE41B1">
        <w:rPr>
          <w:rFonts w:ascii="Arial" w:hAnsi="Arial" w:cs="Arial"/>
          <w:shd w:val="clear" w:color="auto" w:fill="FFFFFF"/>
        </w:rPr>
        <w:t xml:space="preserve"> of ecosystem services they provide, including robust water filtration and the creation of reefs that </w:t>
      </w:r>
      <w:r w:rsidR="00994220" w:rsidRPr="00FE41B1">
        <w:rPr>
          <w:rFonts w:ascii="Arial" w:hAnsi="Arial" w:cs="Arial"/>
          <w:shd w:val="clear" w:color="auto" w:fill="FFFFFF"/>
        </w:rPr>
        <w:t>act as</w:t>
      </w:r>
      <w:r w:rsidR="0053448E" w:rsidRPr="00FE41B1">
        <w:rPr>
          <w:rFonts w:ascii="Arial" w:hAnsi="Arial" w:cs="Arial"/>
          <w:shd w:val="clear" w:color="auto" w:fill="FFFFFF"/>
        </w:rPr>
        <w:t xml:space="preserve"> benthic habitat</w:t>
      </w:r>
      <w:r w:rsidR="00994220" w:rsidRPr="00FE41B1">
        <w:rPr>
          <w:rFonts w:ascii="Arial" w:hAnsi="Arial" w:cs="Arial"/>
          <w:shd w:val="clear" w:color="auto" w:fill="FFFFFF"/>
        </w:rPr>
        <w:t xml:space="preserve"> to other coastal species</w:t>
      </w:r>
      <w:r w:rsidR="0053448E" w:rsidRPr="00FE41B1">
        <w:rPr>
          <w:rFonts w:ascii="Arial" w:hAnsi="Arial" w:cs="Arial"/>
          <w:shd w:val="clear" w:color="auto" w:fill="FFFFFF"/>
        </w:rPr>
        <w:t xml:space="preserve"> (</w:t>
      </w:r>
      <w:r w:rsidR="0053448E" w:rsidRPr="00FE41B1">
        <w:rPr>
          <w:rFonts w:ascii="Arial" w:hAnsi="Arial" w:cs="Arial"/>
        </w:rPr>
        <w:t>Newell, 2004</w:t>
      </w:r>
      <w:r w:rsidR="0053448E" w:rsidRPr="00FE41B1">
        <w:rPr>
          <w:rFonts w:ascii="Arial" w:hAnsi="Arial" w:cs="Arial"/>
          <w:shd w:val="clear" w:color="auto" w:fill="FFFFFF"/>
        </w:rPr>
        <w:t>).</w:t>
      </w:r>
      <w:r w:rsidR="0053448E" w:rsidRPr="00FE41B1">
        <w:rPr>
          <w:rFonts w:ascii="Arial" w:hAnsi="Arial" w:cs="Arial"/>
        </w:rPr>
        <w:t xml:space="preserve"> Additionally, the eastern oyster plays a large part in supporting the fishing and aquaculture industry (Gómez-</w:t>
      </w:r>
      <w:proofErr w:type="spellStart"/>
      <w:r w:rsidR="0053448E" w:rsidRPr="00FE41B1">
        <w:rPr>
          <w:rFonts w:ascii="Arial" w:hAnsi="Arial" w:cs="Arial"/>
        </w:rPr>
        <w:t>Chiarri</w:t>
      </w:r>
      <w:proofErr w:type="spellEnd"/>
      <w:r w:rsidR="0053448E" w:rsidRPr="00FE41B1">
        <w:rPr>
          <w:rFonts w:ascii="Arial" w:hAnsi="Arial" w:cs="Arial"/>
        </w:rPr>
        <w:t xml:space="preserve"> et al. 2015b). Despite the economic and ecological importance of oysters, there has been a dramatic decline in biomass over time (Zu </w:t>
      </w:r>
      <w:proofErr w:type="spellStart"/>
      <w:r w:rsidR="0053448E" w:rsidRPr="00FE41B1">
        <w:rPr>
          <w:rFonts w:ascii="Arial" w:hAnsi="Arial" w:cs="Arial"/>
        </w:rPr>
        <w:t>Ermgassen</w:t>
      </w:r>
      <w:proofErr w:type="spellEnd"/>
      <w:r w:rsidR="0053448E" w:rsidRPr="00FE41B1">
        <w:rPr>
          <w:rFonts w:ascii="Arial" w:hAnsi="Arial" w:cs="Arial"/>
        </w:rPr>
        <w:t xml:space="preserve"> et al. 2012), leading to harvest levels of wild oysters that are </w:t>
      </w:r>
      <w:r w:rsidR="00994220" w:rsidRPr="00FE41B1">
        <w:rPr>
          <w:rFonts w:ascii="Arial" w:hAnsi="Arial" w:cs="Arial"/>
        </w:rPr>
        <w:t>significantly</w:t>
      </w:r>
      <w:r w:rsidR="0053448E" w:rsidRPr="00FE41B1">
        <w:rPr>
          <w:rFonts w:ascii="Arial" w:hAnsi="Arial" w:cs="Arial"/>
        </w:rPr>
        <w:t xml:space="preserve"> below historic values (NOAA 2017). </w:t>
      </w:r>
      <w:r w:rsidR="00994220" w:rsidRPr="00FE41B1">
        <w:rPr>
          <w:rFonts w:ascii="Arial" w:hAnsi="Arial" w:cs="Arial"/>
        </w:rPr>
        <w:t>Large</w:t>
      </w:r>
      <w:r w:rsidR="0053448E" w:rsidRPr="00FE41B1">
        <w:rPr>
          <w:rFonts w:ascii="Arial" w:hAnsi="Arial" w:cs="Arial"/>
        </w:rPr>
        <w:t xml:space="preserve"> efforts are </w:t>
      </w:r>
      <w:r w:rsidR="00994220" w:rsidRPr="00FE41B1">
        <w:rPr>
          <w:rFonts w:ascii="Arial" w:hAnsi="Arial" w:cs="Arial"/>
        </w:rPr>
        <w:t>in effect</w:t>
      </w:r>
      <w:r w:rsidR="0053448E" w:rsidRPr="00FE41B1">
        <w:rPr>
          <w:rFonts w:ascii="Arial" w:hAnsi="Arial" w:cs="Arial"/>
        </w:rPr>
        <w:t xml:space="preserve"> to restore oyster populations in US estuaries, and the long-term success will depend on successful larval recruitment to restored reefs. </w:t>
      </w:r>
    </w:p>
    <w:p w14:paraId="2BDCB20E" w14:textId="370065A2" w:rsidR="000D38BE" w:rsidRDefault="000D38BE" w:rsidP="000D38BE">
      <w:pPr>
        <w:spacing w:after="0" w:line="240" w:lineRule="auto"/>
        <w:rPr>
          <w:rFonts w:ascii="Arial" w:hAnsi="Arial" w:cs="Arial"/>
        </w:rPr>
      </w:pPr>
      <w:r w:rsidRPr="00FE41B1">
        <w:rPr>
          <w:rFonts w:ascii="Arial" w:hAnsi="Arial" w:cs="Arial"/>
          <w:b/>
        </w:rPr>
        <w:t xml:space="preserve">Aim 1: </w:t>
      </w:r>
      <w:r w:rsidRPr="00FE41B1">
        <w:rPr>
          <w:rFonts w:ascii="Arial" w:hAnsi="Arial" w:cs="Arial"/>
          <w:i/>
        </w:rPr>
        <w:t xml:space="preserve">Use short-term exposures on larvae of the eastern oyster </w:t>
      </w:r>
      <w:bookmarkStart w:id="1" w:name="_Hlk527627173"/>
      <w:r w:rsidRPr="00FE41B1">
        <w:rPr>
          <w:rFonts w:ascii="Arial" w:hAnsi="Arial" w:cs="Arial"/>
          <w:i/>
          <w:shd w:val="clear" w:color="auto" w:fill="FFFFFF"/>
        </w:rPr>
        <w:t>Crassostrea virginica</w:t>
      </w:r>
      <w:bookmarkEnd w:id="1"/>
      <w:r w:rsidRPr="00FE41B1">
        <w:rPr>
          <w:rFonts w:ascii="Arial" w:hAnsi="Arial" w:cs="Arial"/>
          <w:i/>
        </w:rPr>
        <w:t xml:space="preserve"> to determine the effects of LDO and CA on larval growth, shell morphology, respiration, and mortality. </w:t>
      </w:r>
      <w:r w:rsidRPr="00FE41B1">
        <w:rPr>
          <w:rFonts w:ascii="Arial" w:hAnsi="Arial" w:cs="Arial"/>
        </w:rPr>
        <w:t>The environmental stressors LDO and CA have different effects on marine organisms when they occur separately. However, when these stressors co-occur there is the potential for them to interact and have and additive or synergistic negative effect on the organisms. This could result in greater negative physiological responses than what was previously expected.</w:t>
      </w:r>
    </w:p>
    <w:p w14:paraId="2547C39B" w14:textId="77777777" w:rsidR="00B00304" w:rsidRPr="00FE41B1" w:rsidRDefault="00B00304" w:rsidP="000D38BE">
      <w:pPr>
        <w:spacing w:after="0" w:line="240" w:lineRule="auto"/>
        <w:rPr>
          <w:rFonts w:ascii="Arial" w:hAnsi="Arial" w:cs="Arial"/>
          <w:b/>
        </w:rPr>
      </w:pPr>
    </w:p>
    <w:p w14:paraId="4CA79821" w14:textId="4D27DD49" w:rsidR="000D38BE" w:rsidRDefault="000D38BE" w:rsidP="000D38BE">
      <w:pPr>
        <w:spacing w:after="0" w:line="240" w:lineRule="auto"/>
        <w:rPr>
          <w:rFonts w:ascii="Arial" w:hAnsi="Arial" w:cs="Arial"/>
        </w:rPr>
      </w:pPr>
      <w:r w:rsidRPr="00FE41B1">
        <w:rPr>
          <w:rFonts w:ascii="Arial" w:hAnsi="Arial" w:cs="Arial"/>
          <w:b/>
        </w:rPr>
        <w:t xml:space="preserve">Aim 2: </w:t>
      </w:r>
      <w:r w:rsidRPr="00FE41B1">
        <w:rPr>
          <w:rFonts w:ascii="Arial" w:hAnsi="Arial" w:cs="Arial"/>
          <w:i/>
        </w:rPr>
        <w:t xml:space="preserve">In those same exposures, use state-of-the-art genomic tools to determine which genes are involved in the physiological response to exposure. </w:t>
      </w:r>
      <w:r w:rsidRPr="00FE41B1">
        <w:rPr>
          <w:rFonts w:ascii="Arial" w:hAnsi="Arial" w:cs="Arial"/>
        </w:rPr>
        <w:t>Sequencing RNA directly from larval pools can be used to compare expression levels across treatments. Differentially expressed genes to LDO and CA may indicate which genes are critical to survival. Genes that are differentially expressed in LDO, CA, and LDO/CA treatments relative to the control treatment will be used as target genes in Aim 3.</w:t>
      </w:r>
    </w:p>
    <w:p w14:paraId="0D611A68" w14:textId="77777777" w:rsidR="00B00304" w:rsidRPr="00FE41B1" w:rsidRDefault="00B00304" w:rsidP="000D38BE">
      <w:pPr>
        <w:spacing w:after="0" w:line="240" w:lineRule="auto"/>
        <w:rPr>
          <w:rFonts w:ascii="Arial" w:hAnsi="Arial" w:cs="Arial"/>
          <w:b/>
        </w:rPr>
      </w:pPr>
    </w:p>
    <w:p w14:paraId="277E4DC5" w14:textId="60218F3D" w:rsidR="0053448E" w:rsidRPr="00FE41B1" w:rsidRDefault="000D38BE" w:rsidP="0053448E">
      <w:pPr>
        <w:spacing w:after="0" w:line="240" w:lineRule="auto"/>
        <w:rPr>
          <w:rFonts w:ascii="Arial" w:hAnsi="Arial" w:cs="Arial"/>
          <w:b/>
          <w:i/>
        </w:rPr>
      </w:pPr>
      <w:r w:rsidRPr="00FE41B1">
        <w:rPr>
          <w:rFonts w:ascii="Arial" w:hAnsi="Arial" w:cs="Arial"/>
          <w:b/>
        </w:rPr>
        <w:t xml:space="preserve">Aim 3: </w:t>
      </w:r>
      <w:r w:rsidRPr="00FE41B1">
        <w:rPr>
          <w:rFonts w:ascii="Arial" w:hAnsi="Arial" w:cs="Arial"/>
          <w:i/>
        </w:rPr>
        <w:t xml:space="preserve">Identify specific genotypes that offer higher larval survival to exposure. </w:t>
      </w:r>
      <w:r w:rsidRPr="00FE41B1">
        <w:rPr>
          <w:rFonts w:ascii="Arial" w:hAnsi="Arial" w:cs="Arial"/>
        </w:rPr>
        <w:t>Once the genes in Aim 2 are identified, the genomes of each larval pool can be sequenced using sequence capture probes. Differential survival of genotypes can be measured by detecting changes in allele frequencies across pools. Identifying genotypes that offer higher survival to LDO and CA exposure can be used to screen oysters for restoration efforts.</w:t>
      </w:r>
    </w:p>
    <w:p w14:paraId="29740F72" w14:textId="2C8E01CD" w:rsidR="007D28AA" w:rsidRPr="00FE41B1" w:rsidRDefault="007D28AA" w:rsidP="0053448E">
      <w:pPr>
        <w:spacing w:after="0" w:line="240" w:lineRule="auto"/>
        <w:rPr>
          <w:rFonts w:ascii="Arial" w:hAnsi="Arial" w:cs="Arial"/>
          <w:b/>
          <w:i/>
          <w:color w:val="FF0000"/>
        </w:rPr>
      </w:pPr>
      <w:r w:rsidRPr="00FE41B1">
        <w:rPr>
          <w:rFonts w:ascii="Arial" w:hAnsi="Arial" w:cs="Arial"/>
          <w:b/>
          <w:noProof/>
          <w:color w:val="FFFFFF" w:themeColor="background1"/>
          <w:highlight w:val="darkGray"/>
        </w:rPr>
        <mc:AlternateContent>
          <mc:Choice Requires="wps">
            <w:drawing>
              <wp:anchor distT="45720" distB="45720" distL="114300" distR="114300" simplePos="0" relativeHeight="251662336" behindDoc="0" locked="0" layoutInCell="1" allowOverlap="1" wp14:anchorId="328971DE" wp14:editId="3528B003">
                <wp:simplePos x="0" y="0"/>
                <wp:positionH relativeFrom="margin">
                  <wp:posOffset>-41910</wp:posOffset>
                </wp:positionH>
                <wp:positionV relativeFrom="paragraph">
                  <wp:posOffset>270510</wp:posOffset>
                </wp:positionV>
                <wp:extent cx="5943600" cy="295275"/>
                <wp:effectExtent l="0" t="0" r="0"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5275"/>
                        </a:xfrm>
                        <a:prstGeom prst="rect">
                          <a:avLst/>
                        </a:prstGeom>
                        <a:solidFill>
                          <a:schemeClr val="tx1">
                            <a:lumMod val="65000"/>
                            <a:lumOff val="35000"/>
                          </a:schemeClr>
                        </a:solidFill>
                        <a:ln w="9525">
                          <a:noFill/>
                          <a:miter lim="800000"/>
                          <a:headEnd/>
                          <a:tailEnd/>
                        </a:ln>
                      </wps:spPr>
                      <wps:txbx>
                        <w:txbxContent>
                          <w:p w14:paraId="2F5CE866" w14:textId="77777777" w:rsidR="003B09D4" w:rsidRPr="00B00304" w:rsidRDefault="003B09D4" w:rsidP="0053448E">
                            <w:pPr>
                              <w:pStyle w:val="ListParagraph"/>
                              <w:numPr>
                                <w:ilvl w:val="0"/>
                                <w:numId w:val="1"/>
                              </w:numPr>
                              <w:ind w:left="360"/>
                              <w:rPr>
                                <w:rFonts w:ascii="Arial" w:hAnsi="Arial" w:cs="Arial"/>
                                <w:color w:val="FFFFFF" w:themeColor="background1"/>
                                <w:sz w:val="24"/>
                              </w:rPr>
                            </w:pPr>
                            <w:r w:rsidRPr="00B00304">
                              <w:rPr>
                                <w:rFonts w:ascii="Arial" w:hAnsi="Arial" w:cs="Arial"/>
                                <w:color w:val="FFFFFF" w:themeColor="background1"/>
                                <w:sz w:val="24"/>
                              </w:rPr>
                              <w:t xml:space="preserve">Research Approach: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971DE" id="Text Box 5" o:spid="_x0000_s1029" type="#_x0000_t202" style="position:absolute;margin-left:-3.3pt;margin-top:21.3pt;width:468pt;height:23.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VZHOwIAAFwEAAAOAAAAZHJzL2Uyb0RvYy54bWysVNtu2zAMfR+wfxD0vti5OG2MOEWXrsOA&#10;7gK0+wBFlmNhkqhJSuzs60fJcZZtb8NeBImkDw8PSa/veq3IUTgvwVR0OskpEYZDLc2+ol9fHt/c&#10;UuIDMzVTYERFT8LTu83rV+vOlmIGLahaOIIgxpedrWgbgi2zzPNWaOYnYIVBZwNOs4BPt89qxzpE&#10;1yqb5fky68DV1gEX3qP1YXDSTcJvGsHD56bxIhBVUeQW0unSuYtntlmzcu+YbSU/02D/wEIzaTDp&#10;BeqBBUYOTv4FpSV34KEJEw46g6aRXKQasJpp/kc1zy2zItWC4nh7kcn/P1j+6fjFEVlXtKDEMI0t&#10;ehF9IG+hJ0VUp7O+xKBni2GhRzN2OVXq7RPwb54Y2LbM7MW9c9C1gtXIbhq/zK4+HXB8BNl1H6HG&#10;NOwQIAH1jdNROhSDIDp26XTpTKTC0VisFvNlji6OvtmqmN0kchkrx6+t8+G9AE3ipaIOO5/Q2fHJ&#10;h8iGlWNITOZByfpRKpUecdrEVjlyZDgnoR8qVAeNVAfbssgxfZoWNONMDeb5aEb4NLMRJSX7LYEy&#10;pKso0i4SJwMxcwLTMuD8K6kreosZxhxRx3emTiGBSTXcMYkyZ2GjloOqod/1qYPzsV87qE+otINh&#10;3HE98dKC+0FJh6NeUf/9wJygRH0w2K3VdLGIu5Eei+Jmhg937dlde5jhCIUqUTJctyHtUxTSwD12&#10;tZFJ8Nj+gcmZMo5wkua8bnFHrt8p6tdPYfMTAAD//wMAUEsDBBQABgAIAAAAIQAfFHwM3gAAAAgB&#10;AAAPAAAAZHJzL2Rvd25yZXYueG1sTI/BTsMwEETvSPyDtUhcUOs0lLQJcSqoxIHeKEi9uvFiR8Tr&#10;yHaT8PeYE5xGqxnNvK13s+3ZiD50jgSslhkwpNapjrSAj/eXxRZYiJKU7B2hgG8MsGuur2pZKTfR&#10;G47HqFkqoVBJASbGoeI8tAatDEs3ICXv03krYzq95srLKZXbnudZVnArO0oLRg64N9h+HS9WgNb4&#10;YIr714kOz+P+zp02o9FeiNub+ekRWMQ5/oXhFz+hQ5OYzu5CKrBewKIoUlLAOk+a/DIv18DOArbl&#10;CnhT8/8PND8AAAD//wMAUEsBAi0AFAAGAAgAAAAhALaDOJL+AAAA4QEAABMAAAAAAAAAAAAAAAAA&#10;AAAAAFtDb250ZW50X1R5cGVzXS54bWxQSwECLQAUAAYACAAAACEAOP0h/9YAAACUAQAACwAAAAAA&#10;AAAAAAAAAAAvAQAAX3JlbHMvLnJlbHNQSwECLQAUAAYACAAAACEANJlWRzsCAABcBAAADgAAAAAA&#10;AAAAAAAAAAAuAgAAZHJzL2Uyb0RvYy54bWxQSwECLQAUAAYACAAAACEAHxR8DN4AAAAIAQAADwAA&#10;AAAAAAAAAAAAAACVBAAAZHJzL2Rvd25yZXYueG1sUEsFBgAAAAAEAAQA8wAAAKAFAAAAAA==&#10;" fillcolor="#5a5a5a [2109]" stroked="f">
                <v:textbox>
                  <w:txbxContent>
                    <w:p w14:paraId="2F5CE866" w14:textId="77777777" w:rsidR="003B09D4" w:rsidRPr="00B00304" w:rsidRDefault="003B09D4" w:rsidP="0053448E">
                      <w:pPr>
                        <w:pStyle w:val="ListParagraph"/>
                        <w:numPr>
                          <w:ilvl w:val="0"/>
                          <w:numId w:val="1"/>
                        </w:numPr>
                        <w:ind w:left="360"/>
                        <w:rPr>
                          <w:rFonts w:ascii="Arial" w:hAnsi="Arial" w:cs="Arial"/>
                          <w:color w:val="FFFFFF" w:themeColor="background1"/>
                          <w:sz w:val="24"/>
                        </w:rPr>
                      </w:pPr>
                      <w:r w:rsidRPr="00B00304">
                        <w:rPr>
                          <w:rFonts w:ascii="Arial" w:hAnsi="Arial" w:cs="Arial"/>
                          <w:color w:val="FFFFFF" w:themeColor="background1"/>
                          <w:sz w:val="24"/>
                        </w:rPr>
                        <w:t xml:space="preserve">Research Approach: </w:t>
                      </w:r>
                    </w:p>
                  </w:txbxContent>
                </v:textbox>
                <w10:wrap type="square" anchorx="margin"/>
              </v:shape>
            </w:pict>
          </mc:Fallback>
        </mc:AlternateContent>
      </w:r>
    </w:p>
    <w:p w14:paraId="5F8C740B" w14:textId="1D7D9909" w:rsidR="00030950" w:rsidRPr="00FE41B1" w:rsidRDefault="0053448E" w:rsidP="0053448E">
      <w:pPr>
        <w:spacing w:after="0" w:line="240" w:lineRule="auto"/>
        <w:rPr>
          <w:rFonts w:ascii="Arial" w:hAnsi="Arial" w:cs="Arial"/>
        </w:rPr>
      </w:pPr>
      <w:r w:rsidRPr="00FE41B1">
        <w:rPr>
          <w:rFonts w:ascii="Arial" w:hAnsi="Arial" w:cs="Arial"/>
          <w:i/>
          <w:u w:val="single"/>
        </w:rPr>
        <w:t>pCO</w:t>
      </w:r>
      <w:r w:rsidRPr="00FE41B1">
        <w:rPr>
          <w:rFonts w:ascii="Arial" w:hAnsi="Arial" w:cs="Arial"/>
          <w:i/>
          <w:u w:val="single"/>
          <w:vertAlign w:val="subscript"/>
        </w:rPr>
        <w:t>2</w:t>
      </w:r>
      <w:r w:rsidRPr="00FE41B1">
        <w:rPr>
          <w:rFonts w:ascii="Arial" w:hAnsi="Arial" w:cs="Arial"/>
          <w:i/>
          <w:u w:val="single"/>
        </w:rPr>
        <w:t xml:space="preserve"> x DO System Design:</w:t>
      </w:r>
      <w:r w:rsidRPr="00FE41B1">
        <w:rPr>
          <w:rFonts w:ascii="Arial" w:hAnsi="Arial" w:cs="Arial"/>
          <w:i/>
        </w:rPr>
        <w:t xml:space="preserve"> </w:t>
      </w:r>
      <w:r w:rsidRPr="00FE41B1">
        <w:rPr>
          <w:rFonts w:ascii="Arial" w:hAnsi="Arial" w:cs="Arial"/>
          <w:lang w:eastAsia="ja-JP"/>
        </w:rPr>
        <w:t xml:space="preserve">The Luther Blount Aquaculture Research Lab at the University of Rhode Island’s Bay Campus has the space and resources needed to house multiple mesocosms. To determine the combined effects of CA and LDO on larval oyster stages, this study will cross </w:t>
      </w:r>
      <w:r w:rsidRPr="00FE41B1">
        <w:rPr>
          <w:rFonts w:ascii="Arial" w:hAnsi="Arial" w:cs="Arial"/>
          <w:i/>
          <w:lang w:eastAsia="ja-JP"/>
        </w:rPr>
        <w:t>p</w:t>
      </w:r>
      <w:r w:rsidRPr="00FE41B1">
        <w:rPr>
          <w:rFonts w:ascii="Arial" w:hAnsi="Arial" w:cs="Arial"/>
          <w:lang w:eastAsia="ja-JP"/>
        </w:rPr>
        <w:t>CO</w:t>
      </w:r>
      <w:r w:rsidRPr="00FE41B1">
        <w:rPr>
          <w:rFonts w:ascii="Arial" w:hAnsi="Arial" w:cs="Arial"/>
          <w:vertAlign w:val="subscript"/>
          <w:lang w:eastAsia="ja-JP"/>
        </w:rPr>
        <w:t>2</w:t>
      </w:r>
      <w:r w:rsidRPr="00FE41B1">
        <w:rPr>
          <w:rFonts w:ascii="Arial" w:hAnsi="Arial" w:cs="Arial"/>
          <w:lang w:eastAsia="ja-JP"/>
        </w:rPr>
        <w:t xml:space="preserve"> at </w:t>
      </w:r>
      <w:r w:rsidR="0024218D" w:rsidRPr="00FE41B1">
        <w:rPr>
          <w:rFonts w:ascii="Arial" w:hAnsi="Arial" w:cs="Arial"/>
          <w:lang w:eastAsia="ja-JP"/>
        </w:rPr>
        <w:t>2</w:t>
      </w:r>
      <w:r w:rsidRPr="00FE41B1">
        <w:rPr>
          <w:rFonts w:ascii="Arial" w:hAnsi="Arial" w:cs="Arial"/>
          <w:lang w:eastAsia="ja-JP"/>
        </w:rPr>
        <w:t xml:space="preserve"> treatment levels with dissolved oxygen (DO) at 2 treatment levels. The </w:t>
      </w:r>
      <w:r w:rsidR="0024218D" w:rsidRPr="00FE41B1">
        <w:rPr>
          <w:rFonts w:ascii="Arial" w:hAnsi="Arial" w:cs="Arial"/>
          <w:lang w:eastAsia="ja-JP"/>
        </w:rPr>
        <w:t>2</w:t>
      </w:r>
      <w:r w:rsidRPr="00FE41B1">
        <w:rPr>
          <w:rFonts w:ascii="Arial" w:hAnsi="Arial" w:cs="Arial"/>
          <w:lang w:eastAsia="ja-JP"/>
        </w:rPr>
        <w:t xml:space="preserve"> </w:t>
      </w:r>
      <w:r w:rsidRPr="00FE41B1">
        <w:rPr>
          <w:rFonts w:ascii="Arial" w:hAnsi="Arial" w:cs="Arial"/>
          <w:i/>
          <w:lang w:eastAsia="ja-JP"/>
        </w:rPr>
        <w:t>p</w:t>
      </w:r>
      <w:r w:rsidRPr="00FE41B1">
        <w:rPr>
          <w:rFonts w:ascii="Arial" w:hAnsi="Arial" w:cs="Arial"/>
          <w:lang w:eastAsia="ja-JP"/>
        </w:rPr>
        <w:t>CO</w:t>
      </w:r>
      <w:r w:rsidRPr="00FE41B1">
        <w:rPr>
          <w:rFonts w:ascii="Arial" w:hAnsi="Arial" w:cs="Arial"/>
          <w:vertAlign w:val="subscript"/>
          <w:lang w:eastAsia="ja-JP"/>
        </w:rPr>
        <w:t>2</w:t>
      </w:r>
      <w:r w:rsidRPr="00FE41B1">
        <w:rPr>
          <w:rFonts w:ascii="Arial" w:hAnsi="Arial" w:cs="Arial"/>
          <w:lang w:eastAsia="ja-JP"/>
        </w:rPr>
        <w:t xml:space="preserve"> levels will include an ambient level (</w:t>
      </w:r>
      <w:r w:rsidRPr="00FE41B1">
        <w:rPr>
          <w:rFonts w:ascii="Arial" w:hAnsi="Arial" w:cs="Arial"/>
          <w:i/>
          <w:lang w:eastAsia="ja-JP"/>
        </w:rPr>
        <w:t>p</w:t>
      </w:r>
      <w:r w:rsidRPr="00FE41B1">
        <w:rPr>
          <w:rFonts w:ascii="Arial" w:hAnsi="Arial" w:cs="Arial"/>
          <w:lang w:eastAsia="ja-JP"/>
        </w:rPr>
        <w:t>CO</w:t>
      </w:r>
      <w:r w:rsidRPr="00FE41B1">
        <w:rPr>
          <w:rFonts w:ascii="Arial" w:hAnsi="Arial" w:cs="Arial"/>
          <w:vertAlign w:val="subscript"/>
          <w:lang w:eastAsia="ja-JP"/>
        </w:rPr>
        <w:t>2</w:t>
      </w:r>
      <w:r w:rsidRPr="00FE41B1">
        <w:rPr>
          <w:rFonts w:ascii="Arial" w:hAnsi="Arial" w:cs="Arial"/>
          <w:lang w:eastAsia="ja-JP"/>
        </w:rPr>
        <w:t>=~450 µatm) and elevated level (</w:t>
      </w:r>
      <w:r w:rsidRPr="00FE41B1">
        <w:rPr>
          <w:rFonts w:ascii="Arial" w:hAnsi="Arial" w:cs="Arial"/>
          <w:i/>
          <w:lang w:eastAsia="ja-JP"/>
        </w:rPr>
        <w:t>p</w:t>
      </w:r>
      <w:r w:rsidRPr="00FE41B1">
        <w:rPr>
          <w:rFonts w:ascii="Arial" w:hAnsi="Arial" w:cs="Arial"/>
          <w:lang w:eastAsia="ja-JP"/>
        </w:rPr>
        <w:t>CO</w:t>
      </w:r>
      <w:r w:rsidRPr="00FE41B1">
        <w:rPr>
          <w:rFonts w:ascii="Arial" w:hAnsi="Arial" w:cs="Arial"/>
          <w:vertAlign w:val="subscript"/>
          <w:lang w:eastAsia="ja-JP"/>
        </w:rPr>
        <w:t>2</w:t>
      </w:r>
      <w:r w:rsidRPr="00FE41B1">
        <w:rPr>
          <w:rFonts w:ascii="Arial" w:hAnsi="Arial" w:cs="Arial"/>
          <w:lang w:eastAsia="ja-JP"/>
        </w:rPr>
        <w:t>=~2,000 µatm) that is predicted to occur at the end of this century (</w:t>
      </w:r>
      <w:proofErr w:type="spellStart"/>
      <w:r w:rsidRPr="00FE41B1">
        <w:rPr>
          <w:rFonts w:ascii="Arial" w:hAnsi="Arial" w:cs="Arial"/>
          <w:lang w:eastAsia="ja-JP"/>
        </w:rPr>
        <w:t>Gobler</w:t>
      </w:r>
      <w:proofErr w:type="spellEnd"/>
      <w:r w:rsidRPr="00FE41B1">
        <w:rPr>
          <w:rFonts w:ascii="Arial" w:hAnsi="Arial" w:cs="Arial"/>
          <w:lang w:eastAsia="ja-JP"/>
        </w:rPr>
        <w:t xml:space="preserve"> and Talmage 2014). Each </w:t>
      </w:r>
      <w:r w:rsidRPr="00FE41B1">
        <w:rPr>
          <w:rFonts w:ascii="Arial" w:hAnsi="Arial" w:cs="Arial"/>
          <w:i/>
          <w:lang w:eastAsia="ja-JP"/>
        </w:rPr>
        <w:t>p</w:t>
      </w:r>
      <w:r w:rsidRPr="00FE41B1">
        <w:rPr>
          <w:rFonts w:ascii="Arial" w:hAnsi="Arial" w:cs="Arial"/>
          <w:lang w:eastAsia="ja-JP"/>
        </w:rPr>
        <w:t>CO</w:t>
      </w:r>
      <w:r w:rsidRPr="00FE41B1">
        <w:rPr>
          <w:rFonts w:ascii="Arial" w:hAnsi="Arial" w:cs="Arial"/>
          <w:vertAlign w:val="subscript"/>
          <w:lang w:eastAsia="ja-JP"/>
        </w:rPr>
        <w:t>2</w:t>
      </w:r>
      <w:r w:rsidRPr="00FE41B1">
        <w:rPr>
          <w:rFonts w:ascii="Arial" w:hAnsi="Arial" w:cs="Arial"/>
          <w:lang w:eastAsia="ja-JP"/>
        </w:rPr>
        <w:t xml:space="preserve"> treatment will be crossed with ambient DO conditions (~8 mg l</w:t>
      </w:r>
      <w:r w:rsidRPr="00FE41B1">
        <w:rPr>
          <w:rFonts w:ascii="Arial" w:hAnsi="Arial" w:cs="Arial"/>
          <w:vertAlign w:val="superscript"/>
          <w:lang w:eastAsia="ja-JP"/>
        </w:rPr>
        <w:t>-1</w:t>
      </w:r>
      <w:r w:rsidRPr="00FE41B1">
        <w:rPr>
          <w:rFonts w:ascii="Arial" w:hAnsi="Arial" w:cs="Arial"/>
          <w:lang w:eastAsia="ja-JP"/>
        </w:rPr>
        <w:t>) and low DO conditions (~2.</w:t>
      </w:r>
      <w:r w:rsidR="00E536B8" w:rsidRPr="00FE41B1">
        <w:rPr>
          <w:rFonts w:ascii="Arial" w:hAnsi="Arial" w:cs="Arial"/>
          <w:lang w:eastAsia="ja-JP"/>
        </w:rPr>
        <w:t>0</w:t>
      </w:r>
      <w:r w:rsidRPr="00FE41B1">
        <w:rPr>
          <w:rFonts w:ascii="Arial" w:hAnsi="Arial" w:cs="Arial"/>
          <w:lang w:eastAsia="ja-JP"/>
        </w:rPr>
        <w:t xml:space="preserve"> mg l</w:t>
      </w:r>
      <w:r w:rsidRPr="00FE41B1">
        <w:rPr>
          <w:rFonts w:ascii="Arial" w:hAnsi="Arial" w:cs="Arial"/>
          <w:vertAlign w:val="superscript"/>
          <w:lang w:eastAsia="ja-JP"/>
        </w:rPr>
        <w:t>-1</w:t>
      </w:r>
      <w:r w:rsidRPr="00FE41B1">
        <w:rPr>
          <w:rFonts w:ascii="Arial" w:hAnsi="Arial" w:cs="Arial"/>
          <w:lang w:eastAsia="ja-JP"/>
        </w:rPr>
        <w:t>) (</w:t>
      </w:r>
      <w:proofErr w:type="spellStart"/>
      <w:r w:rsidRPr="00FE41B1">
        <w:rPr>
          <w:rFonts w:ascii="Arial" w:hAnsi="Arial" w:cs="Arial"/>
          <w:lang w:eastAsia="ja-JP"/>
        </w:rPr>
        <w:t>Gobler</w:t>
      </w:r>
      <w:proofErr w:type="spellEnd"/>
      <w:r w:rsidRPr="00FE41B1">
        <w:rPr>
          <w:rFonts w:ascii="Arial" w:hAnsi="Arial" w:cs="Arial"/>
          <w:lang w:eastAsia="ja-JP"/>
        </w:rPr>
        <w:t xml:space="preserve"> et al. 2014). These </w:t>
      </w:r>
      <w:r w:rsidR="00325FAB" w:rsidRPr="00FE41B1">
        <w:rPr>
          <w:rFonts w:ascii="Arial" w:hAnsi="Arial" w:cs="Arial"/>
          <w:lang w:eastAsia="ja-JP"/>
        </w:rPr>
        <w:t>4</w:t>
      </w:r>
      <w:r w:rsidRPr="00FE41B1">
        <w:rPr>
          <w:rFonts w:ascii="Arial" w:hAnsi="Arial" w:cs="Arial"/>
          <w:lang w:eastAsia="ja-JP"/>
        </w:rPr>
        <w:t xml:space="preserve"> treatment conditions will be randomly assigned across 1</w:t>
      </w:r>
      <w:r w:rsidR="0024218D" w:rsidRPr="00FE41B1">
        <w:rPr>
          <w:rFonts w:ascii="Arial" w:hAnsi="Arial" w:cs="Arial"/>
          <w:lang w:eastAsia="ja-JP"/>
        </w:rPr>
        <w:t>2</w:t>
      </w:r>
      <w:r w:rsidRPr="00FE41B1">
        <w:rPr>
          <w:rFonts w:ascii="Arial" w:hAnsi="Arial" w:cs="Arial"/>
          <w:lang w:eastAsia="ja-JP"/>
        </w:rPr>
        <w:t xml:space="preserve"> mesocosms (three replicates per level)</w:t>
      </w:r>
      <w:r w:rsidR="0024218D" w:rsidRPr="00FE41B1">
        <w:rPr>
          <w:rFonts w:ascii="Arial" w:hAnsi="Arial" w:cs="Arial"/>
          <w:lang w:eastAsia="ja-JP"/>
        </w:rPr>
        <w:t xml:space="preserve"> (Figure 2)</w:t>
      </w:r>
      <w:r w:rsidRPr="00FE41B1">
        <w:rPr>
          <w:rFonts w:ascii="Arial" w:hAnsi="Arial" w:cs="Arial"/>
          <w:lang w:eastAsia="ja-JP"/>
        </w:rPr>
        <w:t xml:space="preserve">. The ambient </w:t>
      </w:r>
      <w:r w:rsidRPr="00FE41B1">
        <w:rPr>
          <w:rFonts w:ascii="Arial" w:hAnsi="Arial" w:cs="Arial"/>
          <w:i/>
          <w:lang w:eastAsia="ja-JP"/>
        </w:rPr>
        <w:t>p</w:t>
      </w:r>
      <w:r w:rsidRPr="00FE41B1">
        <w:rPr>
          <w:rFonts w:ascii="Arial" w:hAnsi="Arial" w:cs="Arial"/>
          <w:lang w:eastAsia="ja-JP"/>
        </w:rPr>
        <w:t>CO</w:t>
      </w:r>
      <w:r w:rsidRPr="00FE41B1">
        <w:rPr>
          <w:rFonts w:ascii="Arial" w:hAnsi="Arial" w:cs="Arial"/>
          <w:vertAlign w:val="subscript"/>
          <w:lang w:eastAsia="ja-JP"/>
        </w:rPr>
        <w:t>2</w:t>
      </w:r>
      <w:r w:rsidRPr="00FE41B1">
        <w:rPr>
          <w:rFonts w:ascii="Arial" w:hAnsi="Arial" w:cs="Arial"/>
          <w:lang w:eastAsia="ja-JP"/>
        </w:rPr>
        <w:t xml:space="preserve"> and ambient DO cross will serve as the control in the experiment. </w:t>
      </w:r>
      <w:r w:rsidRPr="00FE41B1">
        <w:rPr>
          <w:rFonts w:ascii="Arial" w:hAnsi="Arial" w:cs="Arial"/>
        </w:rPr>
        <w:t xml:space="preserve">Larval oysters will be mass-spawned from crosses of five males and five females. 12 hours post fertilization, larvae will be counted and transferred into each mesocosm. Carbonate chemistry will be controlled with a pH-stat system and DO will be controlled with a DO controller (Hach® sc200 Controller). The exposure will be repeated 3 times per year for two years with new </w:t>
      </w:r>
      <w:proofErr w:type="spellStart"/>
      <w:r w:rsidRPr="00FE41B1">
        <w:rPr>
          <w:rFonts w:ascii="Arial" w:hAnsi="Arial" w:cs="Arial"/>
        </w:rPr>
        <w:t>broodstock</w:t>
      </w:r>
      <w:proofErr w:type="spellEnd"/>
      <w:r w:rsidRPr="00FE41B1">
        <w:rPr>
          <w:rFonts w:ascii="Arial" w:hAnsi="Arial" w:cs="Arial"/>
        </w:rPr>
        <w:t xml:space="preserve"> for each replicate. </w:t>
      </w:r>
    </w:p>
    <w:p w14:paraId="0424F468" w14:textId="554EAC91" w:rsidR="008526A2" w:rsidRPr="00FE41B1" w:rsidRDefault="008526A2" w:rsidP="0053448E">
      <w:pPr>
        <w:spacing w:after="0" w:line="240" w:lineRule="auto"/>
        <w:rPr>
          <w:rFonts w:ascii="Arial" w:hAnsi="Arial" w:cs="Arial"/>
        </w:rPr>
      </w:pPr>
      <w:r w:rsidRPr="00FE41B1">
        <w:rPr>
          <w:rFonts w:ascii="Arial" w:hAnsi="Arial" w:cs="Arial"/>
          <w:noProof/>
        </w:rPr>
        <mc:AlternateContent>
          <mc:Choice Requires="wps">
            <w:drawing>
              <wp:anchor distT="0" distB="0" distL="114300" distR="114300" simplePos="0" relativeHeight="251673600" behindDoc="0" locked="0" layoutInCell="1" allowOverlap="1" wp14:anchorId="1447DA6A" wp14:editId="0854A78B">
                <wp:simplePos x="0" y="0"/>
                <wp:positionH relativeFrom="margin">
                  <wp:align>right</wp:align>
                </wp:positionH>
                <wp:positionV relativeFrom="paragraph">
                  <wp:posOffset>150273</wp:posOffset>
                </wp:positionV>
                <wp:extent cx="5964378" cy="3418122"/>
                <wp:effectExtent l="0" t="0" r="17780" b="11430"/>
                <wp:wrapNone/>
                <wp:docPr id="13" name="Rectangle 13"/>
                <wp:cNvGraphicFramePr/>
                <a:graphic xmlns:a="http://schemas.openxmlformats.org/drawingml/2006/main">
                  <a:graphicData uri="http://schemas.microsoft.com/office/word/2010/wordprocessingShape">
                    <wps:wsp>
                      <wps:cNvSpPr/>
                      <wps:spPr>
                        <a:xfrm>
                          <a:off x="0" y="0"/>
                          <a:ext cx="5964378" cy="341812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1BEF" id="Rectangle 13" o:spid="_x0000_s1026" style="position:absolute;margin-left:418.45pt;margin-top:11.85pt;width:469.65pt;height:269.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HjlwIAAIcFAAAOAAAAZHJzL2Uyb0RvYy54bWysVE1v2zAMvQ/YfxB0Xx0n6ZdRpwhSdBhQ&#10;tEXboWdVlmIDsqhJSpzs14+SbCdoix2G+SBLIvlIPpG8ut61imyFdQ3okuYnE0qE5lA1el3Sny+3&#10;3y4ocZ7piinQoqR74ej14uuXq84UYgo1qEpYgiDaFZ0pae29KbLM8Vq0zJ2AERqFEmzLPB7tOqss&#10;6xC9Vdl0MjnLOrCVscCFc3h7k4R0EfGlFNw/SOmEJ6qkGJuPq43rW1izxRUr1paZuuF9GOwfomhZ&#10;o9HpCHXDPCMb23yAahtuwYH0JxzaDKRsuIg5YDb55F02zzUzIuaC5Dgz0uT+Hyy/3z5a0lT4djNK&#10;NGvxjZ6QNabXShC8Q4I64wrUezaPtj853IZsd9K24Y95kF0kdT+SKnaecLw8vTybz86xDDjKZvP8&#10;Ip9OA2p2MDfW+e8CWhI2JbXoP5LJtnfOJ9VBJXjTcNsohfesUDqsDlRThbt4CKUjVsqSLcNH97u8&#10;93akhb6DZRYyS7nEnd8rkVCfhERSMPppDCSW4wGTcS60z5OoZpVIrk4n+A3OhihiokojYECWGOSI&#10;3QMMmglkwE5p9/rBVMRqHo0nfwssGY8W0TNoPxq3jQb7GYDCrHrPSX8gKVETWHqDao8lYyH1kjP8&#10;tsFnu2POPzKLzYNthgPBP+AiFXQlhX5HSQ3292f3QR9rGqWUdNiMJXW/NswKStQPjdV+mc/noXvj&#10;YX56PsWDPZa8HUv0pl0BPn2Oo8fwuA36Xg1baaF9xbmxDF5RxDRH3yXl3g6HlU9DAicPF8tlVMOO&#10;Nczf6WfDA3hgNZTly+6VWdPXrseyv4ehcVnxroSTbrDUsNx4kE2s7wOvPd/Y7bFw+skUxsnxOWod&#10;5ufiDwAAAP//AwBQSwMEFAAGAAgAAAAhAAo3U1bfAAAABwEAAA8AAABkcnMvZG93bnJldi54bWxM&#10;j0FLw0AUhO+C/2F5gpdiN02w2piXIorSgwhWPXh7ya5JbPZtyL628d+7nvQ4zDDzTbGeXK8Odgyd&#10;Z4TFPAFlufam4wbh7fXh4hpUEGJDvWeL8G0DrMvTk4Jy44/8Yg9baVQs4ZATQisy5FqHurWOwtwP&#10;lqP36UdHEuXYaDPSMZa7XqdJstSOOo4LLQ32rrX1brt3CB+bSZqvxaM87Wj2Ptu0Vf18XyGen023&#10;N6DETvIXhl/8iA5lZKr8nk1QPUI8IghpdgUquqtslYGqEC6XaQK6LPR//vIHAAD//wMAUEsBAi0A&#10;FAAGAAgAAAAhALaDOJL+AAAA4QEAABMAAAAAAAAAAAAAAAAAAAAAAFtDb250ZW50X1R5cGVzXS54&#10;bWxQSwECLQAUAAYACAAAACEAOP0h/9YAAACUAQAACwAAAAAAAAAAAAAAAAAvAQAAX3JlbHMvLnJl&#10;bHNQSwECLQAUAAYACAAAACEAbKXx45cCAACHBQAADgAAAAAAAAAAAAAAAAAuAgAAZHJzL2Uyb0Rv&#10;Yy54bWxQSwECLQAUAAYACAAAACEACjdTVt8AAAAHAQAADwAAAAAAAAAAAAAAAADxBAAAZHJzL2Rv&#10;d25yZXYueG1sUEsFBgAAAAAEAAQA8wAAAP0FAAAAAA==&#10;" filled="f" strokecolor="black [3213]" strokeweight="1pt">
                <w10:wrap anchorx="margin"/>
              </v:rect>
            </w:pict>
          </mc:Fallback>
        </mc:AlternateContent>
      </w:r>
    </w:p>
    <w:p w14:paraId="54CBBC3B" w14:textId="7B464827" w:rsidR="008526A2" w:rsidRPr="00FE41B1" w:rsidRDefault="00DD6419" w:rsidP="0053448E">
      <w:pPr>
        <w:spacing w:after="0" w:line="240" w:lineRule="auto"/>
        <w:rPr>
          <w:rFonts w:ascii="Arial" w:hAnsi="Arial" w:cs="Arial"/>
          <w:i/>
          <w:u w:val="single"/>
        </w:rPr>
      </w:pPr>
      <w:r w:rsidRPr="00FE41B1">
        <w:rPr>
          <w:rFonts w:ascii="Arial" w:hAnsi="Arial" w:cs="Arial"/>
          <w:noProof/>
        </w:rPr>
        <mc:AlternateContent>
          <mc:Choice Requires="wps">
            <w:drawing>
              <wp:anchor distT="0" distB="0" distL="114300" distR="114300" simplePos="0" relativeHeight="251674624" behindDoc="0" locked="0" layoutInCell="1" allowOverlap="1" wp14:anchorId="39BAAD0A" wp14:editId="72AE870D">
                <wp:simplePos x="0" y="0"/>
                <wp:positionH relativeFrom="column">
                  <wp:posOffset>80467</wp:posOffset>
                </wp:positionH>
                <wp:positionV relativeFrom="paragraph">
                  <wp:posOffset>734263</wp:posOffset>
                </wp:positionV>
                <wp:extent cx="148133" cy="915670"/>
                <wp:effectExtent l="0" t="0" r="23495" b="17780"/>
                <wp:wrapNone/>
                <wp:docPr id="2" name="Rectangle 2"/>
                <wp:cNvGraphicFramePr/>
                <a:graphic xmlns:a="http://schemas.openxmlformats.org/drawingml/2006/main">
                  <a:graphicData uri="http://schemas.microsoft.com/office/word/2010/wordprocessingShape">
                    <wps:wsp>
                      <wps:cNvSpPr/>
                      <wps:spPr>
                        <a:xfrm>
                          <a:off x="0" y="0"/>
                          <a:ext cx="148133" cy="9156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C916C" id="Rectangle 2" o:spid="_x0000_s1026" style="position:absolute;margin-left:6.35pt;margin-top:57.8pt;width:11.65pt;height:7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ljkgIAAKsFAAAOAAAAZHJzL2Uyb0RvYy54bWysVN9PGzEMfp+0/yHK+7heKQwqrqgCMU1C&#10;gICJ5zSX9CIlcZakvXZ//ZzcjzKG9oDWhzSO7c/2d7YvLndGk63wQYGtaHk0oURYDrWy64r+eL75&#10;ckZJiMzWTIMVFd2LQC8Xnz9dtG4uptCAroUnCGLDvHUVbWJ086IIvBGGhSNwwqJSgjcsoujXRe1Z&#10;i+hGF9PJ5LRowdfOAxch4Ot1p6SLjC+l4PFeyiAi0RXF3GI+fT5X6SwWF2y+9sw1ivdpsA9kYZiy&#10;GHSEumaRkY1Xf0EZxT0EkPGIgylASsVFrgGrKSdvqnlqmBO5FiQnuJGm8P9g+d32wRNVV3RKiWUG&#10;P9EjksbsWgsyTfS0LszR6sk9+F4KeE217qQ36R+rILtM6X6kVOwi4fhYzs7K42NKOKrOy5PTr5ny&#10;4uDsfIjfBBiSLhX1GDwTyba3IWJANB1MUqwAWtU3SusspC4RV9qTLcPvu1qXKWH0+MNK2w85Ikzy&#10;LFL9XcX5FvdaJDxtH4VE4rDGaU44t+whGca5sLHsVA2rRZfjyQR/Q5ZD+jnnDJiQJVY3YvcAg2UH&#10;MmB3xfb2yVXkjh+dJ/9KrHMePXJksHF0NsqCfw9AY1V95M5+IKmjJrG0gnqPbeWhm7fg+I3Cz3vL&#10;QnxgHgcMRxGXRrzHQ2poKwr9jZIG/K/33pM99j1qKWlxYCsafm6YF5To7xYn4ryczdKEZ2F28nWK&#10;gn+tWb3W2I25AuyZEteT4/ma7KMertKDecHdskxRUcUsx9gV5dEPwlXsFgluJy6Wy2yGU+1YvLVP&#10;jifwxGpq3+fdC/Ou7/GIw3EHw3Cz+ZtW72yTp4XlJoJUeQ4OvPZ840bIjdNvr7RyXsvZ6rBjF78B&#10;AAD//wMAUEsDBBQABgAIAAAAIQCxQiil3wAAAAkBAAAPAAAAZHJzL2Rvd25yZXYueG1sTI9NS8NA&#10;EIbvgv9hGcGb3TTStI3ZFBFFBA+1FfS4zc4mwexsyG7S+O8dT3oaXubh/Sh2s+vEhENoPSlYLhIQ&#10;SJU3LdUK3o9PNxsQIWoyuvOECr4xwK68vCh0bvyZ3nA6xFqwCYVcK2hi7HMpQ9Wg02HheyT+WT84&#10;HVkOtTSDPrO562SaJJl0uiVOaHSPDw1WX4fRKfi0+vn4+BJepU0nu23344ddj0pdX833dyAizvEP&#10;ht/6XB1K7nTyI5kgOtbpmkm+y1UGgoHbjLedFKSr7QZkWcj/C8ofAAAA//8DAFBLAQItABQABgAI&#10;AAAAIQC2gziS/gAAAOEBAAATAAAAAAAAAAAAAAAAAAAAAABbQ29udGVudF9UeXBlc10ueG1sUEsB&#10;Ai0AFAAGAAgAAAAhADj9If/WAAAAlAEAAAsAAAAAAAAAAAAAAAAALwEAAF9yZWxzLy5yZWxzUEsB&#10;Ai0AFAAGAAgAAAAhAJBlaWOSAgAAqwUAAA4AAAAAAAAAAAAAAAAALgIAAGRycy9lMm9Eb2MueG1s&#10;UEsBAi0AFAAGAAgAAAAhALFCKKXfAAAACQEAAA8AAAAAAAAAAAAAAAAA7AQAAGRycy9kb3ducmV2&#10;LnhtbFBLBQYAAAAABAAEAPMAAAD4BQAAAAA=&#10;" fillcolor="white [3212]" strokecolor="white [3212]" strokeweight="1pt"/>
            </w:pict>
          </mc:Fallback>
        </mc:AlternateContent>
      </w:r>
      <w:r w:rsidRPr="00FE41B1">
        <w:rPr>
          <w:rFonts w:ascii="Arial" w:hAnsi="Arial" w:cs="Arial"/>
          <w:noProof/>
        </w:rPr>
        <mc:AlternateContent>
          <mc:Choice Requires="wps">
            <w:drawing>
              <wp:anchor distT="0" distB="0" distL="114300" distR="114300" simplePos="0" relativeHeight="251676672" behindDoc="0" locked="0" layoutInCell="1" allowOverlap="1" wp14:anchorId="5AB412F5" wp14:editId="6AA21A4F">
                <wp:simplePos x="0" y="0"/>
                <wp:positionH relativeFrom="column">
                  <wp:posOffset>1089964</wp:posOffset>
                </wp:positionH>
                <wp:positionV relativeFrom="paragraph">
                  <wp:posOffset>734263</wp:posOffset>
                </wp:positionV>
                <wp:extent cx="157077" cy="915866"/>
                <wp:effectExtent l="0" t="0" r="14605" b="17780"/>
                <wp:wrapNone/>
                <wp:docPr id="4" name="Rectangle 4"/>
                <wp:cNvGraphicFramePr/>
                <a:graphic xmlns:a="http://schemas.openxmlformats.org/drawingml/2006/main">
                  <a:graphicData uri="http://schemas.microsoft.com/office/word/2010/wordprocessingShape">
                    <wps:wsp>
                      <wps:cNvSpPr/>
                      <wps:spPr>
                        <a:xfrm>
                          <a:off x="0" y="0"/>
                          <a:ext cx="157077" cy="9158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A12B80" id="Rectangle 4" o:spid="_x0000_s1026" style="position:absolute;margin-left:85.8pt;margin-top:57.8pt;width:12.35pt;height:7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8rkAIAAKsFAAAOAAAAZHJzL2Uyb0RvYy54bWysVN9PGzEMfp+0/yHK+7i7qqVQcUUViGkS&#10;AgRMPKe5pHdSEmdJ2mv318/J/SgwtAe0PqRxbH+2v7N9cbnXiuyE8w2YkhYnOSXCcKgasynpz+eb&#10;b2eU+MBMxRQYUdKD8PRy+fXLRWsXYgI1qEo4giDGL1pb0joEu8gyz2uhmT8BKwwqJTjNAopuk1WO&#10;tYiuVTbJ89OsBVdZB1x4j6/XnZIuE76Ugod7Kb0IRJUUcwvpdOlcxzNbXrDFxjFbN7xPg30iC80a&#10;g0FHqGsWGNm65i8o3XAHHmQ44aAzkLLhItWA1RT5u2qeamZFqgXJ8Xakyf8/WH63e3CkqUo6pcQw&#10;jZ/oEUljZqMEmUZ6WusXaPVkH1wvebzGWvfS6fiPVZB9ovQwUir2gXB8LGbzfD6nhKPqvJidnZ5G&#10;zOzobJ0P3wVoEi8ldRg8Ecl2tz50poNJjOVBNdVNo1QSYpeIK+XIjuH3XW+KHvyNlTKfcsQco2cW&#10;6+8qTrdwUCLiKfMoJBKHNU5Swqllj8kwzoUJRaeqWSW6HGc5/oYsh/QTIQkwIkusbsTuAQbLDmTA&#10;7ujp7aOrSB0/Ouf/SqxzHj1SZDBhdNaNAfcRgMKq+sid/UBSR01kaQ3VAdvKQTdv3vKbBj/vLfPh&#10;gTkcMBxFXBrhHg+poC0p9DdKanC/P3qP9tj3qKWkxYEtqf+1ZU5Qon4YnIjzYjqNE56E6Ww+QcG9&#10;1qxfa8xWXwH2TIHryfJ0jfZBDVfpQL/gblnFqKhihmPskvLgBuEqdIsEtxMXq1Uyw6m2LNyaJ8sj&#10;eGQ1tu/z/oU52/d4wOG4g2G42eJdq3e20dPAahtANmkOjrz2fONGSI3Tb6+4cl7Lyeq4Y5d/AAAA&#10;//8DAFBLAwQUAAYACAAAACEAkGjjC+AAAAALAQAADwAAAGRycy9kb3ducmV2LnhtbEyPT0vDQBDF&#10;74LfYRnBm90k0rSJ2RQRRQQP2gp6nGYnfzC7G7KbNH57pye9vcf8ePNesVtML2YafeesgngVgSBb&#10;Od3ZRsHH4elmC8IHtBp7Z0nBD3nYlZcXBebanew7zfvQCA6xPkcFbQhDLqWvWjLoV24gy7fajQYD&#10;27GResQTh5teJlGUSoOd5Q8tDvTQUvW9n4yCrxqfD48v/lXWyVxn3dv0WW8mpa6vlvs7EIGW8AfD&#10;uT5Xh5I7Hd1ktRc9+02cMsoiXrM4E1l6C+KoIFlnW5BlIf9vKH8BAAD//wMAUEsBAi0AFAAGAAgA&#10;AAAhALaDOJL+AAAA4QEAABMAAAAAAAAAAAAAAAAAAAAAAFtDb250ZW50X1R5cGVzXS54bWxQSwEC&#10;LQAUAAYACAAAACEAOP0h/9YAAACUAQAACwAAAAAAAAAAAAAAAAAvAQAAX3JlbHMvLnJlbHNQSwEC&#10;LQAUAAYACAAAACEAtrPvK5ACAACrBQAADgAAAAAAAAAAAAAAAAAuAgAAZHJzL2Uyb0RvYy54bWxQ&#10;SwECLQAUAAYACAAAACEAkGjjC+AAAAALAQAADwAAAAAAAAAAAAAAAADqBAAAZHJzL2Rvd25yZXYu&#10;eG1sUEsFBgAAAAAEAAQA8wAAAPcFAAAAAA==&#10;" fillcolor="white [3212]" strokecolor="white [3212]" strokeweight="1pt"/>
            </w:pict>
          </mc:Fallback>
        </mc:AlternateContent>
      </w:r>
      <w:r w:rsidR="008526A2" w:rsidRPr="00FE41B1">
        <w:rPr>
          <w:rFonts w:ascii="Arial" w:hAnsi="Arial" w:cs="Arial"/>
          <w:noProof/>
        </w:rPr>
        <mc:AlternateContent>
          <mc:Choice Requires="wps">
            <w:drawing>
              <wp:anchor distT="0" distB="0" distL="114300" distR="114300" simplePos="0" relativeHeight="251671552" behindDoc="0" locked="0" layoutInCell="1" allowOverlap="1" wp14:anchorId="35AACD53" wp14:editId="2F65655A">
                <wp:simplePos x="0" y="0"/>
                <wp:positionH relativeFrom="column">
                  <wp:posOffset>4594014</wp:posOffset>
                </wp:positionH>
                <wp:positionV relativeFrom="paragraph">
                  <wp:posOffset>2211281</wp:posOffset>
                </wp:positionV>
                <wp:extent cx="1209675" cy="2762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09675" cy="276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CA9C8A" id="Rectangle 11" o:spid="_x0000_s1026" style="position:absolute;margin-left:361.75pt;margin-top:174.1pt;width:95.25pt;height:21.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z1kQIAAK4FAAAOAAAAZHJzL2Uyb0RvYy54bWysVE1v2zAMvQ/YfxB0X+0YTbsGdYqgRYcB&#10;RVv0Az0rshQLkERNUuJkv36U7DhtV+xQLAdFFMlH8pnk+cXWaLIRPiiwNZ0clZQIy6FRdlXT56fr&#10;b98pCZHZhmmwoqY7EejF/OuX887NRAUt6EZ4giA2zDpX0zZGNyuKwFthWDgCJywqJXjDIop+VTSe&#10;dYhudFGV5UnRgW+cBy5CwNerXknnGV9KweOdlEFEomuKucV8+nwu01nMz9ls5ZlrFR/SYJ/IwjBl&#10;MegIdcUiI2uv/oIyinsIIOMRB1OAlIqLXANWMynfVfPYMidyLUhOcCNN4f/B8tvNvSeqwW83ocQy&#10;g9/oAVljdqUFwTckqHNhhnaP7t4PUsBrqnYrvUn/WAfZZlJ3I6liGwnHx0lVnp2cTinhqKtOT6pq&#10;mkCLg7fzIf4QYEi61NRj+Mwl29yE2JvuTVKwAFo110rrLKRGEZfakw3DT7xc5YwR/I2Vtp9yRJjk&#10;WSQC+pLzLe60SHjaPgiJ3GGRVU44d+0hGca5sHHSq1rWiD7HaYm/gYLRIxOSAROyxOpG7AHgbaF7&#10;7J6ewT65itz0o3P5r8R659EjRwYbR2ejLPiPADRWNUTu7fck9dQklpbQ7LCzPPQjFxy/Vvh5b1iI&#10;98zjjOE04t6Id3hIDV1NYbhR0oL//dF7ssfWRy0lHc5sTcOvNfOCEv3T4lCcTY6P05Bn4Xh6WqHg&#10;X2uWrzV2bS4Bewb7HrPL12Qf9f4qPZgXXC+LFBVVzHKMXVMe/V64jP0uwQXFxWKRzXCwHYs39tHx&#10;BJ5YTe37tH1h3g09HnE6bmE/32z2rtV72+RpYbGOIFWegwOvA9+4FHLjDAssbZ3XcrY6rNn5HwAA&#10;AP//AwBQSwMEFAAGAAgAAAAhAD8K3lfhAAAACwEAAA8AAABkcnMvZG93bnJldi54bWxMj8FOhDAQ&#10;hu8mvkMzJt7cArvKgpSNMRpj4kF3TfQ4Cy0Q6ZTQwuLbO570ODNf/vn+YrfYXsx69J0jBfEqAqGp&#10;cnVHjYL3w+PVFoQPSDX2jrSCb+1hV56fFZjX7kRvet6HRnAI+RwVtCEMuZS+arVFv3KDJr4ZN1oM&#10;PI6NrEc8cbjtZRJFN9JiR/yhxUHft7r62k9WwafBp8PDs3+RJplN1r1OHyadlLq8WO5uQQS9hD8Y&#10;fvVZHUp2OrqJai96BWmyvmZUwXqzTUAwkcUbbnfkTRanIMtC/u9Q/gAAAP//AwBQSwECLQAUAAYA&#10;CAAAACEAtoM4kv4AAADhAQAAEwAAAAAAAAAAAAAAAAAAAAAAW0NvbnRlbnRfVHlwZXNdLnhtbFBL&#10;AQItABQABgAIAAAAIQA4/SH/1gAAAJQBAAALAAAAAAAAAAAAAAAAAC8BAABfcmVscy8ucmVsc1BL&#10;AQItABQABgAIAAAAIQAwIIz1kQIAAK4FAAAOAAAAAAAAAAAAAAAAAC4CAABkcnMvZTJvRG9jLnht&#10;bFBLAQItABQABgAIAAAAIQA/Ct5X4QAAAAsBAAAPAAAAAAAAAAAAAAAAAOsEAABkcnMvZG93bnJl&#10;di54bWxQSwUGAAAAAAQABADzAAAA+QUAAAAA&#10;" fillcolor="white [3212]" strokecolor="white [3212]" strokeweight="1pt"/>
            </w:pict>
          </mc:Fallback>
        </mc:AlternateContent>
      </w:r>
      <w:r w:rsidR="0024218D" w:rsidRPr="00FE41B1">
        <w:rPr>
          <w:rFonts w:ascii="Arial" w:hAnsi="Arial" w:cs="Arial"/>
          <w:noProof/>
        </w:rPr>
        <w:drawing>
          <wp:inline distT="0" distB="0" distL="0" distR="0" wp14:anchorId="41DB8742" wp14:editId="2941E73D">
            <wp:extent cx="5911215" cy="257160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2"/>
                    <a:stretch/>
                  </pic:blipFill>
                  <pic:spPr bwMode="auto">
                    <a:xfrm>
                      <a:off x="0" y="0"/>
                      <a:ext cx="6037660" cy="2626610"/>
                    </a:xfrm>
                    <a:prstGeom prst="rect">
                      <a:avLst/>
                    </a:prstGeom>
                    <a:noFill/>
                    <a:ln>
                      <a:noFill/>
                    </a:ln>
                    <a:extLst>
                      <a:ext uri="{53640926-AAD7-44D8-BBD7-CCE9431645EC}">
                        <a14:shadowObscured xmlns:a14="http://schemas.microsoft.com/office/drawing/2010/main"/>
                      </a:ext>
                    </a:extLst>
                  </pic:spPr>
                </pic:pic>
              </a:graphicData>
            </a:graphic>
          </wp:inline>
        </w:drawing>
      </w:r>
    </w:p>
    <w:p w14:paraId="520B3C37" w14:textId="2656FE43" w:rsidR="0024218D" w:rsidRPr="00B00304" w:rsidRDefault="0024218D" w:rsidP="0053448E">
      <w:pPr>
        <w:spacing w:after="0" w:line="240" w:lineRule="auto"/>
        <w:rPr>
          <w:rFonts w:ascii="Arial" w:hAnsi="Arial" w:cs="Arial"/>
          <w:b/>
        </w:rPr>
      </w:pPr>
      <w:r w:rsidRPr="00B00304">
        <w:rPr>
          <w:rFonts w:ascii="Arial" w:hAnsi="Arial" w:cs="Arial"/>
          <w:b/>
        </w:rPr>
        <w:t>Figure 2: pCO</w:t>
      </w:r>
      <w:r w:rsidRPr="00B00304">
        <w:rPr>
          <w:rFonts w:ascii="Arial" w:hAnsi="Arial" w:cs="Arial"/>
          <w:b/>
          <w:vertAlign w:val="subscript"/>
        </w:rPr>
        <w:t>2</w:t>
      </w:r>
      <w:r w:rsidRPr="00B00304">
        <w:rPr>
          <w:rFonts w:ascii="Arial" w:hAnsi="Arial" w:cs="Arial"/>
          <w:b/>
        </w:rPr>
        <w:t xml:space="preserve"> x DO Experimental Design. </w:t>
      </w:r>
      <w:r w:rsidRPr="00B00304">
        <w:rPr>
          <w:rFonts w:ascii="Arial" w:hAnsi="Arial" w:cs="Arial"/>
        </w:rPr>
        <w:t xml:space="preserve">Five males and five female oysters will be used for </w:t>
      </w:r>
      <w:proofErr w:type="spellStart"/>
      <w:r w:rsidRPr="00B00304">
        <w:rPr>
          <w:rFonts w:ascii="Arial" w:hAnsi="Arial" w:cs="Arial"/>
        </w:rPr>
        <w:t>broodstock</w:t>
      </w:r>
      <w:proofErr w:type="spellEnd"/>
      <w:r w:rsidRPr="00B00304">
        <w:rPr>
          <w:rFonts w:ascii="Arial" w:hAnsi="Arial" w:cs="Arial"/>
        </w:rPr>
        <w:t xml:space="preserve"> for each spawn. Larvae will be pooled and grown for 15 hours prior to exposure. After 15 hours, four replicate samples of at least 20,000 larvae will be taken as T</w:t>
      </w:r>
      <w:r w:rsidRPr="00B00304">
        <w:rPr>
          <w:rFonts w:ascii="Arial" w:hAnsi="Arial" w:cs="Arial"/>
          <w:vertAlign w:val="subscript"/>
        </w:rPr>
        <w:t>0</w:t>
      </w:r>
      <w:r w:rsidRPr="00B00304">
        <w:rPr>
          <w:rFonts w:ascii="Arial" w:hAnsi="Arial" w:cs="Arial"/>
        </w:rPr>
        <w:t xml:space="preserve"> time points. Remaining larvae will be split into four different treatments, (LDO, </w:t>
      </w:r>
      <w:r w:rsidR="00325FAB" w:rsidRPr="00B00304">
        <w:rPr>
          <w:rFonts w:ascii="Arial" w:hAnsi="Arial" w:cs="Arial"/>
        </w:rPr>
        <w:t>CA</w:t>
      </w:r>
      <w:r w:rsidRPr="00B00304">
        <w:rPr>
          <w:rFonts w:ascii="Arial" w:hAnsi="Arial" w:cs="Arial"/>
        </w:rPr>
        <w:t>, LDO/</w:t>
      </w:r>
      <w:r w:rsidR="00325FAB" w:rsidRPr="00B00304">
        <w:rPr>
          <w:rFonts w:ascii="Arial" w:hAnsi="Arial" w:cs="Arial"/>
        </w:rPr>
        <w:t>CA</w:t>
      </w:r>
      <w:r w:rsidRPr="00B00304">
        <w:rPr>
          <w:rFonts w:ascii="Arial" w:hAnsi="Arial" w:cs="Arial"/>
        </w:rPr>
        <w:t xml:space="preserve">, and Control) with three replicate mesocosms within each treatment. </w:t>
      </w:r>
      <w:r w:rsidR="00406043" w:rsidRPr="00B00304">
        <w:rPr>
          <w:rFonts w:ascii="Arial" w:hAnsi="Arial" w:cs="Arial"/>
        </w:rPr>
        <w:t>Adapted from</w:t>
      </w:r>
      <w:r w:rsidR="00FE41B1" w:rsidRPr="00B00304">
        <w:rPr>
          <w:rFonts w:ascii="Arial" w:hAnsi="Arial" w:cs="Arial"/>
        </w:rPr>
        <w:t xml:space="preserve"> </w:t>
      </w:r>
      <w:proofErr w:type="spellStart"/>
      <w:r w:rsidR="00FE41B1" w:rsidRPr="00B00304">
        <w:rPr>
          <w:rFonts w:ascii="Arial" w:hAnsi="Arial" w:cs="Arial"/>
        </w:rPr>
        <w:t>Puritz</w:t>
      </w:r>
      <w:proofErr w:type="spellEnd"/>
      <w:r w:rsidR="00FE41B1" w:rsidRPr="00B00304">
        <w:rPr>
          <w:rFonts w:ascii="Arial" w:hAnsi="Arial" w:cs="Arial"/>
        </w:rPr>
        <w:t xml:space="preserve"> 2018</w:t>
      </w:r>
      <w:r w:rsidR="00B00304">
        <w:rPr>
          <w:rFonts w:ascii="Arial" w:hAnsi="Arial" w:cs="Arial"/>
        </w:rPr>
        <w:t>.</w:t>
      </w:r>
    </w:p>
    <w:p w14:paraId="3B6E6934" w14:textId="77777777" w:rsidR="008526A2" w:rsidRPr="00FE41B1" w:rsidRDefault="008526A2" w:rsidP="0053448E">
      <w:pPr>
        <w:spacing w:after="0" w:line="240" w:lineRule="auto"/>
        <w:rPr>
          <w:rFonts w:ascii="Arial" w:hAnsi="Arial" w:cs="Arial"/>
          <w:b/>
        </w:rPr>
      </w:pPr>
    </w:p>
    <w:p w14:paraId="4D17718A" w14:textId="7EAA9834" w:rsidR="0053448E" w:rsidRPr="00FE41B1" w:rsidRDefault="0053448E" w:rsidP="0053448E">
      <w:pPr>
        <w:spacing w:after="0" w:line="240" w:lineRule="auto"/>
        <w:rPr>
          <w:rFonts w:ascii="Arial" w:hAnsi="Arial" w:cs="Arial"/>
        </w:rPr>
      </w:pPr>
      <w:r w:rsidRPr="00FE41B1">
        <w:rPr>
          <w:rFonts w:ascii="Arial" w:hAnsi="Arial" w:cs="Arial"/>
          <w:i/>
          <w:u w:val="single"/>
        </w:rPr>
        <w:t>Physiological response:</w:t>
      </w:r>
      <w:r w:rsidRPr="00FE41B1">
        <w:rPr>
          <w:rFonts w:ascii="Arial" w:hAnsi="Arial" w:cs="Arial"/>
        </w:rPr>
        <w:t xml:space="preserve"> At one, four, seven, and fourteen days post exposure, larval mortality, shell morphology, growth, and respiration will be assessed. Mortality will be determined by counting the number of living larvae in a sub-sample from each rearing container. All dead larvae will be removed from the mesocosm. Respiration will be measured using short-term incubation experiments and quantifying changes in oxygen. To determine growth rates and characterize shell morphology, a subset of individuals will be preserved and then measured with microscopy. All response variables will be analyzed using general or generalized models with treatment as a fixed effect and time as a random effect to account for repeated measures.</w:t>
      </w:r>
    </w:p>
    <w:p w14:paraId="719DF06F" w14:textId="77777777" w:rsidR="008526A2" w:rsidRPr="00FE41B1" w:rsidRDefault="008526A2" w:rsidP="0053448E">
      <w:pPr>
        <w:spacing w:after="0" w:line="240" w:lineRule="auto"/>
        <w:rPr>
          <w:rFonts w:ascii="Arial" w:hAnsi="Arial" w:cs="Arial"/>
        </w:rPr>
      </w:pPr>
    </w:p>
    <w:p w14:paraId="79F63BA2" w14:textId="77777777" w:rsidR="00B00304" w:rsidRDefault="0053448E" w:rsidP="0053448E">
      <w:pPr>
        <w:spacing w:after="0" w:line="240" w:lineRule="auto"/>
        <w:rPr>
          <w:rFonts w:ascii="Arial" w:hAnsi="Arial" w:cs="Arial"/>
        </w:rPr>
      </w:pPr>
      <w:r w:rsidRPr="00FE41B1">
        <w:rPr>
          <w:rFonts w:ascii="Arial" w:hAnsi="Arial" w:cs="Arial"/>
          <w:i/>
          <w:u w:val="single"/>
        </w:rPr>
        <w:t>Genomic Analysis:</w:t>
      </w:r>
      <w:r w:rsidRPr="00FE41B1">
        <w:rPr>
          <w:rFonts w:ascii="Arial" w:hAnsi="Arial" w:cs="Arial"/>
        </w:rPr>
        <w:t xml:space="preserve"> During the exposures, a sub-sample of larvae will be taken for genomic analysis just prior to transferring them into the mesocosms, and then again at one, four, seven, and fourteen days post transfer. At the end of the experiment, all remaining larvae will be preserved for genomic analysis. This study will take advantage of sequence capture probes which allow for the direct capture of genomic sequences that correspond to expressed genes (</w:t>
      </w:r>
      <w:proofErr w:type="spellStart"/>
      <w:r w:rsidRPr="00FE41B1">
        <w:rPr>
          <w:rFonts w:ascii="Arial" w:hAnsi="Arial" w:cs="Arial"/>
        </w:rPr>
        <w:t>Puritz</w:t>
      </w:r>
      <w:proofErr w:type="spellEnd"/>
      <w:r w:rsidRPr="00FE41B1">
        <w:rPr>
          <w:rFonts w:ascii="Arial" w:hAnsi="Arial" w:cs="Arial"/>
        </w:rPr>
        <w:t xml:space="preserve"> and </w:t>
      </w:r>
      <w:proofErr w:type="spellStart"/>
      <w:r w:rsidRPr="00FE41B1">
        <w:rPr>
          <w:rFonts w:ascii="Arial" w:hAnsi="Arial" w:cs="Arial"/>
        </w:rPr>
        <w:t>Lotterhos</w:t>
      </w:r>
      <w:proofErr w:type="spellEnd"/>
      <w:r w:rsidRPr="00FE41B1">
        <w:rPr>
          <w:rFonts w:ascii="Arial" w:hAnsi="Arial" w:cs="Arial"/>
        </w:rPr>
        <w:t xml:space="preserve"> 2018).</w:t>
      </w:r>
      <w:r w:rsidR="00EA4B2D" w:rsidRPr="00FE41B1">
        <w:rPr>
          <w:rFonts w:ascii="Arial" w:hAnsi="Arial" w:cs="Arial"/>
        </w:rPr>
        <w:t xml:space="preserve"> Bioinformatic analysis</w:t>
      </w:r>
      <w:bookmarkStart w:id="2" w:name="_Hlk6236196"/>
      <w:r w:rsidR="00EA4B2D" w:rsidRPr="00FE41B1">
        <w:rPr>
          <w:rFonts w:ascii="Arial" w:hAnsi="Arial" w:cs="Arial"/>
        </w:rPr>
        <w:t xml:space="preserve"> </w:t>
      </w:r>
      <w:r w:rsidRPr="00FE41B1">
        <w:rPr>
          <w:rFonts w:ascii="Arial" w:hAnsi="Arial" w:cs="Arial"/>
        </w:rPr>
        <w:t xml:space="preserve">will allow for the characterization of the genes that are relevant to CA and LDO exposure as well as </w:t>
      </w:r>
      <w:r w:rsidR="00EA4B2D" w:rsidRPr="00FE41B1">
        <w:rPr>
          <w:rFonts w:ascii="Arial" w:hAnsi="Arial" w:cs="Arial"/>
        </w:rPr>
        <w:t xml:space="preserve">the </w:t>
      </w:r>
      <w:r w:rsidRPr="00FE41B1">
        <w:rPr>
          <w:rFonts w:ascii="Arial" w:hAnsi="Arial" w:cs="Arial"/>
        </w:rPr>
        <w:t>examination of allele frequencies at target loci in larval populations after exposure</w:t>
      </w:r>
      <w:bookmarkEnd w:id="2"/>
      <w:r w:rsidRPr="00FE41B1">
        <w:rPr>
          <w:rFonts w:ascii="Arial" w:hAnsi="Arial" w:cs="Arial"/>
        </w:rPr>
        <w:t>. Loci under selection from CA and LDO exposure will show similar changes in allele frequencies across replicates. Examining changes in allele frequencies will help identify genotypes that offer higher survival to combined CA and LDO.</w:t>
      </w:r>
    </w:p>
    <w:p w14:paraId="226B6663" w14:textId="24E82C3F" w:rsidR="00B00304" w:rsidRPr="00FE41B1" w:rsidRDefault="00B00304" w:rsidP="0053448E">
      <w:pPr>
        <w:spacing w:after="0" w:line="240" w:lineRule="auto"/>
        <w:rPr>
          <w:rFonts w:ascii="Arial" w:hAnsi="Arial" w:cs="Arial"/>
        </w:rPr>
      </w:pPr>
      <w:r w:rsidRPr="00FE41B1">
        <w:rPr>
          <w:rFonts w:ascii="Arial" w:hAnsi="Arial" w:cs="Arial"/>
          <w:b/>
          <w:noProof/>
          <w:color w:val="FFFFFF" w:themeColor="background1"/>
          <w:highlight w:val="darkGray"/>
        </w:rPr>
        <mc:AlternateContent>
          <mc:Choice Requires="wps">
            <w:drawing>
              <wp:anchor distT="45720" distB="45720" distL="114300" distR="114300" simplePos="0" relativeHeight="251663360" behindDoc="0" locked="0" layoutInCell="1" allowOverlap="1" wp14:anchorId="4601EABB" wp14:editId="66E14A15">
                <wp:simplePos x="0" y="0"/>
                <wp:positionH relativeFrom="margin">
                  <wp:align>right</wp:align>
                </wp:positionH>
                <wp:positionV relativeFrom="paragraph">
                  <wp:posOffset>212</wp:posOffset>
                </wp:positionV>
                <wp:extent cx="5943600" cy="295275"/>
                <wp:effectExtent l="0" t="0" r="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5275"/>
                        </a:xfrm>
                        <a:prstGeom prst="rect">
                          <a:avLst/>
                        </a:prstGeom>
                        <a:solidFill>
                          <a:schemeClr val="tx1">
                            <a:lumMod val="65000"/>
                            <a:lumOff val="35000"/>
                          </a:schemeClr>
                        </a:solidFill>
                        <a:ln w="9525">
                          <a:noFill/>
                          <a:miter lim="800000"/>
                          <a:headEnd/>
                          <a:tailEnd/>
                        </a:ln>
                      </wps:spPr>
                      <wps:txbx>
                        <w:txbxContent>
                          <w:p w14:paraId="7E0FE2FE" w14:textId="02A2C96D" w:rsidR="003B09D4" w:rsidRPr="00065CA7" w:rsidRDefault="003B09D4" w:rsidP="0053448E">
                            <w:pPr>
                              <w:pStyle w:val="ListParagraph"/>
                              <w:numPr>
                                <w:ilvl w:val="0"/>
                                <w:numId w:val="1"/>
                              </w:numPr>
                              <w:ind w:left="360"/>
                              <w:rPr>
                                <w:rFonts w:ascii="Times New Roman" w:hAnsi="Times New Roman" w:cs="Times New Roman"/>
                                <w:color w:val="FFFFFF" w:themeColor="background1"/>
                                <w:sz w:val="24"/>
                              </w:rPr>
                            </w:pPr>
                            <w:r w:rsidRPr="00B00304">
                              <w:rPr>
                                <w:rFonts w:ascii="Arial" w:hAnsi="Arial" w:cs="Arial"/>
                                <w:color w:val="FFFFFF" w:themeColor="background1"/>
                                <w:sz w:val="24"/>
                              </w:rPr>
                              <w:t>Intellectual Merit</w:t>
                            </w:r>
                            <w:r w:rsidRPr="00065CA7">
                              <w:rPr>
                                <w:rFonts w:ascii="Times New Roman" w:hAnsi="Times New Roman" w:cs="Times New Roman"/>
                                <w:color w:val="FFFFFF" w:themeColor="background1"/>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1EABB" id="Text Box 7" o:spid="_x0000_s1030" type="#_x0000_t202" style="position:absolute;margin-left:416.8pt;margin-top:0;width:468pt;height:2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FTYPAIAAFwEAAAOAAAAZHJzL2Uyb0RvYy54bWysVNuO2yAQfa/Uf0C8N3aycbKx4qy22W5V&#10;aXuRdvsBBOMYFRgKJHb69R1wnKbtW9UXBDP4nDNnBq/veq3IUTgvwVR0OskpEYZDLc2+ol9fHt/c&#10;UuIDMzVTYERFT8LTu83rV+vOlmIGLahaOIIgxpedrWgbgi2zzPNWaOYnYIXBZANOs4BHt89qxzpE&#10;1yqb5fki68DV1gEX3mP0YUjSTcJvGsHD56bxIhBVUdQW0urSuotrtlmzcu+YbSU/y2D/oEIzaZD0&#10;AvXAAiMHJ/+C0pI78NCECQedQdNILlINWM00/6Oa55ZZkWpBc7y92OT/Hyz/dPziiKwruqTEMI0t&#10;ehF9IG+hJ8voTmd9iZeeLV4LPYaxy6lSb5+Af/PEwLZlZi/unYOuFaxGddP4ZXb16YDjI8iu+wg1&#10;0rBDgATUN05H69AMgujYpdOlM1EKx2Cxmt8sckxxzM1WxWxZJApWjl9b58N7AZrETUUddj6hs+OT&#10;D1ENK8crkcyDkvWjVCod4rSJrXLkyHBOQj9UqA4apQ6xRZEjfZoWDONMDeGbMYzwaWYjSiL7jUAZ&#10;0lUUZRdJk4HInMC0DDj/SuqK3iLDyBF9fGfqdCUwqYY9kihzNjZ6Obga+l2fOjgf+7WD+oROOxjG&#10;HZ8nblpwPyjpcNQr6r8fmBOUqA8Gu7WazufxbaTDvFjO8OCuM7vrDDMcodAlSobtNqT3FI00cI9d&#10;bWQyPLZ/UHKWjCOcrDk/t/hGrs/p1q+fwuYnAAAA//8DAFBLAwQUAAYACAAAACEAsjOHidkAAAAE&#10;AQAADwAAAGRycy9kb3ducmV2LnhtbEyPwU7DMBBE70j8g7VIXBB1oDSFEKeCShzgRkHq1Y0XOyJe&#10;R7abhL9n4QKXkUazmnlbb2bfixFj6gIpuFoUIJDaYDqyCt7fni5vQaSsyeg+ECr4wgSb5vSk1pUJ&#10;E73iuMtWcAmlSitwOQ+VlKl16HVahAGJs48Qvc5so5Um6onLfS+vi6KUXnfEC04PuHXYfu6OXoG1&#10;uHLl8nmil8dxexH269HZqNT52fxwDyLjnP+O4Qef0aFhpkM4kkmiV8CP5F/l7G5Zsj0ouClXIJta&#10;/odvvgEAAP//AwBQSwECLQAUAAYACAAAACEAtoM4kv4AAADhAQAAEwAAAAAAAAAAAAAAAAAAAAAA&#10;W0NvbnRlbnRfVHlwZXNdLnhtbFBLAQItABQABgAIAAAAIQA4/SH/1gAAAJQBAAALAAAAAAAAAAAA&#10;AAAAAC8BAABfcmVscy8ucmVsc1BLAQItABQABgAIAAAAIQA3cFTYPAIAAFwEAAAOAAAAAAAAAAAA&#10;AAAAAC4CAABkcnMvZTJvRG9jLnhtbFBLAQItABQABgAIAAAAIQCyM4eJ2QAAAAQBAAAPAAAAAAAA&#10;AAAAAAAAAJYEAABkcnMvZG93bnJldi54bWxQSwUGAAAAAAQABADzAAAAnAUAAAAA&#10;" fillcolor="#5a5a5a [2109]" stroked="f">
                <v:textbox>
                  <w:txbxContent>
                    <w:p w14:paraId="7E0FE2FE" w14:textId="02A2C96D" w:rsidR="003B09D4" w:rsidRPr="00065CA7" w:rsidRDefault="003B09D4" w:rsidP="0053448E">
                      <w:pPr>
                        <w:pStyle w:val="ListParagraph"/>
                        <w:numPr>
                          <w:ilvl w:val="0"/>
                          <w:numId w:val="1"/>
                        </w:numPr>
                        <w:ind w:left="360"/>
                        <w:rPr>
                          <w:rFonts w:ascii="Times New Roman" w:hAnsi="Times New Roman" w:cs="Times New Roman"/>
                          <w:color w:val="FFFFFF" w:themeColor="background1"/>
                          <w:sz w:val="24"/>
                        </w:rPr>
                      </w:pPr>
                      <w:r w:rsidRPr="00B00304">
                        <w:rPr>
                          <w:rFonts w:ascii="Arial" w:hAnsi="Arial" w:cs="Arial"/>
                          <w:color w:val="FFFFFF" w:themeColor="background1"/>
                          <w:sz w:val="24"/>
                        </w:rPr>
                        <w:t>Intellectual Merit</w:t>
                      </w:r>
                      <w:r w:rsidRPr="00065CA7">
                        <w:rPr>
                          <w:rFonts w:ascii="Times New Roman" w:hAnsi="Times New Roman" w:cs="Times New Roman"/>
                          <w:color w:val="FFFFFF" w:themeColor="background1"/>
                          <w:sz w:val="24"/>
                        </w:rPr>
                        <w:t xml:space="preserve">: </w:t>
                      </w:r>
                    </w:p>
                  </w:txbxContent>
                </v:textbox>
                <w10:wrap type="square" anchorx="margin"/>
              </v:shape>
            </w:pict>
          </mc:Fallback>
        </mc:AlternateContent>
      </w:r>
    </w:p>
    <w:p w14:paraId="1F2FE72B" w14:textId="02820B97" w:rsidR="0053448E" w:rsidRPr="00FE41B1" w:rsidRDefault="0053448E" w:rsidP="0053448E">
      <w:pPr>
        <w:spacing w:after="0" w:line="240" w:lineRule="auto"/>
        <w:rPr>
          <w:rFonts w:ascii="Arial" w:hAnsi="Arial" w:cs="Arial"/>
        </w:rPr>
      </w:pPr>
      <w:r w:rsidRPr="00FE41B1">
        <w:rPr>
          <w:rFonts w:ascii="Arial" w:hAnsi="Arial" w:cs="Arial"/>
        </w:rPr>
        <w:t xml:space="preserve">As human populations continue to rise in coastal areas, eutrophication and associated coastal acidification are rapidly intensifying. Current research has focused heavily on responses to </w:t>
      </w:r>
      <w:r w:rsidRPr="00FE41B1">
        <w:rPr>
          <w:rFonts w:ascii="Arial" w:hAnsi="Arial" w:cs="Arial"/>
          <w:i/>
        </w:rPr>
        <w:t>p</w:t>
      </w:r>
      <w:r w:rsidRPr="00FE41B1">
        <w:rPr>
          <w:rFonts w:ascii="Arial" w:hAnsi="Arial" w:cs="Arial"/>
        </w:rPr>
        <w:t>CO</w:t>
      </w:r>
      <w:r w:rsidRPr="00FE41B1">
        <w:rPr>
          <w:rFonts w:ascii="Arial" w:hAnsi="Arial" w:cs="Arial"/>
          <w:vertAlign w:val="subscript"/>
        </w:rPr>
        <w:t>2</w:t>
      </w:r>
      <w:r w:rsidRPr="00FE41B1">
        <w:rPr>
          <w:rFonts w:ascii="Arial" w:hAnsi="Arial" w:cs="Arial"/>
        </w:rPr>
        <w:t xml:space="preserve"> alone, but it is critical</w:t>
      </w:r>
      <w:r w:rsidRPr="00FE41B1">
        <w:rPr>
          <w:rFonts w:ascii="Arial" w:hAnsi="Arial" w:cs="Arial"/>
          <w:b/>
        </w:rPr>
        <w:t xml:space="preserve"> </w:t>
      </w:r>
      <w:r w:rsidRPr="00FE41B1">
        <w:rPr>
          <w:rFonts w:ascii="Arial" w:hAnsi="Arial" w:cs="Arial"/>
        </w:rPr>
        <w:t xml:space="preserve">that we understand organismal responses to a multitude of concurrent stressors, which is a closer proxy to natural environments. There is potential for stressors to interact in an additive or synergistic way, making their effect on organisms greater than what was previously characterized. This study is </w:t>
      </w:r>
      <w:r w:rsidRPr="00FE41B1">
        <w:rPr>
          <w:rFonts w:ascii="Arial" w:hAnsi="Arial" w:cs="Arial"/>
          <w:b/>
        </w:rPr>
        <w:t>one of few to test the concurrent effects of CA and LDO</w:t>
      </w:r>
      <w:r w:rsidRPr="00FE41B1">
        <w:rPr>
          <w:rFonts w:ascii="Arial" w:hAnsi="Arial" w:cs="Arial"/>
        </w:rPr>
        <w:t>,</w:t>
      </w:r>
      <w:r w:rsidRPr="00FE41B1">
        <w:rPr>
          <w:rFonts w:ascii="Arial" w:hAnsi="Arial" w:cs="Arial"/>
          <w:b/>
        </w:rPr>
        <w:t xml:space="preserve"> </w:t>
      </w:r>
      <w:r w:rsidRPr="00FE41B1">
        <w:rPr>
          <w:rFonts w:ascii="Arial" w:hAnsi="Arial" w:cs="Arial"/>
        </w:rPr>
        <w:t xml:space="preserve">and will serve as an example to others that multi-stressor experiments are essential for understanding how intertidal ecosystems will truly adapt to long-term climate change and human population growth. Additionally, this research will </w:t>
      </w:r>
      <w:r w:rsidRPr="00FE41B1">
        <w:rPr>
          <w:rFonts w:ascii="Arial" w:hAnsi="Arial" w:cs="Arial"/>
          <w:b/>
        </w:rPr>
        <w:t>advance our understanding of the underlying mechanisms</w:t>
      </w:r>
      <w:r w:rsidRPr="00FE41B1">
        <w:rPr>
          <w:rFonts w:ascii="Arial" w:hAnsi="Arial" w:cs="Arial"/>
        </w:rPr>
        <w:t xml:space="preserve"> driving these physiological responses by connecting genomic genotypes to phenotypic performance in the larval stage. </w:t>
      </w:r>
    </w:p>
    <w:p w14:paraId="0D2C78CC" w14:textId="78A855E0" w:rsidR="007D28AA" w:rsidRPr="00FE41B1" w:rsidRDefault="007D28AA" w:rsidP="0053448E">
      <w:pPr>
        <w:spacing w:after="0" w:line="240" w:lineRule="auto"/>
        <w:rPr>
          <w:rFonts w:ascii="Arial" w:hAnsi="Arial" w:cs="Arial"/>
          <w:b/>
          <w:color w:val="FF0000"/>
          <w:u w:val="single"/>
        </w:rPr>
      </w:pPr>
      <w:r w:rsidRPr="00FE41B1">
        <w:rPr>
          <w:rFonts w:ascii="Arial" w:hAnsi="Arial" w:cs="Arial"/>
          <w:b/>
          <w:noProof/>
          <w:color w:val="FFFFFF" w:themeColor="background1"/>
          <w:highlight w:val="darkGray"/>
        </w:rPr>
        <mc:AlternateContent>
          <mc:Choice Requires="wps">
            <w:drawing>
              <wp:anchor distT="45720" distB="45720" distL="114300" distR="114300" simplePos="0" relativeHeight="251665408" behindDoc="0" locked="0" layoutInCell="1" allowOverlap="1" wp14:anchorId="00538B77" wp14:editId="6CF37100">
                <wp:simplePos x="0" y="0"/>
                <wp:positionH relativeFrom="margin">
                  <wp:align>right</wp:align>
                </wp:positionH>
                <wp:positionV relativeFrom="paragraph">
                  <wp:posOffset>255058</wp:posOffset>
                </wp:positionV>
                <wp:extent cx="5943600" cy="295275"/>
                <wp:effectExtent l="0" t="0" r="0" b="952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5275"/>
                        </a:xfrm>
                        <a:prstGeom prst="rect">
                          <a:avLst/>
                        </a:prstGeom>
                        <a:solidFill>
                          <a:schemeClr val="tx1">
                            <a:lumMod val="65000"/>
                            <a:lumOff val="35000"/>
                          </a:schemeClr>
                        </a:solidFill>
                        <a:ln w="9525">
                          <a:noFill/>
                          <a:miter lim="800000"/>
                          <a:headEnd/>
                          <a:tailEnd/>
                        </a:ln>
                      </wps:spPr>
                      <wps:txbx>
                        <w:txbxContent>
                          <w:p w14:paraId="75019FB2" w14:textId="77777777" w:rsidR="003B09D4" w:rsidRPr="00B00304" w:rsidRDefault="003B09D4" w:rsidP="0053448E">
                            <w:pPr>
                              <w:pStyle w:val="ListParagraph"/>
                              <w:numPr>
                                <w:ilvl w:val="0"/>
                                <w:numId w:val="1"/>
                              </w:numPr>
                              <w:ind w:left="360"/>
                              <w:rPr>
                                <w:rFonts w:ascii="Arial" w:hAnsi="Arial" w:cs="Arial"/>
                                <w:color w:val="FFFFFF" w:themeColor="background1"/>
                                <w:sz w:val="24"/>
                              </w:rPr>
                            </w:pPr>
                            <w:r w:rsidRPr="00B00304">
                              <w:rPr>
                                <w:rFonts w:ascii="Arial" w:hAnsi="Arial" w:cs="Arial"/>
                                <w:color w:val="FFFFFF" w:themeColor="background1"/>
                                <w:sz w:val="24"/>
                              </w:rPr>
                              <w:t xml:space="preserve">Broader Impacts: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38B77" id="Text Box 1" o:spid="_x0000_s1031" type="#_x0000_t202" style="position:absolute;margin-left:416.8pt;margin-top:20.1pt;width:468pt;height:23.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pN8OQIAAFwEAAAOAAAAZHJzL2Uyb0RvYy54bWysVNtu2zAMfR+wfxD0vthJ47Qx4hRdug4D&#10;ugvQ7gMUSY6FSaImKbG7rx8lJ2mwvQ17ESSSPjw8JL26HYwmB+mDAtvQ6aSkRFoOQtldQ78/P7y7&#10;oSREZgXTYGVDX2Sgt+u3b1a9q+UMOtBCeoIgNtS9a2gXo6uLIvBOGhYm4KRFZwvesIhPvyuEZz2i&#10;G13MynJR9OCF88BlCGi9H510nfHbVvL4tW2DjEQ3FLnFfPp8btNZrFes3nnmOsWPNNg/sDBMWUx6&#10;hrpnkZG9V39BGcU9BGjjhIMpoG0Vl7kGrGZa/lHNU8eczLWgOMGdZQr/D5Z/OXzzRAnsHSWWGWzR&#10;sxwieQ8DmSZ1ehdqDHpyGBYHNKfIVGlwj8B/BGJh0zG7k3feQ99JJpBd/rK4+HTECQlk238GgWnY&#10;PkIGGlpvEiCKQRAdu/Ry7kyiwtFYLedXixJdHH2zZTW7rhK5gtWnr50P8aMEQ9KloR47n9HZ4THE&#10;MfQUktmDVuJBaZ0fadrkRntyYDgncRgr1HuDVEfboioxfZ4WNONMjearkxmZ5JlNKJlXuEygLekb&#10;irSrzMlCypzBjIo4/1qZht5ghlOOpOMHK3JIZEqPd0yiLaInYZOWo6px2A65g1mS5NuCeEGlPYzj&#10;juuJlw78L0p6HPWGhp975iUl+pPFbi2n83najfyYV9czfPhLz/bSwyxHKFSJkvG6iXmfkpAW7rCr&#10;rcqCvzI5UsYRztIc1y3tyOU7R73+FNa/AQAA//8DAFBLAwQUAAYACAAAACEAgMjodNsAAAAGAQAA&#10;DwAAAGRycy9kb3ducmV2LnhtbEyPwU7DMBBE70j8g7VIXBB1aCEtIZsKKnGgNwoSVzde7Ih4Hdlu&#10;Ev4ec4Ljzoxm3tbb2fVipBA7zwg3iwIEcet1xwbh/e35egMiJsVa9Z4J4ZsibJvzs1pV2k/8SuMh&#10;GZFLOFYKwaY0VFLG1pJTceEH4ux9+uBUymcwUgc15XLXy2VRlNKpjvOCVQPtLLVfh5NDMIbubLl6&#10;mXj/NO6u/Md6tCYgXl7Mjw8gEs3pLwy/+Bkdmsx09CfWUfQI+ZGEcFssQWT3flVm4YiwKdcgm1r+&#10;x29+AAAA//8DAFBLAQItABQABgAIAAAAIQC2gziS/gAAAOEBAAATAAAAAAAAAAAAAAAAAAAAAABb&#10;Q29udGVudF9UeXBlc10ueG1sUEsBAi0AFAAGAAgAAAAhADj9If/WAAAAlAEAAAsAAAAAAAAAAAAA&#10;AAAALwEAAF9yZWxzLy5yZWxzUEsBAi0AFAAGAAgAAAAhAOfqk3w5AgAAXAQAAA4AAAAAAAAAAAAA&#10;AAAALgIAAGRycy9lMm9Eb2MueG1sUEsBAi0AFAAGAAgAAAAhAIDI6HTbAAAABgEAAA8AAAAAAAAA&#10;AAAAAAAAkwQAAGRycy9kb3ducmV2LnhtbFBLBQYAAAAABAAEAPMAAACbBQAAAAA=&#10;" fillcolor="#5a5a5a [2109]" stroked="f">
                <v:textbox>
                  <w:txbxContent>
                    <w:p w14:paraId="75019FB2" w14:textId="77777777" w:rsidR="003B09D4" w:rsidRPr="00B00304" w:rsidRDefault="003B09D4" w:rsidP="0053448E">
                      <w:pPr>
                        <w:pStyle w:val="ListParagraph"/>
                        <w:numPr>
                          <w:ilvl w:val="0"/>
                          <w:numId w:val="1"/>
                        </w:numPr>
                        <w:ind w:left="360"/>
                        <w:rPr>
                          <w:rFonts w:ascii="Arial" w:hAnsi="Arial" w:cs="Arial"/>
                          <w:color w:val="FFFFFF" w:themeColor="background1"/>
                          <w:sz w:val="24"/>
                        </w:rPr>
                      </w:pPr>
                      <w:r w:rsidRPr="00B00304">
                        <w:rPr>
                          <w:rFonts w:ascii="Arial" w:hAnsi="Arial" w:cs="Arial"/>
                          <w:color w:val="FFFFFF" w:themeColor="background1"/>
                          <w:sz w:val="24"/>
                        </w:rPr>
                        <w:t xml:space="preserve">Broader Impacts: </w:t>
                      </w:r>
                    </w:p>
                  </w:txbxContent>
                </v:textbox>
                <w10:wrap type="square" anchorx="margin"/>
              </v:shape>
            </w:pict>
          </mc:Fallback>
        </mc:AlternateContent>
      </w:r>
    </w:p>
    <w:p w14:paraId="162D7B66" w14:textId="669D42A2" w:rsidR="0053448E" w:rsidRDefault="000C10A0" w:rsidP="004D304B">
      <w:pPr>
        <w:tabs>
          <w:tab w:val="left" w:pos="360"/>
        </w:tabs>
        <w:spacing w:after="0" w:line="240" w:lineRule="auto"/>
        <w:rPr>
          <w:rFonts w:ascii="Arial" w:hAnsi="Arial" w:cs="Arial"/>
        </w:rPr>
      </w:pPr>
      <w:r w:rsidRPr="00FE41B1">
        <w:rPr>
          <w:rFonts w:ascii="Arial" w:hAnsi="Arial" w:cs="Arial"/>
          <w:i/>
          <w:u w:val="single"/>
        </w:rPr>
        <w:t>Accessibility of result</w:t>
      </w:r>
      <w:r w:rsidR="006F5975" w:rsidRPr="00FE41B1">
        <w:rPr>
          <w:rFonts w:ascii="Arial" w:hAnsi="Arial" w:cs="Arial"/>
          <w:i/>
          <w:u w:val="single"/>
        </w:rPr>
        <w:t>s</w:t>
      </w:r>
      <w:r w:rsidRPr="00FE41B1">
        <w:rPr>
          <w:rFonts w:ascii="Arial" w:hAnsi="Arial" w:cs="Arial"/>
          <w:i/>
        </w:rPr>
        <w:t>:</w:t>
      </w:r>
      <w:r w:rsidRPr="00FE41B1">
        <w:rPr>
          <w:rFonts w:ascii="Arial" w:hAnsi="Arial" w:cs="Arial"/>
        </w:rPr>
        <w:t xml:space="preserve"> </w:t>
      </w:r>
      <w:r w:rsidR="00C06BD6" w:rsidRPr="00FE41B1">
        <w:rPr>
          <w:rFonts w:ascii="Arial" w:hAnsi="Arial" w:cs="Arial"/>
        </w:rPr>
        <w:t>A</w:t>
      </w:r>
      <w:r w:rsidRPr="00FE41B1">
        <w:rPr>
          <w:rFonts w:ascii="Arial" w:hAnsi="Arial" w:cs="Arial"/>
        </w:rPr>
        <w:t xml:space="preserve">ll methods </w:t>
      </w:r>
      <w:r w:rsidR="00C06BD6" w:rsidRPr="00FE41B1">
        <w:rPr>
          <w:rFonts w:ascii="Arial" w:hAnsi="Arial" w:cs="Arial"/>
        </w:rPr>
        <w:t>will be accessible to the public with</w:t>
      </w:r>
      <w:r w:rsidRPr="00FE41B1">
        <w:rPr>
          <w:rFonts w:ascii="Arial" w:hAnsi="Arial" w:cs="Arial"/>
        </w:rPr>
        <w:t xml:space="preserve"> open source programs</w:t>
      </w:r>
      <w:r w:rsidR="004D304B" w:rsidRPr="00FE41B1">
        <w:rPr>
          <w:rFonts w:ascii="Arial" w:hAnsi="Arial" w:cs="Arial"/>
        </w:rPr>
        <w:t xml:space="preserve">. This includes all bioinformatic analyses, which will be fully documented, including </w:t>
      </w:r>
      <w:r w:rsidR="004D304B" w:rsidRPr="00FE41B1">
        <w:rPr>
          <w:rStyle w:val="Strong"/>
          <w:rFonts w:ascii="Arial" w:hAnsi="Arial" w:cs="Arial"/>
          <w:b w:val="0"/>
          <w:shd w:val="clear" w:color="auto" w:fill="FFFFFF"/>
        </w:rPr>
        <w:t>all</w:t>
      </w:r>
      <w:r w:rsidR="004D304B" w:rsidRPr="00FE41B1">
        <w:rPr>
          <w:rFonts w:ascii="Arial" w:hAnsi="Arial" w:cs="Arial"/>
          <w:shd w:val="clear" w:color="auto" w:fill="FFFFFF"/>
        </w:rPr>
        <w:t> code, configuration files, and additional data</w:t>
      </w:r>
      <w:r w:rsidR="004D304B" w:rsidRPr="00FE41B1">
        <w:rPr>
          <w:rFonts w:ascii="Arial" w:hAnsi="Arial" w:cs="Arial"/>
        </w:rPr>
        <w:t>. Additionally, all</w:t>
      </w:r>
      <w:r w:rsidRPr="00FE41B1">
        <w:rPr>
          <w:rFonts w:ascii="Arial" w:hAnsi="Arial" w:cs="Arial"/>
        </w:rPr>
        <w:t xml:space="preserve"> </w:t>
      </w:r>
      <w:r w:rsidR="00C06BD6" w:rsidRPr="00FE41B1">
        <w:rPr>
          <w:rFonts w:ascii="Arial" w:hAnsi="Arial" w:cs="Arial"/>
        </w:rPr>
        <w:t>results will be published</w:t>
      </w:r>
      <w:r w:rsidRPr="00FE41B1">
        <w:rPr>
          <w:rFonts w:ascii="Arial" w:hAnsi="Arial" w:cs="Arial"/>
        </w:rPr>
        <w:t xml:space="preserve"> in open-access format. </w:t>
      </w:r>
      <w:r w:rsidR="00EA4B2D" w:rsidRPr="00FE41B1">
        <w:rPr>
          <w:rFonts w:ascii="Arial" w:hAnsi="Arial" w:cs="Arial"/>
        </w:rPr>
        <w:t xml:space="preserve">The public will also have access to live-stream videos, </w:t>
      </w:r>
      <w:r w:rsidR="00FE41B1" w:rsidRPr="00FE41B1">
        <w:rPr>
          <w:rFonts w:ascii="Arial" w:hAnsi="Arial" w:cs="Arial"/>
        </w:rPr>
        <w:t>showing</w:t>
      </w:r>
      <w:r w:rsidR="00EA4B2D" w:rsidRPr="00FE41B1">
        <w:rPr>
          <w:rFonts w:ascii="Arial" w:hAnsi="Arial" w:cs="Arial"/>
        </w:rPr>
        <w:t xml:space="preserve"> the set-up and maintenance of the pCO</w:t>
      </w:r>
      <w:r w:rsidR="00EA4B2D" w:rsidRPr="00FE41B1">
        <w:rPr>
          <w:rFonts w:ascii="Arial" w:hAnsi="Arial" w:cs="Arial"/>
          <w:vertAlign w:val="subscript"/>
        </w:rPr>
        <w:t>2</w:t>
      </w:r>
      <w:r w:rsidR="00EA4B2D" w:rsidRPr="00FE41B1">
        <w:rPr>
          <w:rFonts w:ascii="Arial" w:hAnsi="Arial" w:cs="Arial"/>
        </w:rPr>
        <w:t xml:space="preserve"> x DO system</w:t>
      </w:r>
      <w:r w:rsidR="00FE41B1" w:rsidRPr="00FE41B1">
        <w:rPr>
          <w:rFonts w:ascii="Arial" w:hAnsi="Arial" w:cs="Arial"/>
        </w:rPr>
        <w:t xml:space="preserve">, in addition to spawning and implementation of the exposure experiments. </w:t>
      </w:r>
    </w:p>
    <w:p w14:paraId="3A121D50" w14:textId="77777777" w:rsidR="00B00304" w:rsidRPr="00FE41B1" w:rsidRDefault="00B00304" w:rsidP="004D304B">
      <w:pPr>
        <w:tabs>
          <w:tab w:val="left" w:pos="360"/>
        </w:tabs>
        <w:spacing w:after="0" w:line="240" w:lineRule="auto"/>
        <w:rPr>
          <w:rFonts w:ascii="Arial" w:hAnsi="Arial" w:cs="Arial"/>
          <w:color w:val="FF0000"/>
        </w:rPr>
      </w:pPr>
    </w:p>
    <w:p w14:paraId="747A1C95" w14:textId="63FB6572" w:rsidR="000C10A0" w:rsidRDefault="000C10A0" w:rsidP="0053448E">
      <w:pPr>
        <w:tabs>
          <w:tab w:val="left" w:pos="360"/>
        </w:tabs>
        <w:spacing w:after="0" w:line="240" w:lineRule="auto"/>
        <w:rPr>
          <w:rFonts w:ascii="Arial" w:hAnsi="Arial" w:cs="Arial"/>
        </w:rPr>
      </w:pPr>
      <w:r w:rsidRPr="00FE41B1">
        <w:rPr>
          <w:rFonts w:ascii="Arial" w:hAnsi="Arial" w:cs="Arial"/>
          <w:i/>
          <w:u w:val="single"/>
        </w:rPr>
        <w:t>Training</w:t>
      </w:r>
      <w:r w:rsidRPr="00FE41B1">
        <w:rPr>
          <w:rFonts w:ascii="Arial" w:hAnsi="Arial" w:cs="Arial"/>
          <w:i/>
        </w:rPr>
        <w:t xml:space="preserve">: </w:t>
      </w:r>
      <w:r w:rsidR="0053448E" w:rsidRPr="00FE41B1">
        <w:rPr>
          <w:rFonts w:ascii="Arial" w:hAnsi="Arial" w:cs="Arial"/>
        </w:rPr>
        <w:t xml:space="preserve">Training during the grant period will be provided for up to three undergraduates, who will be trained in all aspects of the project. Recruitment will employ the RI NSF </w:t>
      </w:r>
      <w:proofErr w:type="spellStart"/>
      <w:r w:rsidR="0053448E" w:rsidRPr="00FE41B1">
        <w:rPr>
          <w:rFonts w:ascii="Arial" w:hAnsi="Arial" w:cs="Arial"/>
        </w:rPr>
        <w:t>EPSCoR</w:t>
      </w:r>
      <w:proofErr w:type="spellEnd"/>
      <w:r w:rsidR="0053448E" w:rsidRPr="00FE41B1">
        <w:rPr>
          <w:rFonts w:ascii="Arial" w:hAnsi="Arial" w:cs="Arial"/>
        </w:rPr>
        <w:t xml:space="preserve"> personalized recruitment process, which will increase participation of students from underrepresented groups and ensure that they are working within the existing support structure that was created to retain minority students in STEM. </w:t>
      </w:r>
    </w:p>
    <w:p w14:paraId="3E6FA905" w14:textId="77777777" w:rsidR="00B00304" w:rsidRPr="00FE41B1" w:rsidRDefault="00B00304" w:rsidP="0053448E">
      <w:pPr>
        <w:tabs>
          <w:tab w:val="left" w:pos="360"/>
        </w:tabs>
        <w:spacing w:after="0" w:line="240" w:lineRule="auto"/>
        <w:rPr>
          <w:rFonts w:ascii="Arial" w:hAnsi="Arial" w:cs="Arial"/>
        </w:rPr>
      </w:pPr>
    </w:p>
    <w:p w14:paraId="4A9B7F4E" w14:textId="433A8CDD" w:rsidR="000C10A0" w:rsidRPr="00FE41B1" w:rsidRDefault="000C10A0" w:rsidP="0053448E">
      <w:pPr>
        <w:tabs>
          <w:tab w:val="left" w:pos="360"/>
        </w:tabs>
        <w:spacing w:after="0" w:line="240" w:lineRule="auto"/>
        <w:rPr>
          <w:rFonts w:ascii="Arial" w:hAnsi="Arial" w:cs="Arial"/>
        </w:rPr>
      </w:pPr>
      <w:r w:rsidRPr="00FE41B1">
        <w:rPr>
          <w:rFonts w:ascii="Arial" w:hAnsi="Arial" w:cs="Arial"/>
          <w:i/>
          <w:u w:val="single"/>
        </w:rPr>
        <w:t>Outreach</w:t>
      </w:r>
      <w:r w:rsidRPr="00FE41B1">
        <w:rPr>
          <w:rFonts w:ascii="Arial" w:hAnsi="Arial" w:cs="Arial"/>
          <w:i/>
        </w:rPr>
        <w:t xml:space="preserve">: </w:t>
      </w:r>
      <w:r w:rsidR="0053448E" w:rsidRPr="00FE41B1">
        <w:rPr>
          <w:rFonts w:ascii="Arial" w:hAnsi="Arial" w:cs="Arial"/>
        </w:rPr>
        <w:t xml:space="preserve">Understanding the physiological limits of larvae and </w:t>
      </w:r>
      <w:r w:rsidR="0053448E" w:rsidRPr="00FE41B1">
        <w:rPr>
          <w:rFonts w:ascii="Arial" w:eastAsia="Times New Roman" w:hAnsi="Arial" w:cs="Arial"/>
        </w:rPr>
        <w:t>the mechanisms behind synergistic effects of multiple stressors</w:t>
      </w:r>
      <w:r w:rsidR="0053448E" w:rsidRPr="00FE41B1">
        <w:rPr>
          <w:rFonts w:ascii="Arial" w:hAnsi="Arial" w:cs="Arial"/>
        </w:rPr>
        <w:t xml:space="preserve"> will</w:t>
      </w:r>
      <w:r w:rsidR="0053448E" w:rsidRPr="00FE41B1" w:rsidDel="00AD0222">
        <w:rPr>
          <w:rFonts w:ascii="Arial" w:hAnsi="Arial" w:cs="Arial"/>
        </w:rPr>
        <w:t xml:space="preserve"> </w:t>
      </w:r>
      <w:r w:rsidR="0053448E" w:rsidRPr="00FE41B1">
        <w:rPr>
          <w:rFonts w:ascii="Arial" w:eastAsia="Times New Roman" w:hAnsi="Arial" w:cs="Arial"/>
        </w:rPr>
        <w:t xml:space="preserve">help </w:t>
      </w:r>
      <w:r w:rsidR="0053448E" w:rsidRPr="00FE41B1">
        <w:rPr>
          <w:rFonts w:ascii="Arial" w:eastAsia="Times New Roman" w:hAnsi="Arial" w:cs="Arial"/>
          <w:b/>
        </w:rPr>
        <w:t>inform efforts by fisheries managers, oyster reef restoration organizations, and shellfish hatcheries</w:t>
      </w:r>
      <w:r w:rsidR="0053448E" w:rsidRPr="00FE41B1">
        <w:rPr>
          <w:rFonts w:ascii="Arial" w:eastAsia="Times New Roman" w:hAnsi="Arial" w:cs="Arial"/>
        </w:rPr>
        <w:t xml:space="preserve"> (both for aquaculture and restoration practices) across most of the Atlantic coast of the US. Results of this study will show that </w:t>
      </w:r>
      <w:r w:rsidR="0053448E" w:rsidRPr="00FE41B1">
        <w:rPr>
          <w:rFonts w:ascii="Arial" w:hAnsi="Arial" w:cs="Arial"/>
          <w:color w:val="000000"/>
          <w:shd w:val="clear" w:color="auto" w:fill="FFFFFF"/>
        </w:rPr>
        <w:t xml:space="preserve">coastal managerial criteria may not adequately protect marine life in some ecosystems, as they are based strictly on oxygen levels but not </w:t>
      </w:r>
      <w:r w:rsidR="0053448E" w:rsidRPr="00FE41B1">
        <w:rPr>
          <w:rFonts w:ascii="Arial" w:hAnsi="Arial" w:cs="Arial"/>
          <w:i/>
          <w:color w:val="000000"/>
          <w:shd w:val="clear" w:color="auto" w:fill="FFFFFF"/>
        </w:rPr>
        <w:t>p</w:t>
      </w:r>
      <w:r w:rsidR="0053448E" w:rsidRPr="00FE41B1">
        <w:rPr>
          <w:rFonts w:ascii="Arial" w:hAnsi="Arial" w:cs="Arial"/>
          <w:color w:val="000000"/>
          <w:shd w:val="clear" w:color="auto" w:fill="FFFFFF"/>
        </w:rPr>
        <w:t>CO</w:t>
      </w:r>
      <w:r w:rsidR="0053448E" w:rsidRPr="00FE41B1">
        <w:rPr>
          <w:rFonts w:ascii="Arial" w:hAnsi="Arial" w:cs="Arial"/>
          <w:color w:val="000000"/>
          <w:shd w:val="clear" w:color="auto" w:fill="FFFFFF"/>
          <w:vertAlign w:val="subscript"/>
        </w:rPr>
        <w:t>2</w:t>
      </w:r>
      <w:r w:rsidR="0053448E" w:rsidRPr="00FE41B1">
        <w:rPr>
          <w:rFonts w:ascii="Arial" w:hAnsi="Arial" w:cs="Arial"/>
          <w:color w:val="000000"/>
          <w:shd w:val="clear" w:color="auto" w:fill="FFFFFF"/>
        </w:rPr>
        <w:t>. Therefore, future environmental regulations developed to protect estuarine organisms in regions prone to hypoxia should consider the concurrent effects of acidification on coastal organisms, especially as climate change accelerates the intensity of acidification in coastal zones. This research will also</w:t>
      </w:r>
      <w:r w:rsidR="0053448E" w:rsidRPr="00FE41B1">
        <w:rPr>
          <w:rFonts w:ascii="Arial" w:eastAsia="Times New Roman" w:hAnsi="Arial" w:cs="Arial"/>
        </w:rPr>
        <w:t xml:space="preserve"> help </w:t>
      </w:r>
      <w:r w:rsidR="0053448E" w:rsidRPr="00FE41B1">
        <w:rPr>
          <w:rFonts w:ascii="Arial" w:eastAsia="Times New Roman" w:hAnsi="Arial" w:cs="Arial"/>
          <w:b/>
        </w:rPr>
        <w:t>enhance marine aquaculture practices</w:t>
      </w:r>
      <w:r w:rsidR="0053448E" w:rsidRPr="00FE41B1">
        <w:rPr>
          <w:rFonts w:ascii="Arial" w:eastAsia="Times New Roman" w:hAnsi="Arial" w:cs="Arial"/>
        </w:rPr>
        <w:t xml:space="preserve">, by providing oyster hatchery facilities with information about the genes and traits involved in adapting to long-term ecosystem change and information on selection and screening of </w:t>
      </w:r>
      <w:proofErr w:type="spellStart"/>
      <w:r w:rsidR="0053448E" w:rsidRPr="00FE41B1">
        <w:rPr>
          <w:rFonts w:ascii="Arial" w:eastAsia="Times New Roman" w:hAnsi="Arial" w:cs="Arial"/>
        </w:rPr>
        <w:t>broodstock</w:t>
      </w:r>
      <w:proofErr w:type="spellEnd"/>
      <w:r w:rsidR="0053448E" w:rsidRPr="00FE41B1">
        <w:rPr>
          <w:rFonts w:ascii="Arial" w:eastAsia="Times New Roman" w:hAnsi="Arial" w:cs="Arial"/>
        </w:rPr>
        <w:t xml:space="preserve"> for robust larvae. I plan to collaborate </w:t>
      </w:r>
      <w:r w:rsidR="0053448E" w:rsidRPr="00FE41B1">
        <w:rPr>
          <w:rFonts w:ascii="Arial" w:hAnsi="Arial" w:cs="Arial"/>
        </w:rPr>
        <w:t xml:space="preserve">with Save the Bay, a non-profit organization whose goal is to protect and improve Narragansett Bay through education initiatives, policy reform, and restoration efforts. Results from this study can be used by their policy team to convince both state and local governments to pass laws that will further protect the Bay. Additionally, I can assist with Save the Bay’s educational outreach activities by getting involved in the Coastal and Classroom Programs. </w:t>
      </w:r>
      <w:r w:rsidR="00672E36">
        <w:rPr>
          <w:rFonts w:ascii="Arial" w:hAnsi="Arial" w:cs="Arial"/>
        </w:rPr>
        <w:t>O</w:t>
      </w:r>
      <w:r w:rsidR="0053448E" w:rsidRPr="00FE41B1">
        <w:rPr>
          <w:rFonts w:ascii="Arial" w:hAnsi="Arial" w:cs="Arial"/>
        </w:rPr>
        <w:t xml:space="preserve">utreach efforts </w:t>
      </w:r>
      <w:r w:rsidR="00672E36">
        <w:rPr>
          <w:rFonts w:ascii="Arial" w:hAnsi="Arial" w:cs="Arial"/>
        </w:rPr>
        <w:t xml:space="preserve">will also be extended </w:t>
      </w:r>
      <w:r w:rsidR="0053448E" w:rsidRPr="00FE41B1">
        <w:rPr>
          <w:rFonts w:ascii="Arial" w:hAnsi="Arial" w:cs="Arial"/>
        </w:rPr>
        <w:t xml:space="preserve">across the country by participating in programs such as Skype a Scientist. </w:t>
      </w:r>
    </w:p>
    <w:p w14:paraId="7EFA1075" w14:textId="77777777" w:rsidR="00B00304" w:rsidRPr="00FE41B1" w:rsidRDefault="00B00304" w:rsidP="0053448E">
      <w:pPr>
        <w:rPr>
          <w:rFonts w:ascii="Arial" w:hAnsi="Arial" w:cs="Arial"/>
          <w:b/>
        </w:rPr>
      </w:pPr>
    </w:p>
    <w:p w14:paraId="2D5C310A" w14:textId="742B5AAB" w:rsidR="0053448E" w:rsidRPr="00672E36" w:rsidRDefault="0053448E" w:rsidP="0053448E">
      <w:pPr>
        <w:rPr>
          <w:rFonts w:ascii="Arial" w:hAnsi="Arial" w:cs="Arial"/>
          <w:b/>
          <w:sz w:val="24"/>
        </w:rPr>
      </w:pPr>
      <w:r w:rsidRPr="00672E36">
        <w:rPr>
          <w:rFonts w:ascii="Arial" w:hAnsi="Arial" w:cs="Arial"/>
          <w:b/>
          <w:sz w:val="24"/>
        </w:rPr>
        <w:t>R</w:t>
      </w:r>
      <w:r w:rsidR="00672E36" w:rsidRPr="00672E36">
        <w:rPr>
          <w:rFonts w:ascii="Arial" w:hAnsi="Arial" w:cs="Arial"/>
          <w:b/>
          <w:sz w:val="24"/>
        </w:rPr>
        <w:t>eferences Cited</w:t>
      </w:r>
    </w:p>
    <w:p w14:paraId="2B4BB304" w14:textId="77777777" w:rsidR="00B00304" w:rsidRDefault="0053448E" w:rsidP="0053448E">
      <w:pPr>
        <w:tabs>
          <w:tab w:val="left" w:pos="360"/>
        </w:tabs>
        <w:spacing w:after="0" w:line="240" w:lineRule="auto"/>
        <w:rPr>
          <w:rFonts w:ascii="Arial" w:hAnsi="Arial" w:cs="Arial"/>
        </w:rPr>
      </w:pPr>
      <w:proofErr w:type="spellStart"/>
      <w:r w:rsidRPr="00FE41B1">
        <w:rPr>
          <w:rFonts w:ascii="Arial" w:hAnsi="Arial" w:cs="Arial"/>
        </w:rPr>
        <w:t>Borgesa</w:t>
      </w:r>
      <w:proofErr w:type="spellEnd"/>
      <w:r w:rsidRPr="00FE41B1">
        <w:rPr>
          <w:rFonts w:ascii="Arial" w:hAnsi="Arial" w:cs="Arial"/>
        </w:rPr>
        <w:t xml:space="preserve">, A. V. and N. </w:t>
      </w:r>
      <w:proofErr w:type="spellStart"/>
      <w:r w:rsidRPr="00FE41B1">
        <w:rPr>
          <w:rFonts w:ascii="Arial" w:hAnsi="Arial" w:cs="Arial"/>
        </w:rPr>
        <w:t>Gypensb</w:t>
      </w:r>
      <w:proofErr w:type="spellEnd"/>
      <w:r w:rsidRPr="00FE41B1">
        <w:rPr>
          <w:rFonts w:ascii="Arial" w:hAnsi="Arial" w:cs="Arial"/>
        </w:rPr>
        <w:t xml:space="preserve"> (2010). “Carbonate chemistry in the coastal zone responds</w:t>
      </w:r>
    </w:p>
    <w:p w14:paraId="1FF84D37" w14:textId="77777777" w:rsidR="00B00304" w:rsidRDefault="00B00304" w:rsidP="0053448E">
      <w:pPr>
        <w:tabs>
          <w:tab w:val="left" w:pos="360"/>
        </w:tabs>
        <w:spacing w:after="0" w:line="240" w:lineRule="auto"/>
        <w:rPr>
          <w:rFonts w:ascii="Arial" w:hAnsi="Arial" w:cs="Arial"/>
        </w:rPr>
      </w:pPr>
      <w:r>
        <w:rPr>
          <w:rFonts w:ascii="Arial" w:hAnsi="Arial" w:cs="Arial"/>
        </w:rPr>
        <w:tab/>
      </w:r>
      <w:r>
        <w:rPr>
          <w:rFonts w:ascii="Arial" w:hAnsi="Arial" w:cs="Arial"/>
        </w:rPr>
        <w:tab/>
      </w:r>
      <w:r w:rsidR="0053448E" w:rsidRPr="00FE41B1">
        <w:rPr>
          <w:rFonts w:ascii="Arial" w:hAnsi="Arial" w:cs="Arial"/>
        </w:rPr>
        <w:t xml:space="preserve">more strongly to eutrophication than ocean acidification.” </w:t>
      </w:r>
      <w:proofErr w:type="spellStart"/>
      <w:r w:rsidR="0053448E" w:rsidRPr="00FE41B1">
        <w:rPr>
          <w:rFonts w:ascii="Arial" w:hAnsi="Arial" w:cs="Arial"/>
          <w:u w:val="single"/>
        </w:rPr>
        <w:t>Limnol</w:t>
      </w:r>
      <w:proofErr w:type="spellEnd"/>
      <w:r w:rsidR="0053448E" w:rsidRPr="00FE41B1">
        <w:rPr>
          <w:rFonts w:ascii="Arial" w:hAnsi="Arial" w:cs="Arial"/>
          <w:u w:val="single"/>
        </w:rPr>
        <w:t xml:space="preserve">. </w:t>
      </w:r>
      <w:proofErr w:type="spellStart"/>
      <w:r w:rsidR="0053448E" w:rsidRPr="00FE41B1">
        <w:rPr>
          <w:rFonts w:ascii="Arial" w:hAnsi="Arial" w:cs="Arial"/>
          <w:u w:val="single"/>
        </w:rPr>
        <w:t>Oceanogr</w:t>
      </w:r>
      <w:proofErr w:type="spellEnd"/>
      <w:r w:rsidR="0053448E" w:rsidRPr="00FE41B1">
        <w:rPr>
          <w:rFonts w:ascii="Arial" w:hAnsi="Arial" w:cs="Arial"/>
          <w:u w:val="single"/>
        </w:rPr>
        <w:t>.</w:t>
      </w:r>
      <w:r w:rsidR="0053448E" w:rsidRPr="00FE41B1">
        <w:rPr>
          <w:rFonts w:ascii="Arial" w:hAnsi="Arial" w:cs="Arial"/>
        </w:rPr>
        <w:t xml:space="preserve"> </w:t>
      </w:r>
      <w:r w:rsidR="0053448E" w:rsidRPr="00FE41B1">
        <w:rPr>
          <w:rFonts w:ascii="Arial" w:hAnsi="Arial" w:cs="Arial"/>
          <w:b/>
        </w:rPr>
        <w:t>55</w:t>
      </w:r>
      <w:r w:rsidR="0053448E" w:rsidRPr="00FE41B1">
        <w:rPr>
          <w:rFonts w:ascii="Arial" w:hAnsi="Arial" w:cs="Arial"/>
        </w:rPr>
        <w:t>: 346–</w:t>
      </w:r>
    </w:p>
    <w:p w14:paraId="4A40A27A" w14:textId="0F4CD233" w:rsidR="0053448E" w:rsidRDefault="00B00304" w:rsidP="0053448E">
      <w:pPr>
        <w:tabs>
          <w:tab w:val="left" w:pos="360"/>
        </w:tabs>
        <w:spacing w:after="0" w:line="240" w:lineRule="auto"/>
        <w:rPr>
          <w:rFonts w:ascii="Arial" w:hAnsi="Arial" w:cs="Arial"/>
        </w:rPr>
      </w:pPr>
      <w:r>
        <w:rPr>
          <w:rFonts w:ascii="Arial" w:hAnsi="Arial" w:cs="Arial"/>
        </w:rPr>
        <w:tab/>
      </w:r>
      <w:r>
        <w:rPr>
          <w:rFonts w:ascii="Arial" w:hAnsi="Arial" w:cs="Arial"/>
        </w:rPr>
        <w:tab/>
      </w:r>
      <w:r w:rsidR="0053448E" w:rsidRPr="00FE41B1">
        <w:rPr>
          <w:rFonts w:ascii="Arial" w:hAnsi="Arial" w:cs="Arial"/>
        </w:rPr>
        <w:t>353.</w:t>
      </w:r>
    </w:p>
    <w:p w14:paraId="1128B244" w14:textId="77777777" w:rsidR="00B00304" w:rsidRPr="00FE41B1" w:rsidRDefault="00B00304" w:rsidP="0053448E">
      <w:pPr>
        <w:tabs>
          <w:tab w:val="left" w:pos="360"/>
        </w:tabs>
        <w:spacing w:after="0" w:line="240" w:lineRule="auto"/>
        <w:rPr>
          <w:rFonts w:ascii="Arial" w:hAnsi="Arial" w:cs="Arial"/>
        </w:rPr>
      </w:pPr>
    </w:p>
    <w:p w14:paraId="5E4E78A2" w14:textId="77777777" w:rsidR="00131772" w:rsidRPr="00FE41B1" w:rsidRDefault="00AA4A7D" w:rsidP="0053448E">
      <w:pPr>
        <w:tabs>
          <w:tab w:val="left" w:pos="360"/>
        </w:tabs>
        <w:spacing w:after="0" w:line="240" w:lineRule="auto"/>
        <w:rPr>
          <w:rFonts w:ascii="Arial" w:hAnsi="Arial" w:cs="Arial"/>
        </w:rPr>
      </w:pPr>
      <w:r w:rsidRPr="00FE41B1">
        <w:rPr>
          <w:rFonts w:ascii="Arial" w:hAnsi="Arial" w:cs="Arial"/>
        </w:rPr>
        <w:t xml:space="preserve">Boyd, P. W. </w:t>
      </w:r>
      <w:r w:rsidR="00131772" w:rsidRPr="00FE41B1">
        <w:rPr>
          <w:rFonts w:ascii="Arial" w:hAnsi="Arial" w:cs="Arial"/>
        </w:rPr>
        <w:t>and</w:t>
      </w:r>
      <w:r w:rsidRPr="00FE41B1">
        <w:rPr>
          <w:rFonts w:ascii="Arial" w:hAnsi="Arial" w:cs="Arial"/>
        </w:rPr>
        <w:t xml:space="preserve"> </w:t>
      </w:r>
      <w:r w:rsidR="00131772" w:rsidRPr="00FE41B1">
        <w:rPr>
          <w:rFonts w:ascii="Arial" w:hAnsi="Arial" w:cs="Arial"/>
        </w:rPr>
        <w:t xml:space="preserve">D. A. </w:t>
      </w:r>
      <w:r w:rsidRPr="00FE41B1">
        <w:rPr>
          <w:rFonts w:ascii="Arial" w:hAnsi="Arial" w:cs="Arial"/>
        </w:rPr>
        <w:t>Hutchins</w:t>
      </w:r>
      <w:r w:rsidR="00131772" w:rsidRPr="00FE41B1">
        <w:rPr>
          <w:rFonts w:ascii="Arial" w:hAnsi="Arial" w:cs="Arial"/>
        </w:rPr>
        <w:t xml:space="preserve"> (2012).</w:t>
      </w:r>
      <w:r w:rsidRPr="00FE41B1">
        <w:rPr>
          <w:rFonts w:ascii="Arial" w:hAnsi="Arial" w:cs="Arial"/>
        </w:rPr>
        <w:t xml:space="preserve"> Understanding the responses of ocean biota to a </w:t>
      </w:r>
    </w:p>
    <w:p w14:paraId="4BCFF034" w14:textId="77777777" w:rsidR="00131772" w:rsidRPr="00FE41B1" w:rsidRDefault="00131772" w:rsidP="0053448E">
      <w:pPr>
        <w:tabs>
          <w:tab w:val="left" w:pos="360"/>
        </w:tabs>
        <w:spacing w:after="0" w:line="240" w:lineRule="auto"/>
        <w:rPr>
          <w:rFonts w:ascii="Arial" w:hAnsi="Arial" w:cs="Arial"/>
        </w:rPr>
      </w:pPr>
      <w:r w:rsidRPr="00FE41B1">
        <w:rPr>
          <w:rFonts w:ascii="Arial" w:hAnsi="Arial" w:cs="Arial"/>
        </w:rPr>
        <w:tab/>
      </w:r>
      <w:r w:rsidRPr="00FE41B1">
        <w:rPr>
          <w:rFonts w:ascii="Arial" w:hAnsi="Arial" w:cs="Arial"/>
        </w:rPr>
        <w:tab/>
      </w:r>
      <w:r w:rsidR="00AA4A7D" w:rsidRPr="00FE41B1">
        <w:rPr>
          <w:rFonts w:ascii="Arial" w:hAnsi="Arial" w:cs="Arial"/>
        </w:rPr>
        <w:t>complex</w:t>
      </w:r>
      <w:r w:rsidRPr="00FE41B1">
        <w:rPr>
          <w:rFonts w:ascii="Arial" w:hAnsi="Arial" w:cs="Arial"/>
        </w:rPr>
        <w:t xml:space="preserve"> </w:t>
      </w:r>
      <w:r w:rsidR="00AA4A7D" w:rsidRPr="00FE41B1">
        <w:rPr>
          <w:rFonts w:ascii="Arial" w:hAnsi="Arial" w:cs="Arial"/>
        </w:rPr>
        <w:t xml:space="preserve">matrix of cumulative anthropogenic change. </w:t>
      </w:r>
      <w:r w:rsidR="00AA4A7D" w:rsidRPr="00FE41B1">
        <w:rPr>
          <w:rFonts w:ascii="Arial" w:hAnsi="Arial" w:cs="Arial"/>
          <w:u w:val="single"/>
        </w:rPr>
        <w:t>Mar. Ecol. Prog. Ser</w:t>
      </w:r>
      <w:r w:rsidR="00AA4A7D" w:rsidRPr="00FE41B1">
        <w:rPr>
          <w:rFonts w:ascii="Arial" w:hAnsi="Arial" w:cs="Arial"/>
        </w:rPr>
        <w:t xml:space="preserve">. </w:t>
      </w:r>
      <w:r w:rsidR="00AA4A7D" w:rsidRPr="00FE41B1">
        <w:rPr>
          <w:rFonts w:ascii="Arial" w:hAnsi="Arial" w:cs="Arial"/>
          <w:b/>
        </w:rPr>
        <w:t>470</w:t>
      </w:r>
      <w:r w:rsidRPr="00FE41B1">
        <w:rPr>
          <w:rFonts w:ascii="Arial" w:hAnsi="Arial" w:cs="Arial"/>
        </w:rPr>
        <w:t>:</w:t>
      </w:r>
      <w:r w:rsidR="00AA4A7D" w:rsidRPr="00FE41B1">
        <w:rPr>
          <w:rFonts w:ascii="Arial" w:hAnsi="Arial" w:cs="Arial"/>
        </w:rPr>
        <w:t xml:space="preserve"> 125–</w:t>
      </w:r>
    </w:p>
    <w:p w14:paraId="2A6B4812" w14:textId="614B95F8" w:rsidR="00AA4A7D" w:rsidRDefault="00131772" w:rsidP="0053448E">
      <w:pPr>
        <w:tabs>
          <w:tab w:val="left" w:pos="360"/>
        </w:tabs>
        <w:spacing w:after="0" w:line="240" w:lineRule="auto"/>
        <w:rPr>
          <w:rFonts w:ascii="Arial" w:hAnsi="Arial" w:cs="Arial"/>
        </w:rPr>
      </w:pPr>
      <w:r w:rsidRPr="00FE41B1">
        <w:rPr>
          <w:rFonts w:ascii="Arial" w:hAnsi="Arial" w:cs="Arial"/>
        </w:rPr>
        <w:tab/>
      </w:r>
      <w:r w:rsidRPr="00FE41B1">
        <w:rPr>
          <w:rFonts w:ascii="Arial" w:hAnsi="Arial" w:cs="Arial"/>
        </w:rPr>
        <w:tab/>
      </w:r>
      <w:r w:rsidR="00AA4A7D" w:rsidRPr="00FE41B1">
        <w:rPr>
          <w:rFonts w:ascii="Arial" w:hAnsi="Arial" w:cs="Arial"/>
        </w:rPr>
        <w:t>135.</w:t>
      </w:r>
    </w:p>
    <w:p w14:paraId="2BC53EEF" w14:textId="77777777" w:rsidR="00B00304" w:rsidRPr="00FE41B1" w:rsidRDefault="00B00304" w:rsidP="0053448E">
      <w:pPr>
        <w:tabs>
          <w:tab w:val="left" w:pos="360"/>
        </w:tabs>
        <w:spacing w:after="0" w:line="240" w:lineRule="auto"/>
        <w:rPr>
          <w:rFonts w:ascii="Arial" w:hAnsi="Arial" w:cs="Arial"/>
        </w:rPr>
      </w:pPr>
    </w:p>
    <w:p w14:paraId="333A9E65" w14:textId="77777777" w:rsidR="0000601D" w:rsidRPr="00FE41B1" w:rsidRDefault="0053448E" w:rsidP="0053448E">
      <w:pPr>
        <w:tabs>
          <w:tab w:val="left" w:pos="360"/>
        </w:tabs>
        <w:spacing w:after="0" w:line="240" w:lineRule="auto"/>
        <w:rPr>
          <w:rFonts w:ascii="Arial" w:hAnsi="Arial" w:cs="Arial"/>
        </w:rPr>
      </w:pPr>
      <w:proofErr w:type="spellStart"/>
      <w:r w:rsidRPr="00FE41B1">
        <w:rPr>
          <w:rFonts w:ascii="Arial" w:hAnsi="Arial" w:cs="Arial"/>
        </w:rPr>
        <w:t>Breitb</w:t>
      </w:r>
      <w:r w:rsidR="0000601D" w:rsidRPr="00FE41B1">
        <w:rPr>
          <w:rFonts w:ascii="Arial" w:hAnsi="Arial" w:cs="Arial"/>
        </w:rPr>
        <w:t>u</w:t>
      </w:r>
      <w:r w:rsidRPr="00FE41B1">
        <w:rPr>
          <w:rFonts w:ascii="Arial" w:hAnsi="Arial" w:cs="Arial"/>
        </w:rPr>
        <w:t>rg</w:t>
      </w:r>
      <w:proofErr w:type="spellEnd"/>
      <w:r w:rsidRPr="00FE41B1">
        <w:rPr>
          <w:rFonts w:ascii="Arial" w:hAnsi="Arial" w:cs="Arial"/>
        </w:rPr>
        <w:t xml:space="preserve">, D., Levin, L. A., </w:t>
      </w:r>
      <w:proofErr w:type="spellStart"/>
      <w:r w:rsidRPr="00FE41B1">
        <w:rPr>
          <w:rFonts w:ascii="Arial" w:hAnsi="Arial" w:cs="Arial"/>
        </w:rPr>
        <w:t>Oschlies</w:t>
      </w:r>
      <w:proofErr w:type="spellEnd"/>
      <w:r w:rsidRPr="00FE41B1">
        <w:rPr>
          <w:rFonts w:ascii="Arial" w:hAnsi="Arial" w:cs="Arial"/>
        </w:rPr>
        <w:t>, A., Grégoire, M., Chavez, F. P., Conley, D. J., et al.</w:t>
      </w:r>
    </w:p>
    <w:p w14:paraId="7859F075" w14:textId="490C299F" w:rsidR="0053448E" w:rsidRDefault="0000601D" w:rsidP="0053448E">
      <w:pPr>
        <w:tabs>
          <w:tab w:val="left" w:pos="360"/>
        </w:tabs>
        <w:spacing w:after="0" w:line="240" w:lineRule="auto"/>
        <w:rPr>
          <w:rFonts w:ascii="Arial" w:hAnsi="Arial" w:cs="Arial"/>
        </w:rPr>
      </w:pPr>
      <w:r w:rsidRPr="00FE41B1">
        <w:rPr>
          <w:rFonts w:ascii="Arial" w:hAnsi="Arial" w:cs="Arial"/>
        </w:rPr>
        <w:tab/>
      </w:r>
      <w:r w:rsidRPr="00FE41B1">
        <w:rPr>
          <w:rFonts w:ascii="Arial" w:hAnsi="Arial" w:cs="Arial"/>
        </w:rPr>
        <w:tab/>
      </w:r>
      <w:r w:rsidR="0053448E" w:rsidRPr="00FE41B1">
        <w:rPr>
          <w:rFonts w:ascii="Arial" w:hAnsi="Arial" w:cs="Arial"/>
        </w:rPr>
        <w:t>(201</w:t>
      </w:r>
      <w:r w:rsidRPr="00FE41B1">
        <w:rPr>
          <w:rFonts w:ascii="Arial" w:hAnsi="Arial" w:cs="Arial"/>
        </w:rPr>
        <w:t>5</w:t>
      </w:r>
      <w:r w:rsidR="0053448E" w:rsidRPr="00FE41B1">
        <w:rPr>
          <w:rFonts w:ascii="Arial" w:hAnsi="Arial" w:cs="Arial"/>
        </w:rPr>
        <w:t xml:space="preserve">). “Declining oxygen in the global ocean and coastal waters.” </w:t>
      </w:r>
      <w:r w:rsidR="0053448E" w:rsidRPr="00FE41B1">
        <w:rPr>
          <w:rFonts w:ascii="Arial" w:hAnsi="Arial" w:cs="Arial"/>
          <w:u w:val="single"/>
        </w:rPr>
        <w:t>Science</w:t>
      </w:r>
      <w:r w:rsidR="0053448E" w:rsidRPr="00FE41B1">
        <w:rPr>
          <w:rFonts w:ascii="Arial" w:hAnsi="Arial" w:cs="Arial"/>
        </w:rPr>
        <w:t xml:space="preserve"> </w:t>
      </w:r>
      <w:r w:rsidR="0053448E" w:rsidRPr="00FE41B1">
        <w:rPr>
          <w:rFonts w:ascii="Arial" w:hAnsi="Arial" w:cs="Arial"/>
          <w:b/>
        </w:rPr>
        <w:t>359</w:t>
      </w:r>
      <w:r w:rsidR="0053448E" w:rsidRPr="00FE41B1">
        <w:rPr>
          <w:rFonts w:ascii="Arial" w:hAnsi="Arial" w:cs="Arial"/>
        </w:rPr>
        <w:t xml:space="preserve">(6371). </w:t>
      </w:r>
    </w:p>
    <w:p w14:paraId="72A58795" w14:textId="77777777" w:rsidR="00B00304" w:rsidRPr="00FE41B1" w:rsidRDefault="00B00304" w:rsidP="0053448E">
      <w:pPr>
        <w:tabs>
          <w:tab w:val="left" w:pos="360"/>
        </w:tabs>
        <w:spacing w:after="0" w:line="240" w:lineRule="auto"/>
        <w:rPr>
          <w:rFonts w:ascii="Arial" w:hAnsi="Arial" w:cs="Arial"/>
        </w:rPr>
      </w:pPr>
    </w:p>
    <w:p w14:paraId="69BDE658" w14:textId="77777777" w:rsidR="001F226C" w:rsidRPr="00FE41B1" w:rsidRDefault="001F226C" w:rsidP="0053448E">
      <w:pPr>
        <w:tabs>
          <w:tab w:val="left" w:pos="360"/>
        </w:tabs>
        <w:spacing w:after="0" w:line="240" w:lineRule="auto"/>
        <w:rPr>
          <w:rFonts w:ascii="Arial" w:hAnsi="Arial" w:cs="Arial"/>
        </w:rPr>
      </w:pPr>
      <w:r w:rsidRPr="00FE41B1">
        <w:rPr>
          <w:rFonts w:ascii="Arial" w:hAnsi="Arial" w:cs="Arial"/>
        </w:rPr>
        <w:t xml:space="preserve">Burrell, R. B., Keppel, A. G., Clark, V. M., and D. L. </w:t>
      </w:r>
      <w:proofErr w:type="spellStart"/>
      <w:r w:rsidRPr="00FE41B1">
        <w:rPr>
          <w:rFonts w:ascii="Arial" w:hAnsi="Arial" w:cs="Arial"/>
        </w:rPr>
        <w:t>Breitburg</w:t>
      </w:r>
      <w:proofErr w:type="spellEnd"/>
      <w:r w:rsidRPr="00FE41B1">
        <w:rPr>
          <w:rFonts w:ascii="Arial" w:hAnsi="Arial" w:cs="Arial"/>
        </w:rPr>
        <w:t xml:space="preserve"> (2015). “An automated</w:t>
      </w:r>
    </w:p>
    <w:p w14:paraId="3EEBA579" w14:textId="77777777" w:rsidR="001F226C" w:rsidRPr="00FE41B1" w:rsidRDefault="001F226C" w:rsidP="0053448E">
      <w:pPr>
        <w:tabs>
          <w:tab w:val="left" w:pos="360"/>
        </w:tabs>
        <w:spacing w:after="0" w:line="240" w:lineRule="auto"/>
        <w:rPr>
          <w:rFonts w:ascii="Arial" w:hAnsi="Arial" w:cs="Arial"/>
        </w:rPr>
      </w:pPr>
      <w:r w:rsidRPr="00FE41B1">
        <w:rPr>
          <w:rFonts w:ascii="Arial" w:hAnsi="Arial" w:cs="Arial"/>
        </w:rPr>
        <w:tab/>
      </w:r>
      <w:r w:rsidRPr="00FE41B1">
        <w:rPr>
          <w:rFonts w:ascii="Arial" w:hAnsi="Arial" w:cs="Arial"/>
        </w:rPr>
        <w:tab/>
        <w:t>monitoring and control system for flow-through co-cycling hypoxia and pH</w:t>
      </w:r>
    </w:p>
    <w:p w14:paraId="7975F92E" w14:textId="534F62A1" w:rsidR="001F226C" w:rsidRDefault="001F226C" w:rsidP="0053448E">
      <w:pPr>
        <w:tabs>
          <w:tab w:val="left" w:pos="360"/>
        </w:tabs>
        <w:spacing w:after="0" w:line="240" w:lineRule="auto"/>
        <w:rPr>
          <w:rFonts w:ascii="Arial" w:hAnsi="Arial" w:cs="Arial"/>
        </w:rPr>
      </w:pPr>
      <w:r w:rsidRPr="00FE41B1">
        <w:rPr>
          <w:rFonts w:ascii="Arial" w:hAnsi="Arial" w:cs="Arial"/>
        </w:rPr>
        <w:tab/>
      </w:r>
      <w:r w:rsidRPr="00FE41B1">
        <w:rPr>
          <w:rFonts w:ascii="Arial" w:hAnsi="Arial" w:cs="Arial"/>
        </w:rPr>
        <w:tab/>
        <w:t xml:space="preserve">experiments.” </w:t>
      </w:r>
      <w:r w:rsidRPr="00FE41B1">
        <w:rPr>
          <w:rFonts w:ascii="Arial" w:hAnsi="Arial" w:cs="Arial"/>
          <w:u w:val="single"/>
        </w:rPr>
        <w:t>Limnology and Oceanography: Methods</w:t>
      </w:r>
      <w:r w:rsidRPr="00FE41B1">
        <w:rPr>
          <w:rFonts w:ascii="Arial" w:hAnsi="Arial" w:cs="Arial"/>
        </w:rPr>
        <w:t xml:space="preserve"> </w:t>
      </w:r>
      <w:r w:rsidRPr="00FE41B1">
        <w:rPr>
          <w:rFonts w:ascii="Arial" w:hAnsi="Arial" w:cs="Arial"/>
          <w:b/>
        </w:rPr>
        <w:t>14</w:t>
      </w:r>
      <w:r w:rsidRPr="00FE41B1">
        <w:rPr>
          <w:rFonts w:ascii="Arial" w:hAnsi="Arial" w:cs="Arial"/>
        </w:rPr>
        <w:t xml:space="preserve">(3): 168-185. </w:t>
      </w:r>
    </w:p>
    <w:p w14:paraId="27878BF0" w14:textId="77777777" w:rsidR="00B00304" w:rsidRPr="00FE41B1" w:rsidRDefault="00B00304" w:rsidP="0053448E">
      <w:pPr>
        <w:tabs>
          <w:tab w:val="left" w:pos="360"/>
        </w:tabs>
        <w:spacing w:after="0" w:line="240" w:lineRule="auto"/>
        <w:rPr>
          <w:rFonts w:ascii="Arial" w:hAnsi="Arial" w:cs="Arial"/>
        </w:rPr>
      </w:pPr>
    </w:p>
    <w:p w14:paraId="7514CC51" w14:textId="77777777" w:rsidR="0053448E" w:rsidRPr="00FE41B1" w:rsidRDefault="0053448E" w:rsidP="0053448E">
      <w:pPr>
        <w:tabs>
          <w:tab w:val="left" w:pos="360"/>
        </w:tabs>
        <w:spacing w:after="0" w:line="240" w:lineRule="auto"/>
        <w:rPr>
          <w:rFonts w:ascii="Arial" w:hAnsi="Arial" w:cs="Arial"/>
        </w:rPr>
      </w:pPr>
      <w:r w:rsidRPr="00FE41B1">
        <w:rPr>
          <w:rFonts w:ascii="Arial" w:hAnsi="Arial" w:cs="Arial"/>
        </w:rPr>
        <w:t xml:space="preserve">Crain, C. M., </w:t>
      </w:r>
      <w:proofErr w:type="spellStart"/>
      <w:r w:rsidRPr="00FE41B1">
        <w:rPr>
          <w:rFonts w:ascii="Arial" w:hAnsi="Arial" w:cs="Arial"/>
        </w:rPr>
        <w:t>Kroeker</w:t>
      </w:r>
      <w:proofErr w:type="spellEnd"/>
      <w:r w:rsidRPr="00FE41B1">
        <w:rPr>
          <w:rFonts w:ascii="Arial" w:hAnsi="Arial" w:cs="Arial"/>
        </w:rPr>
        <w:t xml:space="preserve">, K. and B. S. Halpern (2008). “Interactive and cumulative effects of </w:t>
      </w:r>
    </w:p>
    <w:p w14:paraId="39EF2A93" w14:textId="16103AAD" w:rsidR="0053448E" w:rsidRDefault="0053448E" w:rsidP="0053448E">
      <w:pPr>
        <w:tabs>
          <w:tab w:val="left" w:pos="360"/>
        </w:tabs>
        <w:spacing w:after="0" w:line="240" w:lineRule="auto"/>
        <w:rPr>
          <w:rFonts w:ascii="Arial" w:hAnsi="Arial" w:cs="Arial"/>
        </w:rPr>
      </w:pPr>
      <w:r w:rsidRPr="00FE41B1">
        <w:rPr>
          <w:rFonts w:ascii="Arial" w:hAnsi="Arial" w:cs="Arial"/>
        </w:rPr>
        <w:tab/>
      </w:r>
      <w:r w:rsidRPr="00FE41B1">
        <w:rPr>
          <w:rFonts w:ascii="Arial" w:hAnsi="Arial" w:cs="Arial"/>
        </w:rPr>
        <w:tab/>
        <w:t xml:space="preserve">multiple human stressors in marine systems.” </w:t>
      </w:r>
      <w:r w:rsidRPr="00FE41B1">
        <w:rPr>
          <w:rFonts w:ascii="Arial" w:hAnsi="Arial" w:cs="Arial"/>
          <w:u w:val="single"/>
        </w:rPr>
        <w:t>Ecol. Lett.</w:t>
      </w:r>
      <w:r w:rsidRPr="00FE41B1">
        <w:rPr>
          <w:rFonts w:ascii="Arial" w:hAnsi="Arial" w:cs="Arial"/>
        </w:rPr>
        <w:t xml:space="preserve"> </w:t>
      </w:r>
      <w:r w:rsidRPr="00FE41B1">
        <w:rPr>
          <w:rFonts w:ascii="Arial" w:hAnsi="Arial" w:cs="Arial"/>
          <w:b/>
        </w:rPr>
        <w:t>11</w:t>
      </w:r>
      <w:r w:rsidRPr="00FE41B1">
        <w:rPr>
          <w:rFonts w:ascii="Arial" w:hAnsi="Arial" w:cs="Arial"/>
        </w:rPr>
        <w:t>: 1304–1315.</w:t>
      </w:r>
    </w:p>
    <w:p w14:paraId="07A7B314" w14:textId="77777777" w:rsidR="00B00304" w:rsidRPr="00FE41B1" w:rsidRDefault="00B00304" w:rsidP="0053448E">
      <w:pPr>
        <w:tabs>
          <w:tab w:val="left" w:pos="360"/>
        </w:tabs>
        <w:spacing w:after="0" w:line="240" w:lineRule="auto"/>
        <w:rPr>
          <w:rFonts w:ascii="Arial" w:hAnsi="Arial" w:cs="Arial"/>
        </w:rPr>
      </w:pPr>
    </w:p>
    <w:p w14:paraId="274119A7" w14:textId="77777777" w:rsidR="0053448E" w:rsidRPr="00FE41B1" w:rsidRDefault="0053448E" w:rsidP="0053448E">
      <w:pPr>
        <w:tabs>
          <w:tab w:val="left" w:pos="360"/>
        </w:tabs>
        <w:spacing w:after="0" w:line="240" w:lineRule="auto"/>
        <w:rPr>
          <w:rFonts w:ascii="Arial" w:eastAsia="Times New Roman" w:hAnsi="Arial" w:cs="Arial"/>
        </w:rPr>
      </w:pPr>
      <w:r w:rsidRPr="00FE41B1">
        <w:rPr>
          <w:rFonts w:ascii="Arial" w:eastAsia="Times New Roman" w:hAnsi="Arial" w:cs="Arial"/>
        </w:rPr>
        <w:t>Diaz, R. J. and R. Rosenberg (2008). “Spreading dead zones and consequences for marine</w:t>
      </w:r>
    </w:p>
    <w:p w14:paraId="0781E3C1" w14:textId="478DAA88" w:rsidR="0053448E" w:rsidRDefault="0053448E" w:rsidP="0053448E">
      <w:pPr>
        <w:tabs>
          <w:tab w:val="left" w:pos="360"/>
        </w:tabs>
        <w:spacing w:after="0" w:line="240" w:lineRule="auto"/>
        <w:rPr>
          <w:rFonts w:ascii="Arial" w:eastAsia="Times New Roman" w:hAnsi="Arial" w:cs="Arial"/>
        </w:rPr>
      </w:pPr>
      <w:r w:rsidRPr="00FE41B1">
        <w:rPr>
          <w:rFonts w:ascii="Arial" w:eastAsia="Times New Roman" w:hAnsi="Arial" w:cs="Arial"/>
        </w:rPr>
        <w:tab/>
      </w:r>
      <w:r w:rsidRPr="00FE41B1">
        <w:rPr>
          <w:rFonts w:ascii="Arial" w:eastAsia="Times New Roman" w:hAnsi="Arial" w:cs="Arial"/>
        </w:rPr>
        <w:tab/>
        <w:t xml:space="preserve">ecosystems.” </w:t>
      </w:r>
      <w:r w:rsidRPr="00FE41B1">
        <w:rPr>
          <w:rFonts w:ascii="Arial" w:eastAsia="Times New Roman" w:hAnsi="Arial" w:cs="Arial"/>
          <w:u w:val="single"/>
        </w:rPr>
        <w:t>Science</w:t>
      </w:r>
      <w:r w:rsidRPr="00FE41B1">
        <w:rPr>
          <w:rFonts w:ascii="Arial" w:eastAsia="Times New Roman" w:hAnsi="Arial" w:cs="Arial"/>
        </w:rPr>
        <w:t xml:space="preserve"> </w:t>
      </w:r>
      <w:r w:rsidRPr="00FE41B1">
        <w:rPr>
          <w:rFonts w:ascii="Arial" w:eastAsia="Times New Roman" w:hAnsi="Arial" w:cs="Arial"/>
          <w:b/>
        </w:rPr>
        <w:t>321</w:t>
      </w:r>
      <w:r w:rsidRPr="00FE41B1">
        <w:rPr>
          <w:rFonts w:ascii="Arial" w:eastAsia="Times New Roman" w:hAnsi="Arial" w:cs="Arial"/>
        </w:rPr>
        <w:t xml:space="preserve">(5891): 926-929. </w:t>
      </w:r>
    </w:p>
    <w:p w14:paraId="20D3F9F3" w14:textId="77777777" w:rsidR="00B00304" w:rsidRPr="00FE41B1" w:rsidRDefault="00B00304" w:rsidP="0053448E">
      <w:pPr>
        <w:tabs>
          <w:tab w:val="left" w:pos="360"/>
        </w:tabs>
        <w:spacing w:after="0" w:line="240" w:lineRule="auto"/>
        <w:rPr>
          <w:rFonts w:ascii="Arial" w:eastAsia="Times New Roman" w:hAnsi="Arial" w:cs="Arial"/>
        </w:rPr>
      </w:pPr>
    </w:p>
    <w:p w14:paraId="68045715" w14:textId="77777777" w:rsidR="0053448E" w:rsidRPr="00FE41B1" w:rsidRDefault="0053448E" w:rsidP="0053448E">
      <w:pPr>
        <w:tabs>
          <w:tab w:val="left" w:pos="360"/>
        </w:tabs>
        <w:spacing w:after="0" w:line="240" w:lineRule="auto"/>
        <w:rPr>
          <w:rStyle w:val="ref-title"/>
          <w:rFonts w:ascii="Arial" w:hAnsi="Arial" w:cs="Arial"/>
          <w:shd w:val="clear" w:color="auto" w:fill="FFFFFF"/>
        </w:rPr>
      </w:pPr>
      <w:r w:rsidRPr="00FE41B1">
        <w:rPr>
          <w:rStyle w:val="mixed-citation"/>
          <w:rFonts w:ascii="Arial" w:hAnsi="Arial" w:cs="Arial"/>
          <w:shd w:val="clear" w:color="auto" w:fill="FFFFFF"/>
        </w:rPr>
        <w:t>Feely R. A., Aline S. R., Newton J., Sabine C. L., Warner M., et al. (2010). “</w:t>
      </w:r>
      <w:r w:rsidRPr="00FE41B1">
        <w:rPr>
          <w:rStyle w:val="ref-title"/>
          <w:rFonts w:ascii="Arial" w:hAnsi="Arial" w:cs="Arial"/>
          <w:shd w:val="clear" w:color="auto" w:fill="FFFFFF"/>
        </w:rPr>
        <w:t>The combined</w:t>
      </w:r>
    </w:p>
    <w:p w14:paraId="098DA962" w14:textId="77777777" w:rsidR="0053448E" w:rsidRPr="00FE41B1" w:rsidRDefault="0053448E" w:rsidP="0053448E">
      <w:pPr>
        <w:tabs>
          <w:tab w:val="left" w:pos="360"/>
        </w:tabs>
        <w:spacing w:after="0" w:line="240" w:lineRule="auto"/>
        <w:rPr>
          <w:rStyle w:val="ref-title"/>
          <w:rFonts w:ascii="Arial" w:hAnsi="Arial" w:cs="Arial"/>
          <w:shd w:val="clear" w:color="auto" w:fill="FFFFFF"/>
        </w:rPr>
      </w:pPr>
      <w:r w:rsidRPr="00FE41B1">
        <w:rPr>
          <w:rStyle w:val="ref-title"/>
          <w:rFonts w:ascii="Arial" w:hAnsi="Arial" w:cs="Arial"/>
          <w:shd w:val="clear" w:color="auto" w:fill="FFFFFF"/>
        </w:rPr>
        <w:tab/>
      </w:r>
      <w:r w:rsidRPr="00FE41B1">
        <w:rPr>
          <w:rStyle w:val="ref-title"/>
          <w:rFonts w:ascii="Arial" w:hAnsi="Arial" w:cs="Arial"/>
          <w:shd w:val="clear" w:color="auto" w:fill="FFFFFF"/>
        </w:rPr>
        <w:tab/>
        <w:t>effects of ocean acidification, mixing, and respiration on pH and carbonate saturation in</w:t>
      </w:r>
    </w:p>
    <w:p w14:paraId="1AA7C588" w14:textId="7F28B13F" w:rsidR="0053448E" w:rsidRDefault="0053448E" w:rsidP="0053448E">
      <w:pPr>
        <w:tabs>
          <w:tab w:val="left" w:pos="360"/>
        </w:tabs>
        <w:spacing w:after="0" w:line="240" w:lineRule="auto"/>
        <w:rPr>
          <w:rStyle w:val="mixed-citation"/>
          <w:rFonts w:ascii="Arial" w:hAnsi="Arial" w:cs="Arial"/>
          <w:shd w:val="clear" w:color="auto" w:fill="FFFFFF"/>
        </w:rPr>
      </w:pPr>
      <w:r w:rsidRPr="00FE41B1">
        <w:rPr>
          <w:rStyle w:val="ref-title"/>
          <w:rFonts w:ascii="Arial" w:hAnsi="Arial" w:cs="Arial"/>
          <w:shd w:val="clear" w:color="auto" w:fill="FFFFFF"/>
        </w:rPr>
        <w:tab/>
      </w:r>
      <w:r w:rsidRPr="00FE41B1">
        <w:rPr>
          <w:rStyle w:val="ref-title"/>
          <w:rFonts w:ascii="Arial" w:hAnsi="Arial" w:cs="Arial"/>
          <w:shd w:val="clear" w:color="auto" w:fill="FFFFFF"/>
        </w:rPr>
        <w:tab/>
        <w:t>an urbanized estuary</w:t>
      </w:r>
      <w:bookmarkStart w:id="3" w:name="_GoBack"/>
      <w:bookmarkEnd w:id="3"/>
      <w:r w:rsidRPr="00FE41B1">
        <w:rPr>
          <w:rFonts w:ascii="Arial" w:hAnsi="Arial" w:cs="Arial"/>
          <w:shd w:val="clear" w:color="auto" w:fill="FFFFFF"/>
        </w:rPr>
        <w:t>.” </w:t>
      </w:r>
      <w:r w:rsidRPr="00FE41B1">
        <w:rPr>
          <w:rStyle w:val="mixed-citation"/>
          <w:rFonts w:ascii="Arial" w:hAnsi="Arial" w:cs="Arial"/>
          <w:shd w:val="clear" w:color="auto" w:fill="FFFFFF"/>
        </w:rPr>
        <w:t xml:space="preserve"> </w:t>
      </w:r>
      <w:r w:rsidRPr="00FE41B1">
        <w:rPr>
          <w:rStyle w:val="mixed-citation"/>
          <w:rFonts w:ascii="Arial" w:hAnsi="Arial" w:cs="Arial"/>
          <w:u w:val="single"/>
          <w:shd w:val="clear" w:color="auto" w:fill="FFFFFF"/>
        </w:rPr>
        <w:t>Estuarine, Coastal, and Shelf Science</w:t>
      </w:r>
      <w:r w:rsidRPr="00FE41B1">
        <w:rPr>
          <w:rStyle w:val="mixed-citation"/>
          <w:rFonts w:ascii="Arial" w:hAnsi="Arial" w:cs="Arial"/>
          <w:shd w:val="clear" w:color="auto" w:fill="FFFFFF"/>
        </w:rPr>
        <w:t xml:space="preserve"> </w:t>
      </w:r>
      <w:r w:rsidRPr="00EF7119">
        <w:rPr>
          <w:rStyle w:val="mixed-citation"/>
          <w:rFonts w:ascii="Arial" w:hAnsi="Arial" w:cs="Arial"/>
          <w:b/>
          <w:shd w:val="clear" w:color="auto" w:fill="FFFFFF"/>
        </w:rPr>
        <w:t>88</w:t>
      </w:r>
      <w:r w:rsidRPr="00FE41B1">
        <w:rPr>
          <w:rStyle w:val="mixed-citation"/>
          <w:rFonts w:ascii="Arial" w:hAnsi="Arial" w:cs="Arial"/>
          <w:shd w:val="clear" w:color="auto" w:fill="FFFFFF"/>
        </w:rPr>
        <w:t xml:space="preserve">: 442-449. </w:t>
      </w:r>
    </w:p>
    <w:p w14:paraId="5724B326" w14:textId="77777777" w:rsidR="00B00304" w:rsidRPr="00FE41B1" w:rsidRDefault="00B00304" w:rsidP="0053448E">
      <w:pPr>
        <w:tabs>
          <w:tab w:val="left" w:pos="360"/>
        </w:tabs>
        <w:spacing w:after="0" w:line="240" w:lineRule="auto"/>
        <w:rPr>
          <w:rFonts w:ascii="Arial" w:hAnsi="Arial" w:cs="Arial"/>
          <w:shd w:val="clear" w:color="auto" w:fill="FFFFFF"/>
        </w:rPr>
      </w:pPr>
    </w:p>
    <w:p w14:paraId="3151BD56" w14:textId="77777777" w:rsidR="0053448E" w:rsidRPr="00FE41B1" w:rsidRDefault="0053448E" w:rsidP="0053448E">
      <w:pPr>
        <w:pStyle w:val="Heading1"/>
        <w:shd w:val="clear" w:color="auto" w:fill="FFFFFF"/>
        <w:spacing w:before="0" w:beforeAutospacing="0" w:after="0" w:afterAutospacing="0"/>
        <w:rPr>
          <w:rFonts w:ascii="Arial" w:hAnsi="Arial" w:cs="Arial"/>
          <w:b w:val="0"/>
          <w:bCs w:val="0"/>
          <w:color w:val="000000"/>
          <w:sz w:val="22"/>
          <w:szCs w:val="22"/>
        </w:rPr>
      </w:pPr>
      <w:proofErr w:type="spellStart"/>
      <w:r w:rsidRPr="00FE41B1">
        <w:rPr>
          <w:rFonts w:ascii="Arial" w:hAnsi="Arial" w:cs="Arial"/>
          <w:b w:val="0"/>
          <w:sz w:val="22"/>
          <w:szCs w:val="22"/>
        </w:rPr>
        <w:t>Gobler</w:t>
      </w:r>
      <w:proofErr w:type="spellEnd"/>
      <w:r w:rsidRPr="00FE41B1">
        <w:rPr>
          <w:rFonts w:ascii="Arial" w:hAnsi="Arial" w:cs="Arial"/>
          <w:b w:val="0"/>
          <w:sz w:val="22"/>
          <w:szCs w:val="22"/>
        </w:rPr>
        <w:t xml:space="preserve"> C. J., DePasquale E. L., Griffith A. W., and H. Baumann (2014). “</w:t>
      </w:r>
      <w:r w:rsidRPr="00FE41B1">
        <w:rPr>
          <w:rFonts w:ascii="Arial" w:hAnsi="Arial" w:cs="Arial"/>
          <w:b w:val="0"/>
          <w:bCs w:val="0"/>
          <w:color w:val="000000"/>
          <w:sz w:val="22"/>
          <w:szCs w:val="22"/>
        </w:rPr>
        <w:t xml:space="preserve">Hypoxia and </w:t>
      </w:r>
    </w:p>
    <w:p w14:paraId="27D9584C" w14:textId="77777777" w:rsidR="0053448E" w:rsidRPr="00FE41B1" w:rsidRDefault="0053448E" w:rsidP="0053448E">
      <w:pPr>
        <w:pStyle w:val="Heading1"/>
        <w:shd w:val="clear" w:color="auto" w:fill="FFFFFF"/>
        <w:spacing w:before="0" w:beforeAutospacing="0" w:after="0" w:afterAutospacing="0"/>
        <w:ind w:firstLine="720"/>
        <w:rPr>
          <w:rFonts w:ascii="Arial" w:hAnsi="Arial" w:cs="Arial"/>
          <w:b w:val="0"/>
          <w:bCs w:val="0"/>
          <w:color w:val="000000"/>
          <w:sz w:val="22"/>
          <w:szCs w:val="22"/>
        </w:rPr>
      </w:pPr>
      <w:r w:rsidRPr="00FE41B1">
        <w:rPr>
          <w:rFonts w:ascii="Arial" w:hAnsi="Arial" w:cs="Arial"/>
          <w:b w:val="0"/>
          <w:bCs w:val="0"/>
          <w:color w:val="000000"/>
          <w:sz w:val="22"/>
          <w:szCs w:val="22"/>
        </w:rPr>
        <w:t xml:space="preserve">acidification have additive and synergistic negative effects on the growth, survival, and </w:t>
      </w:r>
    </w:p>
    <w:p w14:paraId="581D1D18" w14:textId="35F99CFC" w:rsidR="0053448E" w:rsidRDefault="0053448E" w:rsidP="0053448E">
      <w:pPr>
        <w:pStyle w:val="Heading1"/>
        <w:shd w:val="clear" w:color="auto" w:fill="FFFFFF"/>
        <w:spacing w:before="0" w:beforeAutospacing="0" w:after="0" w:afterAutospacing="0"/>
        <w:ind w:firstLine="720"/>
        <w:rPr>
          <w:rFonts w:ascii="Arial" w:hAnsi="Arial" w:cs="Arial"/>
          <w:b w:val="0"/>
          <w:sz w:val="22"/>
          <w:szCs w:val="22"/>
          <w:shd w:val="clear" w:color="auto" w:fill="FFFFFF"/>
          <w:vertAlign w:val="superscript"/>
        </w:rPr>
      </w:pPr>
      <w:r w:rsidRPr="00FE41B1">
        <w:rPr>
          <w:rFonts w:ascii="Arial" w:hAnsi="Arial" w:cs="Arial"/>
          <w:b w:val="0"/>
          <w:bCs w:val="0"/>
          <w:color w:val="000000"/>
          <w:sz w:val="22"/>
          <w:szCs w:val="22"/>
        </w:rPr>
        <w:t xml:space="preserve">metamorphosis of early life stage bivalves.” </w:t>
      </w:r>
      <w:proofErr w:type="spellStart"/>
      <w:r w:rsidRPr="00FE41B1">
        <w:rPr>
          <w:rFonts w:ascii="Arial" w:hAnsi="Arial" w:cs="Arial"/>
          <w:b w:val="0"/>
          <w:sz w:val="22"/>
          <w:szCs w:val="22"/>
          <w:u w:val="single"/>
        </w:rPr>
        <w:t>PLoS</w:t>
      </w:r>
      <w:proofErr w:type="spellEnd"/>
      <w:r w:rsidRPr="00FE41B1">
        <w:rPr>
          <w:rFonts w:ascii="Arial" w:hAnsi="Arial" w:cs="Arial"/>
          <w:b w:val="0"/>
          <w:sz w:val="22"/>
          <w:szCs w:val="22"/>
          <w:u w:val="single"/>
        </w:rPr>
        <w:t xml:space="preserve"> One</w:t>
      </w:r>
      <w:r w:rsidRPr="00FE41B1">
        <w:rPr>
          <w:rFonts w:ascii="Arial" w:hAnsi="Arial" w:cs="Arial"/>
          <w:b w:val="0"/>
          <w:sz w:val="22"/>
          <w:szCs w:val="22"/>
        </w:rPr>
        <w:t xml:space="preserve"> </w:t>
      </w:r>
      <w:r w:rsidRPr="00FE41B1">
        <w:rPr>
          <w:rFonts w:ascii="Arial" w:hAnsi="Arial" w:cs="Arial"/>
          <w:sz w:val="22"/>
          <w:szCs w:val="22"/>
        </w:rPr>
        <w:t>9</w:t>
      </w:r>
      <w:r w:rsidRPr="00FE41B1">
        <w:rPr>
          <w:rFonts w:ascii="Arial" w:hAnsi="Arial" w:cs="Arial"/>
          <w:b w:val="0"/>
          <w:sz w:val="22"/>
          <w:szCs w:val="22"/>
        </w:rPr>
        <w:t xml:space="preserve">(1): </w:t>
      </w:r>
      <w:r w:rsidRPr="00FE41B1">
        <w:rPr>
          <w:rFonts w:ascii="Arial" w:hAnsi="Arial" w:cs="Arial"/>
          <w:b w:val="0"/>
          <w:sz w:val="22"/>
          <w:szCs w:val="22"/>
          <w:shd w:val="clear" w:color="auto" w:fill="FFFFFF"/>
        </w:rPr>
        <w:t xml:space="preserve">e83648. </w:t>
      </w:r>
      <w:r w:rsidRPr="00FE41B1">
        <w:rPr>
          <w:rFonts w:ascii="Arial" w:hAnsi="Arial" w:cs="Arial"/>
          <w:b w:val="0"/>
          <w:sz w:val="22"/>
          <w:szCs w:val="22"/>
          <w:shd w:val="clear" w:color="auto" w:fill="FFFFFF"/>
          <w:vertAlign w:val="superscript"/>
        </w:rPr>
        <w:t xml:space="preserve"> </w:t>
      </w:r>
    </w:p>
    <w:p w14:paraId="440843C4" w14:textId="77777777" w:rsidR="00B00304" w:rsidRPr="00FE41B1" w:rsidRDefault="00B00304" w:rsidP="0053448E">
      <w:pPr>
        <w:pStyle w:val="Heading1"/>
        <w:shd w:val="clear" w:color="auto" w:fill="FFFFFF"/>
        <w:spacing w:before="0" w:beforeAutospacing="0" w:after="0" w:afterAutospacing="0"/>
        <w:ind w:firstLine="720"/>
        <w:rPr>
          <w:rFonts w:ascii="Arial" w:hAnsi="Arial" w:cs="Arial"/>
          <w:b w:val="0"/>
          <w:bCs w:val="0"/>
          <w:color w:val="000000"/>
          <w:sz w:val="22"/>
          <w:szCs w:val="22"/>
        </w:rPr>
      </w:pPr>
    </w:p>
    <w:p w14:paraId="4EB7DC2E" w14:textId="77777777" w:rsidR="00B00304" w:rsidRDefault="0053448E" w:rsidP="00B00304">
      <w:pPr>
        <w:pStyle w:val="Heading1"/>
        <w:shd w:val="clear" w:color="auto" w:fill="FFFFFF"/>
        <w:spacing w:before="0" w:beforeAutospacing="0" w:after="0" w:afterAutospacing="0"/>
        <w:textAlignment w:val="baseline"/>
        <w:rPr>
          <w:rFonts w:ascii="Arial" w:hAnsi="Arial" w:cs="Arial"/>
          <w:b w:val="0"/>
          <w:sz w:val="22"/>
          <w:szCs w:val="22"/>
        </w:rPr>
      </w:pPr>
      <w:proofErr w:type="spellStart"/>
      <w:r w:rsidRPr="00FE41B1">
        <w:rPr>
          <w:rFonts w:ascii="Arial" w:hAnsi="Arial" w:cs="Arial"/>
          <w:b w:val="0"/>
          <w:sz w:val="22"/>
          <w:szCs w:val="22"/>
          <w:shd w:val="clear" w:color="auto" w:fill="FFFFFF"/>
        </w:rPr>
        <w:t>Gobler</w:t>
      </w:r>
      <w:proofErr w:type="spellEnd"/>
      <w:r w:rsidRPr="00FE41B1">
        <w:rPr>
          <w:rFonts w:ascii="Arial" w:hAnsi="Arial" w:cs="Arial"/>
          <w:b w:val="0"/>
          <w:sz w:val="22"/>
          <w:szCs w:val="22"/>
          <w:shd w:val="clear" w:color="auto" w:fill="FFFFFF"/>
        </w:rPr>
        <w:t>, C. J. and S. C. Talmage (2014). “</w:t>
      </w:r>
      <w:r w:rsidRPr="00FE41B1">
        <w:rPr>
          <w:rFonts w:ascii="Arial" w:hAnsi="Arial" w:cs="Arial"/>
          <w:b w:val="0"/>
          <w:sz w:val="22"/>
          <w:szCs w:val="22"/>
        </w:rPr>
        <w:t>Physiological response and resilience of early life-</w:t>
      </w:r>
    </w:p>
    <w:p w14:paraId="0E583FC3" w14:textId="77777777" w:rsidR="00B00304" w:rsidRDefault="0053448E" w:rsidP="00B00304">
      <w:pPr>
        <w:pStyle w:val="Heading1"/>
        <w:shd w:val="clear" w:color="auto" w:fill="FFFFFF"/>
        <w:spacing w:before="0" w:beforeAutospacing="0" w:after="0" w:afterAutospacing="0"/>
        <w:ind w:firstLine="720"/>
        <w:textAlignment w:val="baseline"/>
        <w:rPr>
          <w:rFonts w:ascii="Arial" w:hAnsi="Arial" w:cs="Arial"/>
          <w:b w:val="0"/>
          <w:sz w:val="22"/>
          <w:szCs w:val="22"/>
        </w:rPr>
      </w:pPr>
      <w:r w:rsidRPr="00FE41B1">
        <w:rPr>
          <w:rFonts w:ascii="Arial" w:hAnsi="Arial" w:cs="Arial"/>
          <w:b w:val="0"/>
          <w:sz w:val="22"/>
          <w:szCs w:val="22"/>
        </w:rPr>
        <w:t>stage Eastern oysters (</w:t>
      </w:r>
      <w:r w:rsidRPr="00FE41B1">
        <w:rPr>
          <w:rFonts w:ascii="Arial" w:hAnsi="Arial" w:cs="Arial"/>
          <w:b w:val="0"/>
          <w:i/>
          <w:iCs/>
          <w:sz w:val="22"/>
          <w:szCs w:val="22"/>
          <w:bdr w:val="none" w:sz="0" w:space="0" w:color="auto" w:frame="1"/>
        </w:rPr>
        <w:t>Crassostrea virginica</w:t>
      </w:r>
      <w:r w:rsidRPr="00FE41B1">
        <w:rPr>
          <w:rFonts w:ascii="Arial" w:hAnsi="Arial" w:cs="Arial"/>
          <w:b w:val="0"/>
          <w:sz w:val="22"/>
          <w:szCs w:val="22"/>
        </w:rPr>
        <w:t xml:space="preserve">) to past, present and future ocean </w:t>
      </w:r>
    </w:p>
    <w:p w14:paraId="22684CF3" w14:textId="0C1C9657" w:rsidR="0053448E" w:rsidRDefault="0053448E" w:rsidP="00B00304">
      <w:pPr>
        <w:pStyle w:val="Heading1"/>
        <w:shd w:val="clear" w:color="auto" w:fill="FFFFFF"/>
        <w:spacing w:before="0" w:beforeAutospacing="0" w:after="0" w:afterAutospacing="0"/>
        <w:ind w:firstLine="720"/>
        <w:textAlignment w:val="baseline"/>
        <w:rPr>
          <w:rFonts w:ascii="Arial" w:hAnsi="Arial" w:cs="Arial"/>
          <w:b w:val="0"/>
          <w:sz w:val="22"/>
          <w:szCs w:val="22"/>
          <w:shd w:val="clear" w:color="auto" w:fill="FFFFFF"/>
        </w:rPr>
      </w:pPr>
      <w:r w:rsidRPr="00FE41B1">
        <w:rPr>
          <w:rFonts w:ascii="Arial" w:hAnsi="Arial" w:cs="Arial"/>
          <w:b w:val="0"/>
          <w:sz w:val="22"/>
          <w:szCs w:val="22"/>
        </w:rPr>
        <w:t xml:space="preserve">acidification.” </w:t>
      </w:r>
      <w:r w:rsidRPr="00FE41B1">
        <w:rPr>
          <w:rFonts w:ascii="Arial" w:hAnsi="Arial" w:cs="Arial"/>
          <w:b w:val="0"/>
          <w:sz w:val="22"/>
          <w:szCs w:val="22"/>
          <w:u w:val="single"/>
          <w:shd w:val="clear" w:color="auto" w:fill="FFFFFF"/>
        </w:rPr>
        <w:t>Conservation Physiology</w:t>
      </w:r>
      <w:r w:rsidRPr="00FE41B1">
        <w:rPr>
          <w:rFonts w:ascii="Arial" w:hAnsi="Arial" w:cs="Arial"/>
          <w:b w:val="0"/>
          <w:sz w:val="22"/>
          <w:szCs w:val="22"/>
          <w:shd w:val="clear" w:color="auto" w:fill="FFFFFF"/>
        </w:rPr>
        <w:t xml:space="preserve"> </w:t>
      </w:r>
      <w:r w:rsidRPr="00FE41B1">
        <w:rPr>
          <w:rFonts w:ascii="Arial" w:hAnsi="Arial" w:cs="Arial"/>
          <w:sz w:val="22"/>
          <w:szCs w:val="22"/>
          <w:shd w:val="clear" w:color="auto" w:fill="FFFFFF"/>
        </w:rPr>
        <w:t>2</w:t>
      </w:r>
      <w:r w:rsidRPr="00FE41B1">
        <w:rPr>
          <w:rFonts w:ascii="Arial" w:hAnsi="Arial" w:cs="Arial"/>
          <w:b w:val="0"/>
          <w:sz w:val="22"/>
          <w:szCs w:val="22"/>
          <w:shd w:val="clear" w:color="auto" w:fill="FFFFFF"/>
        </w:rPr>
        <w:t xml:space="preserve">(1). </w:t>
      </w:r>
    </w:p>
    <w:p w14:paraId="3FC03CCE" w14:textId="77777777" w:rsidR="00B00304" w:rsidRPr="00B00304" w:rsidRDefault="00B00304" w:rsidP="00B00304">
      <w:pPr>
        <w:pStyle w:val="Heading1"/>
        <w:shd w:val="clear" w:color="auto" w:fill="FFFFFF"/>
        <w:spacing w:before="0" w:beforeAutospacing="0" w:after="0" w:afterAutospacing="0"/>
        <w:ind w:firstLine="720"/>
        <w:textAlignment w:val="baseline"/>
        <w:rPr>
          <w:rFonts w:ascii="Arial" w:hAnsi="Arial" w:cs="Arial"/>
          <w:b w:val="0"/>
          <w:sz w:val="22"/>
          <w:szCs w:val="22"/>
        </w:rPr>
      </w:pPr>
    </w:p>
    <w:p w14:paraId="165CCBAA" w14:textId="77777777" w:rsidR="0053448E" w:rsidRPr="00FE41B1" w:rsidRDefault="0053448E" w:rsidP="0053448E">
      <w:pPr>
        <w:pStyle w:val="Heading1"/>
        <w:shd w:val="clear" w:color="auto" w:fill="FFFFFF"/>
        <w:spacing w:before="0" w:beforeAutospacing="0" w:after="0" w:afterAutospacing="0"/>
        <w:textAlignment w:val="baseline"/>
        <w:rPr>
          <w:rFonts w:ascii="Arial" w:hAnsi="Arial" w:cs="Arial"/>
          <w:b w:val="0"/>
          <w:sz w:val="22"/>
          <w:szCs w:val="22"/>
          <w:shd w:val="clear" w:color="auto" w:fill="FFFFFF"/>
        </w:rPr>
      </w:pPr>
      <w:r w:rsidRPr="00FE41B1">
        <w:rPr>
          <w:rFonts w:ascii="Arial" w:hAnsi="Arial" w:cs="Arial"/>
          <w:b w:val="0"/>
          <w:sz w:val="22"/>
          <w:szCs w:val="22"/>
          <w:shd w:val="clear" w:color="auto" w:fill="FFFFFF"/>
        </w:rPr>
        <w:t>Gómez-</w:t>
      </w:r>
      <w:proofErr w:type="spellStart"/>
      <w:r w:rsidRPr="00FE41B1">
        <w:rPr>
          <w:rFonts w:ascii="Arial" w:hAnsi="Arial" w:cs="Arial"/>
          <w:b w:val="0"/>
          <w:sz w:val="22"/>
          <w:szCs w:val="22"/>
          <w:shd w:val="clear" w:color="auto" w:fill="FFFFFF"/>
        </w:rPr>
        <w:t>Chiarri</w:t>
      </w:r>
      <w:proofErr w:type="spellEnd"/>
      <w:r w:rsidRPr="00FE41B1">
        <w:rPr>
          <w:rFonts w:ascii="Arial" w:hAnsi="Arial" w:cs="Arial"/>
          <w:b w:val="0"/>
          <w:sz w:val="22"/>
          <w:szCs w:val="22"/>
          <w:shd w:val="clear" w:color="auto" w:fill="FFFFFF"/>
        </w:rPr>
        <w:t xml:space="preserve">, M., Guo, X., Tanguy, A., He, Y. and D. </w:t>
      </w:r>
      <w:proofErr w:type="spellStart"/>
      <w:r w:rsidRPr="00FE41B1">
        <w:rPr>
          <w:rFonts w:ascii="Arial" w:hAnsi="Arial" w:cs="Arial"/>
          <w:b w:val="0"/>
          <w:sz w:val="22"/>
          <w:szCs w:val="22"/>
          <w:shd w:val="clear" w:color="auto" w:fill="FFFFFF"/>
        </w:rPr>
        <w:t>Proestou</w:t>
      </w:r>
      <w:proofErr w:type="spellEnd"/>
      <w:r w:rsidRPr="00FE41B1">
        <w:rPr>
          <w:rFonts w:ascii="Arial" w:hAnsi="Arial" w:cs="Arial"/>
          <w:b w:val="0"/>
          <w:sz w:val="22"/>
          <w:szCs w:val="22"/>
          <w:shd w:val="clear" w:color="auto" w:fill="FFFFFF"/>
        </w:rPr>
        <w:t xml:space="preserve"> (2015). “The use of -</w:t>
      </w:r>
      <w:proofErr w:type="spellStart"/>
      <w:r w:rsidRPr="00FE41B1">
        <w:rPr>
          <w:rFonts w:ascii="Arial" w:hAnsi="Arial" w:cs="Arial"/>
          <w:b w:val="0"/>
          <w:sz w:val="22"/>
          <w:szCs w:val="22"/>
          <w:shd w:val="clear" w:color="auto" w:fill="FFFFFF"/>
        </w:rPr>
        <w:t>omic</w:t>
      </w:r>
      <w:proofErr w:type="spellEnd"/>
    </w:p>
    <w:p w14:paraId="00FDF3E1" w14:textId="77777777" w:rsidR="0053448E" w:rsidRPr="00FE41B1" w:rsidRDefault="0053448E" w:rsidP="0053448E">
      <w:pPr>
        <w:pStyle w:val="Heading1"/>
        <w:shd w:val="clear" w:color="auto" w:fill="FFFFFF"/>
        <w:spacing w:before="0" w:beforeAutospacing="0" w:after="0" w:afterAutospacing="0"/>
        <w:ind w:firstLine="720"/>
        <w:textAlignment w:val="baseline"/>
        <w:rPr>
          <w:rFonts w:ascii="Arial" w:hAnsi="Arial" w:cs="Arial"/>
          <w:b w:val="0"/>
          <w:sz w:val="22"/>
          <w:szCs w:val="22"/>
          <w:u w:val="single"/>
          <w:shd w:val="clear" w:color="auto" w:fill="FFFFFF"/>
        </w:rPr>
      </w:pPr>
      <w:r w:rsidRPr="00FE41B1">
        <w:rPr>
          <w:rFonts w:ascii="Arial" w:hAnsi="Arial" w:cs="Arial"/>
          <w:b w:val="0"/>
          <w:sz w:val="22"/>
          <w:szCs w:val="22"/>
          <w:shd w:val="clear" w:color="auto" w:fill="FFFFFF"/>
        </w:rPr>
        <w:t xml:space="preserve">tools in the study of disease processes in marine bivalve mollusks.” </w:t>
      </w:r>
      <w:r w:rsidRPr="00FE41B1">
        <w:rPr>
          <w:rFonts w:ascii="Arial" w:hAnsi="Arial" w:cs="Arial"/>
          <w:b w:val="0"/>
          <w:sz w:val="22"/>
          <w:szCs w:val="22"/>
          <w:u w:val="single"/>
          <w:shd w:val="clear" w:color="auto" w:fill="FFFFFF"/>
        </w:rPr>
        <w:t xml:space="preserve">Journal of </w:t>
      </w:r>
    </w:p>
    <w:p w14:paraId="2981BE47" w14:textId="4CE98353" w:rsidR="0053448E" w:rsidRDefault="0053448E" w:rsidP="0053448E">
      <w:pPr>
        <w:pStyle w:val="Heading1"/>
        <w:shd w:val="clear" w:color="auto" w:fill="FFFFFF"/>
        <w:spacing w:before="0" w:beforeAutospacing="0" w:after="0" w:afterAutospacing="0"/>
        <w:ind w:firstLine="720"/>
        <w:textAlignment w:val="baseline"/>
        <w:rPr>
          <w:rFonts w:ascii="Arial" w:hAnsi="Arial" w:cs="Arial"/>
          <w:b w:val="0"/>
          <w:sz w:val="22"/>
          <w:szCs w:val="22"/>
          <w:shd w:val="clear" w:color="auto" w:fill="FFFFFF"/>
        </w:rPr>
      </w:pPr>
      <w:r w:rsidRPr="00FE41B1">
        <w:rPr>
          <w:rFonts w:ascii="Arial" w:hAnsi="Arial" w:cs="Arial"/>
          <w:b w:val="0"/>
          <w:sz w:val="22"/>
          <w:szCs w:val="22"/>
          <w:u w:val="single"/>
          <w:shd w:val="clear" w:color="auto" w:fill="FFFFFF"/>
        </w:rPr>
        <w:t>Invertebrate Pathology</w:t>
      </w:r>
      <w:r w:rsidRPr="00FE41B1">
        <w:rPr>
          <w:rFonts w:ascii="Arial" w:hAnsi="Arial" w:cs="Arial"/>
          <w:b w:val="0"/>
          <w:sz w:val="22"/>
          <w:szCs w:val="22"/>
          <w:shd w:val="clear" w:color="auto" w:fill="FFFFFF"/>
        </w:rPr>
        <w:t xml:space="preserve"> </w:t>
      </w:r>
      <w:r w:rsidRPr="00FE41B1">
        <w:rPr>
          <w:rFonts w:ascii="Arial" w:hAnsi="Arial" w:cs="Arial"/>
          <w:sz w:val="22"/>
          <w:szCs w:val="22"/>
          <w:shd w:val="clear" w:color="auto" w:fill="FFFFFF"/>
        </w:rPr>
        <w:t>131</w:t>
      </w:r>
      <w:r w:rsidRPr="00FE41B1">
        <w:rPr>
          <w:rFonts w:ascii="Arial" w:hAnsi="Arial" w:cs="Arial"/>
          <w:b w:val="0"/>
          <w:sz w:val="22"/>
          <w:szCs w:val="22"/>
          <w:shd w:val="clear" w:color="auto" w:fill="FFFFFF"/>
        </w:rPr>
        <w:t>: 137-154.</w:t>
      </w:r>
    </w:p>
    <w:p w14:paraId="355FF4D9" w14:textId="77777777" w:rsidR="00B00304" w:rsidRPr="00FE41B1" w:rsidRDefault="00B00304" w:rsidP="0053448E">
      <w:pPr>
        <w:pStyle w:val="Heading1"/>
        <w:shd w:val="clear" w:color="auto" w:fill="FFFFFF"/>
        <w:spacing w:before="0" w:beforeAutospacing="0" w:after="0" w:afterAutospacing="0"/>
        <w:ind w:firstLine="720"/>
        <w:textAlignment w:val="baseline"/>
        <w:rPr>
          <w:rFonts w:ascii="Arial" w:hAnsi="Arial" w:cs="Arial"/>
          <w:b w:val="0"/>
          <w:sz w:val="22"/>
          <w:szCs w:val="22"/>
          <w:shd w:val="clear" w:color="auto" w:fill="FFFFFF"/>
        </w:rPr>
      </w:pPr>
    </w:p>
    <w:p w14:paraId="716D84D4" w14:textId="77777777" w:rsidR="0053448E" w:rsidRPr="00FE41B1" w:rsidRDefault="0053448E" w:rsidP="0053448E">
      <w:pPr>
        <w:pStyle w:val="Heading1"/>
        <w:shd w:val="clear" w:color="auto" w:fill="FFFFFF"/>
        <w:spacing w:before="0" w:beforeAutospacing="0" w:after="0" w:afterAutospacing="0"/>
        <w:textAlignment w:val="baseline"/>
        <w:rPr>
          <w:rFonts w:ascii="Arial" w:hAnsi="Arial" w:cs="Arial"/>
          <w:b w:val="0"/>
          <w:sz w:val="22"/>
          <w:szCs w:val="22"/>
        </w:rPr>
      </w:pPr>
      <w:proofErr w:type="spellStart"/>
      <w:r w:rsidRPr="00FE41B1">
        <w:rPr>
          <w:rFonts w:ascii="Arial" w:hAnsi="Arial" w:cs="Arial"/>
          <w:b w:val="0"/>
          <w:sz w:val="22"/>
          <w:szCs w:val="22"/>
        </w:rPr>
        <w:t>Griffen</w:t>
      </w:r>
      <w:proofErr w:type="spellEnd"/>
      <w:r w:rsidRPr="00FE41B1">
        <w:rPr>
          <w:rFonts w:ascii="Arial" w:hAnsi="Arial" w:cs="Arial"/>
          <w:b w:val="0"/>
          <w:sz w:val="22"/>
          <w:szCs w:val="22"/>
        </w:rPr>
        <w:t xml:space="preserve">, B. D., </w:t>
      </w:r>
      <w:proofErr w:type="spellStart"/>
      <w:r w:rsidRPr="00FE41B1">
        <w:rPr>
          <w:rFonts w:ascii="Arial" w:hAnsi="Arial" w:cs="Arial"/>
          <w:b w:val="0"/>
          <w:sz w:val="22"/>
          <w:szCs w:val="22"/>
        </w:rPr>
        <w:t>Belgrad</w:t>
      </w:r>
      <w:proofErr w:type="spellEnd"/>
      <w:r w:rsidRPr="00FE41B1">
        <w:rPr>
          <w:rFonts w:ascii="Arial" w:hAnsi="Arial" w:cs="Arial"/>
          <w:b w:val="0"/>
          <w:sz w:val="22"/>
          <w:szCs w:val="22"/>
        </w:rPr>
        <w:t xml:space="preserve">, B. A., </w:t>
      </w:r>
      <w:proofErr w:type="spellStart"/>
      <w:r w:rsidRPr="00FE41B1">
        <w:rPr>
          <w:rFonts w:ascii="Arial" w:hAnsi="Arial" w:cs="Arial"/>
          <w:b w:val="0"/>
          <w:sz w:val="22"/>
          <w:szCs w:val="22"/>
        </w:rPr>
        <w:t>Cannizzo</w:t>
      </w:r>
      <w:proofErr w:type="spellEnd"/>
      <w:r w:rsidRPr="00FE41B1">
        <w:rPr>
          <w:rFonts w:ascii="Arial" w:hAnsi="Arial" w:cs="Arial"/>
          <w:b w:val="0"/>
          <w:sz w:val="22"/>
          <w:szCs w:val="22"/>
        </w:rPr>
        <w:t xml:space="preserve">, Z. J., Knotts, E. R. and E. R. Hancock (2016). </w:t>
      </w:r>
    </w:p>
    <w:p w14:paraId="118DB8F5" w14:textId="77777777" w:rsidR="0053448E" w:rsidRPr="00FE41B1" w:rsidRDefault="0053448E" w:rsidP="0053448E">
      <w:pPr>
        <w:pStyle w:val="Heading1"/>
        <w:shd w:val="clear" w:color="auto" w:fill="FFFFFF"/>
        <w:spacing w:before="0" w:beforeAutospacing="0" w:after="0" w:afterAutospacing="0"/>
        <w:ind w:firstLine="720"/>
        <w:textAlignment w:val="baseline"/>
        <w:rPr>
          <w:rFonts w:ascii="Arial" w:hAnsi="Arial" w:cs="Arial"/>
          <w:b w:val="0"/>
          <w:sz w:val="22"/>
          <w:szCs w:val="22"/>
          <w:u w:val="single"/>
        </w:rPr>
      </w:pPr>
      <w:r w:rsidRPr="00FE41B1">
        <w:rPr>
          <w:rFonts w:ascii="Arial" w:hAnsi="Arial" w:cs="Arial"/>
          <w:b w:val="0"/>
          <w:sz w:val="22"/>
          <w:szCs w:val="22"/>
        </w:rPr>
        <w:t xml:space="preserve">“Rethinking our approach to multiple stressor studies in marine environments.” </w:t>
      </w:r>
      <w:r w:rsidRPr="00FE41B1">
        <w:rPr>
          <w:rFonts w:ascii="Arial" w:hAnsi="Arial" w:cs="Arial"/>
          <w:b w:val="0"/>
          <w:sz w:val="22"/>
          <w:szCs w:val="22"/>
          <w:u w:val="single"/>
        </w:rPr>
        <w:t xml:space="preserve">Mar. </w:t>
      </w:r>
    </w:p>
    <w:p w14:paraId="04FD5B82" w14:textId="3D40FFAD" w:rsidR="0053448E" w:rsidRDefault="0053448E" w:rsidP="0053448E">
      <w:pPr>
        <w:pStyle w:val="Heading1"/>
        <w:shd w:val="clear" w:color="auto" w:fill="FFFFFF"/>
        <w:spacing w:before="0" w:beforeAutospacing="0" w:after="0" w:afterAutospacing="0"/>
        <w:ind w:firstLine="720"/>
        <w:textAlignment w:val="baseline"/>
        <w:rPr>
          <w:rFonts w:ascii="Arial" w:hAnsi="Arial" w:cs="Arial"/>
          <w:b w:val="0"/>
          <w:sz w:val="22"/>
          <w:szCs w:val="22"/>
        </w:rPr>
      </w:pPr>
      <w:r w:rsidRPr="00FE41B1">
        <w:rPr>
          <w:rFonts w:ascii="Arial" w:hAnsi="Arial" w:cs="Arial"/>
          <w:b w:val="0"/>
          <w:sz w:val="22"/>
          <w:szCs w:val="22"/>
          <w:u w:val="single"/>
        </w:rPr>
        <w:t>Ecol. Prog. Ser.</w:t>
      </w:r>
      <w:r w:rsidRPr="00FE41B1">
        <w:rPr>
          <w:rFonts w:ascii="Arial" w:hAnsi="Arial" w:cs="Arial"/>
          <w:b w:val="0"/>
          <w:sz w:val="22"/>
          <w:szCs w:val="22"/>
        </w:rPr>
        <w:t xml:space="preserve"> </w:t>
      </w:r>
      <w:r w:rsidRPr="00FE41B1">
        <w:rPr>
          <w:rFonts w:ascii="Arial" w:hAnsi="Arial" w:cs="Arial"/>
          <w:sz w:val="22"/>
          <w:szCs w:val="22"/>
        </w:rPr>
        <w:t>543</w:t>
      </w:r>
      <w:r w:rsidRPr="00FE41B1">
        <w:rPr>
          <w:rFonts w:ascii="Arial" w:hAnsi="Arial" w:cs="Arial"/>
          <w:b w:val="0"/>
          <w:sz w:val="22"/>
          <w:szCs w:val="22"/>
        </w:rPr>
        <w:t>: 273–281.</w:t>
      </w:r>
    </w:p>
    <w:p w14:paraId="019D5755" w14:textId="77777777" w:rsidR="00B00304" w:rsidRPr="00FE41B1" w:rsidRDefault="00B00304" w:rsidP="0053448E">
      <w:pPr>
        <w:pStyle w:val="Heading1"/>
        <w:shd w:val="clear" w:color="auto" w:fill="FFFFFF"/>
        <w:spacing w:before="0" w:beforeAutospacing="0" w:after="0" w:afterAutospacing="0"/>
        <w:ind w:firstLine="720"/>
        <w:textAlignment w:val="baseline"/>
        <w:rPr>
          <w:rFonts w:ascii="Arial" w:hAnsi="Arial" w:cs="Arial"/>
          <w:b w:val="0"/>
          <w:sz w:val="22"/>
          <w:szCs w:val="22"/>
        </w:rPr>
      </w:pPr>
    </w:p>
    <w:p w14:paraId="53900F5C" w14:textId="77777777" w:rsidR="0053448E" w:rsidRPr="00FE41B1" w:rsidRDefault="0053448E" w:rsidP="0053448E">
      <w:pPr>
        <w:tabs>
          <w:tab w:val="left" w:pos="360"/>
        </w:tabs>
        <w:spacing w:after="0" w:line="240" w:lineRule="auto"/>
        <w:rPr>
          <w:rFonts w:ascii="Arial" w:hAnsi="Arial" w:cs="Arial"/>
          <w:u w:val="single"/>
        </w:rPr>
      </w:pPr>
      <w:r w:rsidRPr="00FE41B1">
        <w:rPr>
          <w:rFonts w:ascii="Arial" w:hAnsi="Arial" w:cs="Arial"/>
        </w:rPr>
        <w:t xml:space="preserve">Halpern, B. S. et al. (2008) “A global map of human impact on marine ecosystems.” </w:t>
      </w:r>
      <w:r w:rsidRPr="00FE41B1">
        <w:rPr>
          <w:rFonts w:ascii="Arial" w:hAnsi="Arial" w:cs="Arial"/>
          <w:u w:val="single"/>
        </w:rPr>
        <w:t>Science</w:t>
      </w:r>
    </w:p>
    <w:p w14:paraId="58AA1FA0" w14:textId="0C2C164C" w:rsidR="0053448E" w:rsidRDefault="0053448E" w:rsidP="0053448E">
      <w:pPr>
        <w:tabs>
          <w:tab w:val="left" w:pos="360"/>
        </w:tabs>
        <w:spacing w:after="0" w:line="240" w:lineRule="auto"/>
        <w:rPr>
          <w:rFonts w:ascii="Arial" w:hAnsi="Arial" w:cs="Arial"/>
        </w:rPr>
      </w:pPr>
      <w:r w:rsidRPr="00FE41B1">
        <w:rPr>
          <w:rFonts w:ascii="Arial" w:hAnsi="Arial" w:cs="Arial"/>
        </w:rPr>
        <w:tab/>
      </w:r>
      <w:r w:rsidRPr="00FE41B1">
        <w:rPr>
          <w:rFonts w:ascii="Arial" w:hAnsi="Arial" w:cs="Arial"/>
        </w:rPr>
        <w:tab/>
      </w:r>
      <w:r w:rsidRPr="00FE41B1">
        <w:rPr>
          <w:rFonts w:ascii="Arial" w:hAnsi="Arial" w:cs="Arial"/>
          <w:b/>
        </w:rPr>
        <w:t>319</w:t>
      </w:r>
      <w:r w:rsidRPr="00FE41B1">
        <w:rPr>
          <w:rFonts w:ascii="Arial" w:hAnsi="Arial" w:cs="Arial"/>
        </w:rPr>
        <w:t>: 948–52.</w:t>
      </w:r>
    </w:p>
    <w:p w14:paraId="126020DA" w14:textId="77777777" w:rsidR="00B00304" w:rsidRPr="00FE41B1" w:rsidRDefault="00B00304" w:rsidP="0053448E">
      <w:pPr>
        <w:tabs>
          <w:tab w:val="left" w:pos="360"/>
        </w:tabs>
        <w:spacing w:after="0" w:line="240" w:lineRule="auto"/>
        <w:rPr>
          <w:rFonts w:ascii="Arial" w:hAnsi="Arial" w:cs="Arial"/>
        </w:rPr>
      </w:pPr>
    </w:p>
    <w:p w14:paraId="118C29D9" w14:textId="77777777" w:rsidR="0053448E" w:rsidRPr="00FE41B1" w:rsidRDefault="0053448E" w:rsidP="0053448E">
      <w:pPr>
        <w:tabs>
          <w:tab w:val="left" w:pos="360"/>
        </w:tabs>
        <w:spacing w:after="0" w:line="240" w:lineRule="auto"/>
        <w:rPr>
          <w:rFonts w:ascii="Arial" w:hAnsi="Arial" w:cs="Arial"/>
          <w:shd w:val="clear" w:color="auto" w:fill="FFFFFF"/>
        </w:rPr>
      </w:pPr>
      <w:proofErr w:type="spellStart"/>
      <w:r w:rsidRPr="00FE41B1">
        <w:rPr>
          <w:rFonts w:ascii="Arial" w:eastAsia="Times New Roman" w:hAnsi="Arial" w:cs="Arial"/>
        </w:rPr>
        <w:t>Melzner</w:t>
      </w:r>
      <w:proofErr w:type="spellEnd"/>
      <w:r w:rsidRPr="00FE41B1">
        <w:rPr>
          <w:rFonts w:ascii="Arial" w:eastAsia="Times New Roman" w:hAnsi="Arial" w:cs="Arial"/>
        </w:rPr>
        <w:t xml:space="preserve"> F., Thomsen J., </w:t>
      </w:r>
      <w:proofErr w:type="spellStart"/>
      <w:r w:rsidRPr="00FE41B1">
        <w:rPr>
          <w:rFonts w:ascii="Arial" w:eastAsia="Times New Roman" w:hAnsi="Arial" w:cs="Arial"/>
        </w:rPr>
        <w:t>Koeve</w:t>
      </w:r>
      <w:proofErr w:type="spellEnd"/>
      <w:r w:rsidRPr="00FE41B1">
        <w:rPr>
          <w:rFonts w:ascii="Arial" w:eastAsia="Times New Roman" w:hAnsi="Arial" w:cs="Arial"/>
        </w:rPr>
        <w:t xml:space="preserve"> W., </w:t>
      </w:r>
      <w:proofErr w:type="spellStart"/>
      <w:r w:rsidRPr="00FE41B1">
        <w:rPr>
          <w:rFonts w:ascii="Arial" w:eastAsia="Times New Roman" w:hAnsi="Arial" w:cs="Arial"/>
        </w:rPr>
        <w:t>Oschlies</w:t>
      </w:r>
      <w:proofErr w:type="spellEnd"/>
      <w:r w:rsidRPr="00FE41B1">
        <w:rPr>
          <w:rFonts w:ascii="Arial" w:eastAsia="Times New Roman" w:hAnsi="Arial" w:cs="Arial"/>
        </w:rPr>
        <w:t xml:space="preserve"> A., </w:t>
      </w:r>
      <w:proofErr w:type="spellStart"/>
      <w:r w:rsidRPr="00FE41B1">
        <w:rPr>
          <w:rFonts w:ascii="Arial" w:eastAsia="Times New Roman" w:hAnsi="Arial" w:cs="Arial"/>
        </w:rPr>
        <w:t>Gutowska</w:t>
      </w:r>
      <w:proofErr w:type="spellEnd"/>
      <w:r w:rsidRPr="00FE41B1">
        <w:rPr>
          <w:rFonts w:ascii="Arial" w:eastAsia="Times New Roman" w:hAnsi="Arial" w:cs="Arial"/>
        </w:rPr>
        <w:t xml:space="preserve"> M. A., et al. (2012). “</w:t>
      </w:r>
      <w:r w:rsidRPr="00FE41B1">
        <w:rPr>
          <w:rFonts w:ascii="Arial" w:hAnsi="Arial" w:cs="Arial"/>
          <w:shd w:val="clear" w:color="auto" w:fill="FFFFFF"/>
        </w:rPr>
        <w:t>Future ocean</w:t>
      </w:r>
    </w:p>
    <w:p w14:paraId="492E32D0" w14:textId="77777777" w:rsidR="0053448E" w:rsidRPr="00FE41B1" w:rsidRDefault="0053448E" w:rsidP="0053448E">
      <w:pPr>
        <w:tabs>
          <w:tab w:val="left" w:pos="360"/>
        </w:tabs>
        <w:spacing w:after="0" w:line="240" w:lineRule="auto"/>
        <w:rPr>
          <w:rFonts w:ascii="Arial" w:eastAsia="Times New Roman" w:hAnsi="Arial" w:cs="Arial"/>
        </w:rPr>
      </w:pPr>
      <w:r w:rsidRPr="00FE41B1">
        <w:rPr>
          <w:rFonts w:ascii="Arial" w:hAnsi="Arial" w:cs="Arial"/>
          <w:shd w:val="clear" w:color="auto" w:fill="FFFFFF"/>
        </w:rPr>
        <w:tab/>
      </w:r>
      <w:r w:rsidRPr="00FE41B1">
        <w:rPr>
          <w:rFonts w:ascii="Arial" w:hAnsi="Arial" w:cs="Arial"/>
          <w:shd w:val="clear" w:color="auto" w:fill="FFFFFF"/>
        </w:rPr>
        <w:tab/>
        <w:t xml:space="preserve">acidification will be amplified by hypoxia in coastal habitats.” </w:t>
      </w:r>
      <w:r w:rsidRPr="00FE41B1">
        <w:rPr>
          <w:rFonts w:ascii="Arial" w:eastAsia="Times New Roman" w:hAnsi="Arial" w:cs="Arial"/>
          <w:u w:val="single"/>
        </w:rPr>
        <w:t>Marine Biology</w:t>
      </w:r>
      <w:r w:rsidRPr="00FE41B1">
        <w:rPr>
          <w:rFonts w:ascii="Arial" w:eastAsia="Times New Roman" w:hAnsi="Arial" w:cs="Arial"/>
        </w:rPr>
        <w:t xml:space="preserve"> </w:t>
      </w:r>
      <w:r w:rsidRPr="00FE41B1">
        <w:rPr>
          <w:rFonts w:ascii="Arial" w:eastAsia="Times New Roman" w:hAnsi="Arial" w:cs="Arial"/>
          <w:b/>
        </w:rPr>
        <w:t>160</w:t>
      </w:r>
      <w:r w:rsidRPr="00FE41B1">
        <w:rPr>
          <w:rFonts w:ascii="Arial" w:eastAsia="Times New Roman" w:hAnsi="Arial" w:cs="Arial"/>
        </w:rPr>
        <w:t xml:space="preserve">(8): </w:t>
      </w:r>
    </w:p>
    <w:p w14:paraId="0C602C42" w14:textId="0CD915DD" w:rsidR="0053448E" w:rsidRDefault="0053448E" w:rsidP="0053448E">
      <w:pPr>
        <w:tabs>
          <w:tab w:val="left" w:pos="360"/>
        </w:tabs>
        <w:spacing w:after="0" w:line="240" w:lineRule="auto"/>
        <w:rPr>
          <w:rFonts w:ascii="Arial" w:eastAsia="Times New Roman" w:hAnsi="Arial" w:cs="Arial"/>
        </w:rPr>
      </w:pPr>
      <w:r w:rsidRPr="00FE41B1">
        <w:rPr>
          <w:rFonts w:ascii="Arial" w:eastAsia="Times New Roman" w:hAnsi="Arial" w:cs="Arial"/>
        </w:rPr>
        <w:tab/>
      </w:r>
      <w:r w:rsidRPr="00FE41B1">
        <w:rPr>
          <w:rFonts w:ascii="Arial" w:eastAsia="Times New Roman" w:hAnsi="Arial" w:cs="Arial"/>
        </w:rPr>
        <w:tab/>
        <w:t xml:space="preserve">1875-1888. </w:t>
      </w:r>
    </w:p>
    <w:p w14:paraId="7F288620" w14:textId="50AE8315" w:rsidR="00B00304" w:rsidRDefault="00B00304" w:rsidP="0053448E">
      <w:pPr>
        <w:tabs>
          <w:tab w:val="left" w:pos="360"/>
        </w:tabs>
        <w:spacing w:after="0" w:line="240" w:lineRule="auto"/>
        <w:rPr>
          <w:rFonts w:ascii="Arial" w:eastAsia="Times New Roman" w:hAnsi="Arial" w:cs="Arial"/>
        </w:rPr>
      </w:pPr>
    </w:p>
    <w:p w14:paraId="51E78BD4" w14:textId="77777777" w:rsidR="00B00304" w:rsidRPr="00FE41B1" w:rsidRDefault="00B00304" w:rsidP="0053448E">
      <w:pPr>
        <w:tabs>
          <w:tab w:val="left" w:pos="360"/>
        </w:tabs>
        <w:spacing w:after="0" w:line="240" w:lineRule="auto"/>
        <w:rPr>
          <w:rFonts w:ascii="Arial" w:eastAsia="Times New Roman" w:hAnsi="Arial" w:cs="Arial"/>
        </w:rPr>
      </w:pPr>
    </w:p>
    <w:p w14:paraId="608E9985" w14:textId="77777777" w:rsidR="0053448E" w:rsidRPr="00FE41B1" w:rsidRDefault="0053448E" w:rsidP="0053448E">
      <w:pPr>
        <w:tabs>
          <w:tab w:val="left" w:pos="360"/>
        </w:tabs>
        <w:spacing w:after="0" w:line="240" w:lineRule="auto"/>
        <w:rPr>
          <w:rFonts w:ascii="Arial" w:eastAsia="Times New Roman" w:hAnsi="Arial" w:cs="Arial"/>
        </w:rPr>
      </w:pPr>
      <w:r w:rsidRPr="00FE41B1">
        <w:rPr>
          <w:rFonts w:ascii="Arial" w:eastAsia="Times New Roman" w:hAnsi="Arial" w:cs="Arial"/>
        </w:rPr>
        <w:t xml:space="preserve">Newell, R. I. E. (2004). “Ecosystem influences of natural and cultivated populations of </w:t>
      </w:r>
    </w:p>
    <w:p w14:paraId="59A47056" w14:textId="77777777" w:rsidR="0053448E" w:rsidRPr="00FE41B1" w:rsidRDefault="0053448E" w:rsidP="0053448E">
      <w:pPr>
        <w:tabs>
          <w:tab w:val="left" w:pos="360"/>
        </w:tabs>
        <w:spacing w:after="0" w:line="240" w:lineRule="auto"/>
        <w:rPr>
          <w:rFonts w:ascii="Arial" w:eastAsia="Times New Roman" w:hAnsi="Arial" w:cs="Arial"/>
        </w:rPr>
      </w:pPr>
      <w:r w:rsidRPr="00FE41B1">
        <w:rPr>
          <w:rFonts w:ascii="Arial" w:eastAsia="Times New Roman" w:hAnsi="Arial" w:cs="Arial"/>
        </w:rPr>
        <w:tab/>
      </w:r>
      <w:r w:rsidRPr="00FE41B1">
        <w:rPr>
          <w:rFonts w:ascii="Arial" w:eastAsia="Times New Roman" w:hAnsi="Arial" w:cs="Arial"/>
        </w:rPr>
        <w:tab/>
        <w:t xml:space="preserve">suspension-feeding bivalve </w:t>
      </w:r>
      <w:proofErr w:type="spellStart"/>
      <w:r w:rsidRPr="00FE41B1">
        <w:rPr>
          <w:rFonts w:ascii="Arial" w:eastAsia="Times New Roman" w:hAnsi="Arial" w:cs="Arial"/>
        </w:rPr>
        <w:t>molluscs</w:t>
      </w:r>
      <w:proofErr w:type="spellEnd"/>
      <w:r w:rsidRPr="00FE41B1">
        <w:rPr>
          <w:rFonts w:ascii="Arial" w:eastAsia="Times New Roman" w:hAnsi="Arial" w:cs="Arial"/>
        </w:rPr>
        <w:t xml:space="preserve">; a review.” </w:t>
      </w:r>
      <w:r w:rsidRPr="00FE41B1">
        <w:rPr>
          <w:rFonts w:ascii="Arial" w:eastAsia="Times New Roman" w:hAnsi="Arial" w:cs="Arial"/>
          <w:u w:val="single"/>
        </w:rPr>
        <w:t>Journal of Shellfish Research</w:t>
      </w:r>
      <w:r w:rsidRPr="00FE41B1">
        <w:rPr>
          <w:rFonts w:ascii="Arial" w:eastAsia="Times New Roman" w:hAnsi="Arial" w:cs="Arial"/>
        </w:rPr>
        <w:t xml:space="preserve"> </w:t>
      </w:r>
      <w:r w:rsidRPr="00FE41B1">
        <w:rPr>
          <w:rFonts w:ascii="Arial" w:eastAsia="Times New Roman" w:hAnsi="Arial" w:cs="Arial"/>
          <w:b/>
        </w:rPr>
        <w:t>23</w:t>
      </w:r>
      <w:r w:rsidRPr="00FE41B1">
        <w:rPr>
          <w:rFonts w:ascii="Arial" w:eastAsia="Times New Roman" w:hAnsi="Arial" w:cs="Arial"/>
        </w:rPr>
        <w:t xml:space="preserve">(1): </w:t>
      </w:r>
    </w:p>
    <w:p w14:paraId="14767819" w14:textId="3AEC1DA1" w:rsidR="0053448E" w:rsidRDefault="0053448E" w:rsidP="0053448E">
      <w:pPr>
        <w:tabs>
          <w:tab w:val="left" w:pos="360"/>
        </w:tabs>
        <w:spacing w:after="0" w:line="240" w:lineRule="auto"/>
        <w:rPr>
          <w:rFonts w:ascii="Arial" w:eastAsia="Times New Roman" w:hAnsi="Arial" w:cs="Arial"/>
        </w:rPr>
      </w:pPr>
      <w:r w:rsidRPr="00FE41B1">
        <w:rPr>
          <w:rFonts w:ascii="Arial" w:eastAsia="Times New Roman" w:hAnsi="Arial" w:cs="Arial"/>
        </w:rPr>
        <w:tab/>
      </w:r>
      <w:r w:rsidRPr="00FE41B1">
        <w:rPr>
          <w:rFonts w:ascii="Arial" w:eastAsia="Times New Roman" w:hAnsi="Arial" w:cs="Arial"/>
        </w:rPr>
        <w:tab/>
        <w:t xml:space="preserve">51+. </w:t>
      </w:r>
    </w:p>
    <w:p w14:paraId="0F398C9F" w14:textId="77777777" w:rsidR="00B00304" w:rsidRPr="00FE41B1" w:rsidRDefault="00B00304" w:rsidP="0053448E">
      <w:pPr>
        <w:tabs>
          <w:tab w:val="left" w:pos="360"/>
        </w:tabs>
        <w:spacing w:after="0" w:line="240" w:lineRule="auto"/>
        <w:rPr>
          <w:rFonts w:ascii="Arial" w:eastAsia="Times New Roman" w:hAnsi="Arial" w:cs="Arial"/>
        </w:rPr>
      </w:pPr>
    </w:p>
    <w:p w14:paraId="1FEA1D4B" w14:textId="77777777" w:rsidR="0053448E" w:rsidRPr="00FE41B1" w:rsidRDefault="0053448E" w:rsidP="0053448E">
      <w:pPr>
        <w:tabs>
          <w:tab w:val="left" w:pos="360"/>
        </w:tabs>
        <w:spacing w:after="0" w:line="240" w:lineRule="auto"/>
        <w:rPr>
          <w:rFonts w:ascii="Arial" w:hAnsi="Arial" w:cs="Arial"/>
        </w:rPr>
      </w:pPr>
      <w:r w:rsidRPr="00FE41B1">
        <w:rPr>
          <w:rFonts w:ascii="Arial" w:hAnsi="Arial" w:cs="Arial"/>
        </w:rPr>
        <w:t>NOAA, N. O. and A. A. NOAA’s State of the Coast (2011). THE U.S. POPULATION LIVING</w:t>
      </w:r>
    </w:p>
    <w:p w14:paraId="04BC135D" w14:textId="2DD46F27" w:rsidR="007405CD" w:rsidRDefault="0053448E" w:rsidP="0053448E">
      <w:pPr>
        <w:tabs>
          <w:tab w:val="left" w:pos="360"/>
        </w:tabs>
        <w:spacing w:after="0" w:line="240" w:lineRule="auto"/>
        <w:rPr>
          <w:rFonts w:ascii="Arial" w:hAnsi="Arial" w:cs="Arial"/>
        </w:rPr>
      </w:pPr>
      <w:r w:rsidRPr="00FE41B1">
        <w:rPr>
          <w:rFonts w:ascii="Arial" w:hAnsi="Arial" w:cs="Arial"/>
        </w:rPr>
        <w:tab/>
      </w:r>
      <w:r w:rsidRPr="00FE41B1">
        <w:rPr>
          <w:rFonts w:ascii="Arial" w:hAnsi="Arial" w:cs="Arial"/>
        </w:rPr>
        <w:tab/>
        <w:t>IN COASTAL COUNTIES.</w:t>
      </w:r>
    </w:p>
    <w:p w14:paraId="49B8F845" w14:textId="77777777" w:rsidR="00B00304" w:rsidRPr="00FE41B1" w:rsidRDefault="00B00304" w:rsidP="0053448E">
      <w:pPr>
        <w:tabs>
          <w:tab w:val="left" w:pos="360"/>
        </w:tabs>
        <w:spacing w:after="0" w:line="240" w:lineRule="auto"/>
        <w:rPr>
          <w:rFonts w:ascii="Arial" w:hAnsi="Arial" w:cs="Arial"/>
        </w:rPr>
      </w:pPr>
    </w:p>
    <w:p w14:paraId="0AD6D2D2" w14:textId="583BAF2C" w:rsidR="0053448E" w:rsidRPr="00FE41B1" w:rsidRDefault="0053448E" w:rsidP="0053448E">
      <w:pPr>
        <w:tabs>
          <w:tab w:val="left" w:pos="360"/>
        </w:tabs>
        <w:spacing w:after="0" w:line="240" w:lineRule="auto"/>
        <w:rPr>
          <w:rFonts w:ascii="Arial" w:eastAsia="Times New Roman" w:hAnsi="Arial" w:cs="Arial"/>
        </w:rPr>
      </w:pPr>
      <w:r w:rsidRPr="00FE41B1">
        <w:rPr>
          <w:rFonts w:ascii="Arial" w:eastAsia="Times New Roman" w:hAnsi="Arial" w:cs="Arial"/>
        </w:rPr>
        <w:t xml:space="preserve">NOAA (2017). UNDERSTANDING SUSTAINABLE SEAFOOD. National Ocean Service </w:t>
      </w:r>
    </w:p>
    <w:p w14:paraId="26CD5C55" w14:textId="418F33C2" w:rsidR="007405CD" w:rsidRDefault="0053448E" w:rsidP="0053448E">
      <w:pPr>
        <w:tabs>
          <w:tab w:val="left" w:pos="360"/>
        </w:tabs>
        <w:spacing w:after="0" w:line="240" w:lineRule="auto"/>
        <w:rPr>
          <w:rFonts w:ascii="Arial" w:eastAsia="Times New Roman" w:hAnsi="Arial" w:cs="Arial"/>
        </w:rPr>
      </w:pPr>
      <w:r w:rsidRPr="00FE41B1">
        <w:rPr>
          <w:rFonts w:ascii="Arial" w:eastAsia="Times New Roman" w:hAnsi="Arial" w:cs="Arial"/>
        </w:rPr>
        <w:tab/>
      </w:r>
      <w:r w:rsidRPr="00FE41B1">
        <w:rPr>
          <w:rFonts w:ascii="Arial" w:eastAsia="Times New Roman" w:hAnsi="Arial" w:cs="Arial"/>
        </w:rPr>
        <w:tab/>
        <w:t xml:space="preserve">website, </w:t>
      </w:r>
      <w:r w:rsidR="00B00304" w:rsidRPr="00B00304">
        <w:rPr>
          <w:rFonts w:ascii="Arial" w:eastAsia="Times New Roman" w:hAnsi="Arial" w:cs="Arial"/>
        </w:rPr>
        <w:t>https://www.fisheries.noaa.gov/insight/understanding-sustainable-seafood</w:t>
      </w:r>
    </w:p>
    <w:p w14:paraId="5C87A408" w14:textId="77777777" w:rsidR="00B00304" w:rsidRPr="00FE41B1" w:rsidRDefault="00B00304" w:rsidP="0053448E">
      <w:pPr>
        <w:tabs>
          <w:tab w:val="left" w:pos="360"/>
        </w:tabs>
        <w:spacing w:after="0" w:line="240" w:lineRule="auto"/>
        <w:rPr>
          <w:rFonts w:ascii="Arial" w:eastAsia="Times New Roman" w:hAnsi="Arial" w:cs="Arial"/>
        </w:rPr>
      </w:pPr>
    </w:p>
    <w:p w14:paraId="531BA890" w14:textId="3E3F8B3C" w:rsidR="0053448E" w:rsidRPr="00FE41B1" w:rsidRDefault="0053448E" w:rsidP="0053448E">
      <w:pPr>
        <w:tabs>
          <w:tab w:val="left" w:pos="360"/>
        </w:tabs>
        <w:spacing w:after="0" w:line="240" w:lineRule="auto"/>
        <w:rPr>
          <w:rStyle w:val="ref-title"/>
          <w:rFonts w:ascii="Arial" w:hAnsi="Arial" w:cs="Arial"/>
          <w:shd w:val="clear" w:color="auto" w:fill="FFFFFF"/>
        </w:rPr>
      </w:pPr>
      <w:proofErr w:type="spellStart"/>
      <w:r w:rsidRPr="00FE41B1">
        <w:rPr>
          <w:rFonts w:ascii="Arial" w:eastAsia="Times New Roman" w:hAnsi="Arial" w:cs="Arial"/>
        </w:rPr>
        <w:t>Paulmier</w:t>
      </w:r>
      <w:proofErr w:type="spellEnd"/>
      <w:r w:rsidRPr="00FE41B1">
        <w:rPr>
          <w:rFonts w:ascii="Arial" w:eastAsia="Times New Roman" w:hAnsi="Arial" w:cs="Arial"/>
        </w:rPr>
        <w:t xml:space="preserve"> A., Ruiz-Pino D., and V. Garcon (2011). “</w:t>
      </w:r>
      <w:r w:rsidRPr="00FE41B1">
        <w:rPr>
          <w:rStyle w:val="ref-title"/>
          <w:rFonts w:ascii="Arial" w:hAnsi="Arial" w:cs="Arial"/>
          <w:shd w:val="clear" w:color="auto" w:fill="FFFFFF"/>
        </w:rPr>
        <w:t>CO2 maximum in the oxygen minimum zone</w:t>
      </w:r>
    </w:p>
    <w:p w14:paraId="671E800A" w14:textId="2DC17843" w:rsidR="0053448E" w:rsidRDefault="0053448E" w:rsidP="0053448E">
      <w:pPr>
        <w:tabs>
          <w:tab w:val="left" w:pos="360"/>
        </w:tabs>
        <w:spacing w:after="0" w:line="240" w:lineRule="auto"/>
        <w:rPr>
          <w:rFonts w:ascii="Arial" w:eastAsia="Times New Roman" w:hAnsi="Arial" w:cs="Arial"/>
        </w:rPr>
      </w:pPr>
      <w:r w:rsidRPr="00FE41B1">
        <w:rPr>
          <w:rStyle w:val="ref-title"/>
          <w:rFonts w:ascii="Arial" w:hAnsi="Arial" w:cs="Arial"/>
          <w:shd w:val="clear" w:color="auto" w:fill="FFFFFF"/>
        </w:rPr>
        <w:tab/>
      </w:r>
      <w:r w:rsidRPr="00FE41B1">
        <w:rPr>
          <w:rStyle w:val="ref-title"/>
          <w:rFonts w:ascii="Arial" w:hAnsi="Arial" w:cs="Arial"/>
          <w:shd w:val="clear" w:color="auto" w:fill="FFFFFF"/>
        </w:rPr>
        <w:tab/>
        <w:t>(OMZ)</w:t>
      </w:r>
      <w:r w:rsidRPr="00FE41B1">
        <w:rPr>
          <w:rFonts w:ascii="Arial" w:hAnsi="Arial" w:cs="Arial"/>
          <w:shd w:val="clear" w:color="auto" w:fill="FFFFFF"/>
        </w:rPr>
        <w:t xml:space="preserve">.” </w:t>
      </w:r>
      <w:proofErr w:type="spellStart"/>
      <w:r w:rsidRPr="00FE41B1">
        <w:rPr>
          <w:rFonts w:ascii="Arial" w:eastAsia="Times New Roman" w:hAnsi="Arial" w:cs="Arial"/>
          <w:u w:val="single"/>
        </w:rPr>
        <w:t>Biogeosciences</w:t>
      </w:r>
      <w:proofErr w:type="spellEnd"/>
      <w:r w:rsidRPr="00FE41B1">
        <w:rPr>
          <w:rFonts w:ascii="Arial" w:eastAsia="Times New Roman" w:hAnsi="Arial" w:cs="Arial"/>
        </w:rPr>
        <w:t xml:space="preserve"> </w:t>
      </w:r>
      <w:r w:rsidRPr="00FE41B1">
        <w:rPr>
          <w:rFonts w:ascii="Arial" w:eastAsia="Times New Roman" w:hAnsi="Arial" w:cs="Arial"/>
          <w:b/>
        </w:rPr>
        <w:t>8</w:t>
      </w:r>
      <w:r w:rsidRPr="00FE41B1">
        <w:rPr>
          <w:rFonts w:ascii="Arial" w:eastAsia="Times New Roman" w:hAnsi="Arial" w:cs="Arial"/>
        </w:rPr>
        <w:t xml:space="preserve">: 239-252. </w:t>
      </w:r>
    </w:p>
    <w:p w14:paraId="722F738F" w14:textId="77777777" w:rsidR="00B00304" w:rsidRPr="00FE41B1" w:rsidRDefault="00B00304" w:rsidP="0053448E">
      <w:pPr>
        <w:tabs>
          <w:tab w:val="left" w:pos="360"/>
        </w:tabs>
        <w:spacing w:after="0" w:line="240" w:lineRule="auto"/>
        <w:rPr>
          <w:rFonts w:ascii="Arial" w:eastAsia="Times New Roman" w:hAnsi="Arial" w:cs="Arial"/>
        </w:rPr>
      </w:pPr>
    </w:p>
    <w:p w14:paraId="2733519C" w14:textId="77777777" w:rsidR="001F226C" w:rsidRPr="00FE41B1" w:rsidRDefault="001F226C" w:rsidP="0053448E">
      <w:pPr>
        <w:tabs>
          <w:tab w:val="left" w:pos="360"/>
        </w:tabs>
        <w:spacing w:after="0" w:line="240" w:lineRule="auto"/>
        <w:rPr>
          <w:rFonts w:ascii="Arial" w:hAnsi="Arial" w:cs="Arial"/>
        </w:rPr>
      </w:pPr>
      <w:proofErr w:type="spellStart"/>
      <w:r w:rsidRPr="00FE41B1">
        <w:rPr>
          <w:rFonts w:ascii="Arial" w:hAnsi="Arial" w:cs="Arial"/>
        </w:rPr>
        <w:t>Pörtner</w:t>
      </w:r>
      <w:proofErr w:type="spellEnd"/>
      <w:r w:rsidRPr="00FE41B1">
        <w:rPr>
          <w:rFonts w:ascii="Arial" w:hAnsi="Arial" w:cs="Arial"/>
        </w:rPr>
        <w:t>, H. (2008). “Ecosystem effects of ocean acidification in times of ocean warming: a</w:t>
      </w:r>
    </w:p>
    <w:p w14:paraId="003FC124" w14:textId="21713142" w:rsidR="001F226C" w:rsidRDefault="001F226C" w:rsidP="0053448E">
      <w:pPr>
        <w:tabs>
          <w:tab w:val="left" w:pos="360"/>
        </w:tabs>
        <w:spacing w:after="0" w:line="240" w:lineRule="auto"/>
        <w:rPr>
          <w:rFonts w:ascii="Arial" w:hAnsi="Arial" w:cs="Arial"/>
        </w:rPr>
      </w:pPr>
      <w:r w:rsidRPr="00FE41B1">
        <w:rPr>
          <w:rFonts w:ascii="Arial" w:hAnsi="Arial" w:cs="Arial"/>
        </w:rPr>
        <w:tab/>
      </w:r>
      <w:r w:rsidRPr="00FE41B1">
        <w:rPr>
          <w:rFonts w:ascii="Arial" w:hAnsi="Arial" w:cs="Arial"/>
        </w:rPr>
        <w:tab/>
        <w:t xml:space="preserve">physiologist’s view.” </w:t>
      </w:r>
      <w:r w:rsidRPr="00FE41B1">
        <w:rPr>
          <w:rFonts w:ascii="Arial" w:hAnsi="Arial" w:cs="Arial"/>
          <w:u w:val="single"/>
        </w:rPr>
        <w:t>Mar. Ecol. Prog. Ser.</w:t>
      </w:r>
      <w:r w:rsidRPr="00FE41B1">
        <w:rPr>
          <w:rFonts w:ascii="Arial" w:hAnsi="Arial" w:cs="Arial"/>
        </w:rPr>
        <w:t xml:space="preserve"> </w:t>
      </w:r>
      <w:r w:rsidRPr="00FE41B1">
        <w:rPr>
          <w:rFonts w:ascii="Arial" w:hAnsi="Arial" w:cs="Arial"/>
          <w:b/>
        </w:rPr>
        <w:t>373</w:t>
      </w:r>
      <w:r w:rsidRPr="00FE41B1">
        <w:rPr>
          <w:rFonts w:ascii="Arial" w:hAnsi="Arial" w:cs="Arial"/>
        </w:rPr>
        <w:t xml:space="preserve">: 203-217. </w:t>
      </w:r>
    </w:p>
    <w:p w14:paraId="0E7B71A5" w14:textId="77777777" w:rsidR="00B00304" w:rsidRPr="00FE41B1" w:rsidRDefault="00B00304" w:rsidP="0053448E">
      <w:pPr>
        <w:tabs>
          <w:tab w:val="left" w:pos="360"/>
        </w:tabs>
        <w:spacing w:after="0" w:line="240" w:lineRule="auto"/>
        <w:rPr>
          <w:rFonts w:ascii="Arial" w:eastAsia="Times New Roman" w:hAnsi="Arial" w:cs="Arial"/>
        </w:rPr>
      </w:pPr>
    </w:p>
    <w:p w14:paraId="650E4715" w14:textId="77777777" w:rsidR="00FE41B1" w:rsidRPr="00FE41B1" w:rsidRDefault="00FE41B1" w:rsidP="0053448E">
      <w:pPr>
        <w:spacing w:after="0"/>
        <w:rPr>
          <w:rFonts w:ascii="Arial" w:hAnsi="Arial" w:cs="Arial"/>
        </w:rPr>
      </w:pPr>
      <w:proofErr w:type="spellStart"/>
      <w:r w:rsidRPr="00FE41B1">
        <w:rPr>
          <w:rFonts w:ascii="Arial" w:hAnsi="Arial" w:cs="Arial"/>
          <w:shd w:val="clear" w:color="auto" w:fill="FFFFFF"/>
        </w:rPr>
        <w:t>Puritz</w:t>
      </w:r>
      <w:proofErr w:type="spellEnd"/>
      <w:r w:rsidRPr="00FE41B1">
        <w:rPr>
          <w:rFonts w:ascii="Arial" w:hAnsi="Arial" w:cs="Arial"/>
          <w:shd w:val="clear" w:color="auto" w:fill="FFFFFF"/>
        </w:rPr>
        <w:t>, J. B. (2018). “</w:t>
      </w:r>
      <w:r w:rsidRPr="00FE41B1">
        <w:rPr>
          <w:rFonts w:ascii="Arial" w:hAnsi="Arial" w:cs="Arial"/>
        </w:rPr>
        <w:t>Assessing the evolutionary response of an ecosystem engineer to multiple</w:t>
      </w:r>
    </w:p>
    <w:p w14:paraId="7D7F96C8" w14:textId="30C3710D" w:rsidR="00FE41B1" w:rsidRDefault="00FE41B1" w:rsidP="00B00304">
      <w:pPr>
        <w:spacing w:after="0"/>
        <w:ind w:left="720"/>
        <w:rPr>
          <w:rFonts w:ascii="Arial" w:hAnsi="Arial" w:cs="Arial"/>
        </w:rPr>
      </w:pPr>
      <w:r w:rsidRPr="00FE41B1">
        <w:rPr>
          <w:rFonts w:ascii="Arial" w:hAnsi="Arial" w:cs="Arial"/>
        </w:rPr>
        <w:t>anthropogenic coastal stressors: a mechanistic approach.” (Research Proposal).</w:t>
      </w:r>
      <w:r w:rsidR="00B00304">
        <w:rPr>
          <w:rFonts w:ascii="Arial" w:hAnsi="Arial" w:cs="Arial"/>
        </w:rPr>
        <w:t xml:space="preserve"> </w:t>
      </w:r>
      <w:r w:rsidRPr="00FE41B1">
        <w:rPr>
          <w:rFonts w:ascii="Arial" w:hAnsi="Arial" w:cs="Arial"/>
        </w:rPr>
        <w:t>Retrieved</w:t>
      </w:r>
      <w:r w:rsidR="00B00304">
        <w:rPr>
          <w:rFonts w:ascii="Arial" w:hAnsi="Arial" w:cs="Arial"/>
        </w:rPr>
        <w:t xml:space="preserve"> </w:t>
      </w:r>
      <w:r w:rsidRPr="00FE41B1">
        <w:rPr>
          <w:rFonts w:ascii="Arial" w:hAnsi="Arial" w:cs="Arial"/>
        </w:rPr>
        <w:t xml:space="preserve">from the University of Rhode Island. </w:t>
      </w:r>
    </w:p>
    <w:p w14:paraId="54D4DCB5" w14:textId="77777777" w:rsidR="00B00304" w:rsidRPr="00B00304" w:rsidRDefault="00B00304" w:rsidP="00B00304">
      <w:pPr>
        <w:spacing w:after="0"/>
        <w:ind w:left="720"/>
        <w:rPr>
          <w:rFonts w:ascii="Arial" w:hAnsi="Arial" w:cs="Arial"/>
        </w:rPr>
      </w:pPr>
    </w:p>
    <w:p w14:paraId="0F925D21" w14:textId="2873CCAB" w:rsidR="0053448E" w:rsidRPr="00FE41B1" w:rsidRDefault="0053448E" w:rsidP="0053448E">
      <w:pPr>
        <w:spacing w:after="0"/>
        <w:rPr>
          <w:rFonts w:ascii="Arial" w:eastAsia="Times New Roman" w:hAnsi="Arial" w:cs="Arial"/>
        </w:rPr>
      </w:pPr>
      <w:proofErr w:type="spellStart"/>
      <w:r w:rsidRPr="00FE41B1">
        <w:rPr>
          <w:rFonts w:ascii="Arial" w:hAnsi="Arial" w:cs="Arial"/>
          <w:shd w:val="clear" w:color="auto" w:fill="FFFFFF"/>
        </w:rPr>
        <w:t>Puritz</w:t>
      </w:r>
      <w:proofErr w:type="spellEnd"/>
      <w:r w:rsidRPr="00FE41B1">
        <w:rPr>
          <w:rFonts w:ascii="Arial" w:hAnsi="Arial" w:cs="Arial"/>
          <w:shd w:val="clear" w:color="auto" w:fill="FFFFFF"/>
        </w:rPr>
        <w:t xml:space="preserve"> J. B. and K. E. </w:t>
      </w:r>
      <w:proofErr w:type="spellStart"/>
      <w:r w:rsidRPr="00FE41B1">
        <w:rPr>
          <w:rFonts w:ascii="Arial" w:hAnsi="Arial" w:cs="Arial"/>
          <w:shd w:val="clear" w:color="auto" w:fill="FFFFFF"/>
        </w:rPr>
        <w:t>Lotterhos</w:t>
      </w:r>
      <w:proofErr w:type="spellEnd"/>
      <w:r w:rsidRPr="00FE41B1">
        <w:rPr>
          <w:rFonts w:ascii="Arial" w:hAnsi="Arial" w:cs="Arial"/>
          <w:shd w:val="clear" w:color="auto" w:fill="FFFFFF"/>
        </w:rPr>
        <w:t xml:space="preserve"> (2018). “</w:t>
      </w:r>
      <w:r w:rsidRPr="00FE41B1">
        <w:rPr>
          <w:rFonts w:ascii="Arial" w:eastAsia="Times New Roman" w:hAnsi="Arial" w:cs="Arial"/>
        </w:rPr>
        <w:t>Expressed exome capture sequencing: A method for</w:t>
      </w:r>
    </w:p>
    <w:p w14:paraId="7D0B823E" w14:textId="0523F58E" w:rsidR="0053448E" w:rsidRDefault="0053448E" w:rsidP="0053448E">
      <w:pPr>
        <w:spacing w:after="0"/>
        <w:ind w:firstLine="720"/>
        <w:rPr>
          <w:rFonts w:ascii="Arial" w:hAnsi="Arial" w:cs="Arial"/>
          <w:shd w:val="clear" w:color="auto" w:fill="FFFFFF"/>
        </w:rPr>
      </w:pPr>
      <w:r w:rsidRPr="00FE41B1">
        <w:rPr>
          <w:rFonts w:ascii="Arial" w:eastAsia="Times New Roman" w:hAnsi="Arial" w:cs="Arial"/>
        </w:rPr>
        <w:t xml:space="preserve">cost-effective exome sequencing for all organisms.” </w:t>
      </w:r>
      <w:r w:rsidRPr="00FE41B1">
        <w:rPr>
          <w:rFonts w:ascii="Arial" w:hAnsi="Arial" w:cs="Arial"/>
          <w:u w:val="single"/>
          <w:shd w:val="clear" w:color="auto" w:fill="FFFFFF"/>
        </w:rPr>
        <w:t xml:space="preserve">Mol </w:t>
      </w:r>
      <w:proofErr w:type="spellStart"/>
      <w:r w:rsidRPr="00FE41B1">
        <w:rPr>
          <w:rFonts w:ascii="Arial" w:hAnsi="Arial" w:cs="Arial"/>
          <w:u w:val="single"/>
          <w:shd w:val="clear" w:color="auto" w:fill="FFFFFF"/>
        </w:rPr>
        <w:t>Ecol</w:t>
      </w:r>
      <w:proofErr w:type="spellEnd"/>
      <w:r w:rsidRPr="00FE41B1">
        <w:rPr>
          <w:rFonts w:ascii="Arial" w:hAnsi="Arial" w:cs="Arial"/>
          <w:u w:val="single"/>
          <w:shd w:val="clear" w:color="auto" w:fill="FFFFFF"/>
        </w:rPr>
        <w:t xml:space="preserve"> </w:t>
      </w:r>
      <w:proofErr w:type="spellStart"/>
      <w:r w:rsidRPr="00FE41B1">
        <w:rPr>
          <w:rFonts w:ascii="Arial" w:hAnsi="Arial" w:cs="Arial"/>
          <w:u w:val="single"/>
          <w:shd w:val="clear" w:color="auto" w:fill="FFFFFF"/>
        </w:rPr>
        <w:t>Resour</w:t>
      </w:r>
      <w:proofErr w:type="spellEnd"/>
      <w:r w:rsidRPr="00FE41B1">
        <w:rPr>
          <w:rFonts w:ascii="Arial" w:hAnsi="Arial" w:cs="Arial"/>
          <w:i/>
          <w:shd w:val="clear" w:color="auto" w:fill="FFFFFF"/>
        </w:rPr>
        <w:t xml:space="preserve"> </w:t>
      </w:r>
      <w:r w:rsidRPr="00FE41B1">
        <w:rPr>
          <w:rFonts w:ascii="Arial" w:hAnsi="Arial" w:cs="Arial"/>
          <w:b/>
          <w:shd w:val="clear" w:color="auto" w:fill="FFFFFF"/>
        </w:rPr>
        <w:t>00</w:t>
      </w:r>
      <w:r w:rsidRPr="00FE41B1">
        <w:rPr>
          <w:rFonts w:ascii="Arial" w:hAnsi="Arial" w:cs="Arial"/>
          <w:shd w:val="clear" w:color="auto" w:fill="FFFFFF"/>
        </w:rPr>
        <w:t xml:space="preserve">: 1-14. </w:t>
      </w:r>
    </w:p>
    <w:p w14:paraId="4F900E58" w14:textId="77777777" w:rsidR="00B00304" w:rsidRPr="00FE41B1" w:rsidRDefault="00B00304" w:rsidP="0053448E">
      <w:pPr>
        <w:spacing w:after="0"/>
        <w:ind w:firstLine="720"/>
        <w:rPr>
          <w:rFonts w:ascii="Arial" w:hAnsi="Arial" w:cs="Arial"/>
          <w:shd w:val="clear" w:color="auto" w:fill="FFFFFF"/>
        </w:rPr>
      </w:pPr>
    </w:p>
    <w:p w14:paraId="3D907AC3" w14:textId="77777777" w:rsidR="0053448E" w:rsidRPr="00FE41B1" w:rsidRDefault="0053448E" w:rsidP="0053448E">
      <w:pPr>
        <w:spacing w:after="0"/>
        <w:rPr>
          <w:rFonts w:ascii="Arial" w:hAnsi="Arial" w:cs="Arial"/>
        </w:rPr>
      </w:pPr>
      <w:r w:rsidRPr="00FE41B1">
        <w:rPr>
          <w:rFonts w:ascii="Arial" w:hAnsi="Arial" w:cs="Arial"/>
        </w:rPr>
        <w:t xml:space="preserve">Strong, A. L., </w:t>
      </w:r>
      <w:proofErr w:type="spellStart"/>
      <w:r w:rsidRPr="00FE41B1">
        <w:rPr>
          <w:rFonts w:ascii="Arial" w:hAnsi="Arial" w:cs="Arial"/>
        </w:rPr>
        <w:t>Kroeker</w:t>
      </w:r>
      <w:proofErr w:type="spellEnd"/>
      <w:r w:rsidRPr="00FE41B1">
        <w:rPr>
          <w:rFonts w:ascii="Arial" w:hAnsi="Arial" w:cs="Arial"/>
        </w:rPr>
        <w:t xml:space="preserve">, K. J., </w:t>
      </w:r>
      <w:proofErr w:type="spellStart"/>
      <w:r w:rsidRPr="00FE41B1">
        <w:rPr>
          <w:rFonts w:ascii="Arial" w:hAnsi="Arial" w:cs="Arial"/>
        </w:rPr>
        <w:t>Teneva</w:t>
      </w:r>
      <w:proofErr w:type="spellEnd"/>
      <w:r w:rsidRPr="00FE41B1">
        <w:rPr>
          <w:rFonts w:ascii="Arial" w:hAnsi="Arial" w:cs="Arial"/>
        </w:rPr>
        <w:t xml:space="preserve">, L. T., </w:t>
      </w:r>
      <w:proofErr w:type="spellStart"/>
      <w:r w:rsidRPr="00FE41B1">
        <w:rPr>
          <w:rFonts w:ascii="Arial" w:hAnsi="Arial" w:cs="Arial"/>
        </w:rPr>
        <w:t>Mease</w:t>
      </w:r>
      <w:proofErr w:type="spellEnd"/>
      <w:r w:rsidRPr="00FE41B1">
        <w:rPr>
          <w:rFonts w:ascii="Arial" w:hAnsi="Arial" w:cs="Arial"/>
        </w:rPr>
        <w:t>, L. A. and R. P. Kelly (2014). “Ocean</w:t>
      </w:r>
    </w:p>
    <w:p w14:paraId="6AC25697" w14:textId="77777777" w:rsidR="0053448E" w:rsidRPr="00FE41B1" w:rsidRDefault="0053448E" w:rsidP="0053448E">
      <w:pPr>
        <w:spacing w:after="0"/>
        <w:ind w:firstLine="720"/>
        <w:rPr>
          <w:rFonts w:ascii="Arial" w:hAnsi="Arial" w:cs="Arial"/>
        </w:rPr>
      </w:pPr>
      <w:r w:rsidRPr="00FE41B1">
        <w:rPr>
          <w:rFonts w:ascii="Arial" w:hAnsi="Arial" w:cs="Arial"/>
        </w:rPr>
        <w:t xml:space="preserve">acidification 2.0: Managing our changing coastal ocean chemistry.” </w:t>
      </w:r>
      <w:r w:rsidRPr="00FE41B1">
        <w:rPr>
          <w:rFonts w:ascii="Arial" w:hAnsi="Arial" w:cs="Arial"/>
          <w:u w:val="single"/>
        </w:rPr>
        <w:t>Bioscience</w:t>
      </w:r>
      <w:r w:rsidRPr="00FE41B1">
        <w:rPr>
          <w:rFonts w:ascii="Arial" w:hAnsi="Arial" w:cs="Arial"/>
        </w:rPr>
        <w:t xml:space="preserve"> </w:t>
      </w:r>
      <w:r w:rsidRPr="00FE41B1">
        <w:rPr>
          <w:rFonts w:ascii="Arial" w:hAnsi="Arial" w:cs="Arial"/>
          <w:b/>
        </w:rPr>
        <w:t>64</w:t>
      </w:r>
      <w:r w:rsidRPr="00FE41B1">
        <w:rPr>
          <w:rFonts w:ascii="Arial" w:hAnsi="Arial" w:cs="Arial"/>
        </w:rPr>
        <w:t>: 581–</w:t>
      </w:r>
    </w:p>
    <w:p w14:paraId="3C80D132" w14:textId="648323ED" w:rsidR="0053448E" w:rsidRDefault="0053448E" w:rsidP="0053448E">
      <w:pPr>
        <w:spacing w:after="0"/>
        <w:ind w:firstLine="720"/>
        <w:rPr>
          <w:rFonts w:ascii="Arial" w:hAnsi="Arial" w:cs="Arial"/>
        </w:rPr>
      </w:pPr>
      <w:r w:rsidRPr="00FE41B1">
        <w:rPr>
          <w:rFonts w:ascii="Arial" w:hAnsi="Arial" w:cs="Arial"/>
        </w:rPr>
        <w:t>592.</w:t>
      </w:r>
    </w:p>
    <w:p w14:paraId="160632C3" w14:textId="77777777" w:rsidR="00B00304" w:rsidRPr="00FE41B1" w:rsidRDefault="00B00304" w:rsidP="0053448E">
      <w:pPr>
        <w:spacing w:after="0"/>
        <w:ind w:firstLine="720"/>
        <w:rPr>
          <w:rFonts w:ascii="Arial" w:hAnsi="Arial" w:cs="Arial"/>
          <w:shd w:val="clear" w:color="auto" w:fill="FFFFFF"/>
        </w:rPr>
      </w:pPr>
    </w:p>
    <w:p w14:paraId="34E64C0C" w14:textId="06D61964" w:rsidR="0053448E" w:rsidRDefault="0053448E" w:rsidP="0053448E">
      <w:pPr>
        <w:spacing w:after="0"/>
        <w:rPr>
          <w:rFonts w:ascii="Arial" w:hAnsi="Arial" w:cs="Arial"/>
        </w:rPr>
      </w:pPr>
      <w:r w:rsidRPr="00FE41B1">
        <w:rPr>
          <w:rFonts w:ascii="Arial" w:hAnsi="Arial" w:cs="Arial"/>
        </w:rPr>
        <w:t xml:space="preserve">US Commission on Ocean Policy (2004). An Ocean Blueprint for the 21st Century. </w:t>
      </w:r>
    </w:p>
    <w:p w14:paraId="5E98CDCB" w14:textId="77777777" w:rsidR="00B00304" w:rsidRPr="00FE41B1" w:rsidRDefault="00B00304" w:rsidP="0053448E">
      <w:pPr>
        <w:spacing w:after="0"/>
        <w:rPr>
          <w:rFonts w:ascii="Arial" w:eastAsia="Times New Roman" w:hAnsi="Arial" w:cs="Arial"/>
        </w:rPr>
      </w:pPr>
    </w:p>
    <w:p w14:paraId="02003CE2" w14:textId="77777777" w:rsidR="0053448E" w:rsidRPr="00FE41B1" w:rsidRDefault="0053448E" w:rsidP="0053448E">
      <w:pPr>
        <w:tabs>
          <w:tab w:val="left" w:pos="360"/>
        </w:tabs>
        <w:spacing w:after="0" w:line="240" w:lineRule="auto"/>
        <w:rPr>
          <w:rFonts w:ascii="Arial" w:eastAsia="Times New Roman" w:hAnsi="Arial" w:cs="Arial"/>
        </w:rPr>
      </w:pPr>
      <w:proofErr w:type="spellStart"/>
      <w:r w:rsidRPr="00FE41B1">
        <w:rPr>
          <w:rFonts w:ascii="Arial" w:eastAsia="Times New Roman" w:hAnsi="Arial" w:cs="Arial"/>
        </w:rPr>
        <w:t>Waldbusser</w:t>
      </w:r>
      <w:proofErr w:type="spellEnd"/>
      <w:r w:rsidRPr="00FE41B1">
        <w:rPr>
          <w:rFonts w:ascii="Arial" w:eastAsia="Times New Roman" w:hAnsi="Arial" w:cs="Arial"/>
        </w:rPr>
        <w:t xml:space="preserve"> G. G., Voigt E. P., </w:t>
      </w:r>
      <w:proofErr w:type="spellStart"/>
      <w:r w:rsidRPr="00FE41B1">
        <w:rPr>
          <w:rFonts w:ascii="Arial" w:eastAsia="Times New Roman" w:hAnsi="Arial" w:cs="Arial"/>
        </w:rPr>
        <w:t>Bergschneider</w:t>
      </w:r>
      <w:proofErr w:type="spellEnd"/>
      <w:r w:rsidRPr="00FE41B1">
        <w:rPr>
          <w:rFonts w:ascii="Arial" w:eastAsia="Times New Roman" w:hAnsi="Arial" w:cs="Arial"/>
        </w:rPr>
        <w:t xml:space="preserve"> H., Green M. A., and R. I. E. Newell (2011). </w:t>
      </w:r>
    </w:p>
    <w:p w14:paraId="5E2C5961" w14:textId="77777777" w:rsidR="0053448E" w:rsidRPr="00FE41B1" w:rsidRDefault="0053448E" w:rsidP="0053448E">
      <w:pPr>
        <w:tabs>
          <w:tab w:val="left" w:pos="360"/>
        </w:tabs>
        <w:spacing w:after="0" w:line="240" w:lineRule="auto"/>
        <w:rPr>
          <w:rStyle w:val="ref-title"/>
          <w:rFonts w:ascii="Arial" w:hAnsi="Arial" w:cs="Arial"/>
          <w:shd w:val="clear" w:color="auto" w:fill="FFFFFF"/>
        </w:rPr>
      </w:pPr>
      <w:r w:rsidRPr="00FE41B1">
        <w:rPr>
          <w:rFonts w:ascii="Arial" w:eastAsia="Times New Roman" w:hAnsi="Arial" w:cs="Arial"/>
        </w:rPr>
        <w:tab/>
      </w:r>
      <w:r w:rsidRPr="00FE41B1">
        <w:rPr>
          <w:rFonts w:ascii="Arial" w:eastAsia="Times New Roman" w:hAnsi="Arial" w:cs="Arial"/>
        </w:rPr>
        <w:tab/>
        <w:t>“</w:t>
      </w:r>
      <w:r w:rsidRPr="00FE41B1">
        <w:rPr>
          <w:rStyle w:val="ref-title"/>
          <w:rFonts w:ascii="Arial" w:hAnsi="Arial" w:cs="Arial"/>
          <w:shd w:val="clear" w:color="auto" w:fill="FFFFFF"/>
        </w:rPr>
        <w:t>Biocalcification in the Eastern Oyster (</w:t>
      </w:r>
      <w:r w:rsidRPr="00FE41B1">
        <w:rPr>
          <w:rStyle w:val="ref-title"/>
          <w:rFonts w:ascii="Arial" w:hAnsi="Arial" w:cs="Arial"/>
          <w:i/>
          <w:shd w:val="clear" w:color="auto" w:fill="FFFFFF"/>
        </w:rPr>
        <w:t>Crassostrea virginica</w:t>
      </w:r>
      <w:r w:rsidRPr="00FE41B1">
        <w:rPr>
          <w:rStyle w:val="ref-title"/>
          <w:rFonts w:ascii="Arial" w:hAnsi="Arial" w:cs="Arial"/>
          <w:shd w:val="clear" w:color="auto" w:fill="FFFFFF"/>
        </w:rPr>
        <w:t>) in relation to long-term</w:t>
      </w:r>
    </w:p>
    <w:p w14:paraId="666DCFAE" w14:textId="271BD4FE" w:rsidR="0053448E" w:rsidRDefault="0053448E" w:rsidP="0053448E">
      <w:pPr>
        <w:tabs>
          <w:tab w:val="left" w:pos="360"/>
        </w:tabs>
        <w:spacing w:after="0" w:line="240" w:lineRule="auto"/>
        <w:rPr>
          <w:rFonts w:ascii="Arial" w:eastAsia="Times New Roman" w:hAnsi="Arial" w:cs="Arial"/>
        </w:rPr>
      </w:pPr>
      <w:r w:rsidRPr="00FE41B1">
        <w:rPr>
          <w:rStyle w:val="ref-title"/>
          <w:rFonts w:ascii="Arial" w:hAnsi="Arial" w:cs="Arial"/>
          <w:shd w:val="clear" w:color="auto" w:fill="FFFFFF"/>
        </w:rPr>
        <w:tab/>
      </w:r>
      <w:r w:rsidRPr="00FE41B1">
        <w:rPr>
          <w:rStyle w:val="ref-title"/>
          <w:rFonts w:ascii="Arial" w:hAnsi="Arial" w:cs="Arial"/>
          <w:shd w:val="clear" w:color="auto" w:fill="FFFFFF"/>
        </w:rPr>
        <w:tab/>
        <w:t xml:space="preserve">trends in Chesapeake Bay </w:t>
      </w:r>
      <w:proofErr w:type="spellStart"/>
      <w:r w:rsidRPr="00FE41B1">
        <w:rPr>
          <w:rStyle w:val="ref-title"/>
          <w:rFonts w:ascii="Arial" w:hAnsi="Arial" w:cs="Arial"/>
          <w:shd w:val="clear" w:color="auto" w:fill="FFFFFF"/>
        </w:rPr>
        <w:t>pH</w:t>
      </w:r>
      <w:r w:rsidRPr="00FE41B1">
        <w:rPr>
          <w:rFonts w:ascii="Arial" w:hAnsi="Arial" w:cs="Arial"/>
          <w:shd w:val="clear" w:color="auto" w:fill="FFFFFF"/>
        </w:rPr>
        <w:t>.</w:t>
      </w:r>
      <w:proofErr w:type="spellEnd"/>
      <w:r w:rsidRPr="00FE41B1">
        <w:rPr>
          <w:rFonts w:ascii="Arial" w:hAnsi="Arial" w:cs="Arial"/>
          <w:shd w:val="clear" w:color="auto" w:fill="FFFFFF"/>
        </w:rPr>
        <w:t>” </w:t>
      </w:r>
      <w:r w:rsidRPr="00FE41B1">
        <w:rPr>
          <w:rFonts w:ascii="Arial" w:eastAsia="Times New Roman" w:hAnsi="Arial" w:cs="Arial"/>
        </w:rPr>
        <w:t xml:space="preserve"> </w:t>
      </w:r>
      <w:r w:rsidRPr="00FE41B1">
        <w:rPr>
          <w:rFonts w:ascii="Arial" w:eastAsia="Times New Roman" w:hAnsi="Arial" w:cs="Arial"/>
          <w:u w:val="single"/>
        </w:rPr>
        <w:t>Estuaries and Coasts</w:t>
      </w:r>
      <w:r w:rsidRPr="00FE41B1">
        <w:rPr>
          <w:rFonts w:ascii="Arial" w:eastAsia="Times New Roman" w:hAnsi="Arial" w:cs="Arial"/>
        </w:rPr>
        <w:t xml:space="preserve"> </w:t>
      </w:r>
      <w:r w:rsidRPr="00FE41B1">
        <w:rPr>
          <w:rFonts w:ascii="Arial" w:eastAsia="Times New Roman" w:hAnsi="Arial" w:cs="Arial"/>
          <w:b/>
        </w:rPr>
        <w:t>34</w:t>
      </w:r>
      <w:r w:rsidRPr="00FE41B1">
        <w:rPr>
          <w:rFonts w:ascii="Arial" w:eastAsia="Times New Roman" w:hAnsi="Arial" w:cs="Arial"/>
        </w:rPr>
        <w:t xml:space="preserve">: 221-231. </w:t>
      </w:r>
    </w:p>
    <w:p w14:paraId="71C6CB7E" w14:textId="77777777" w:rsidR="00B00304" w:rsidRPr="00FE41B1" w:rsidRDefault="00B00304" w:rsidP="0053448E">
      <w:pPr>
        <w:tabs>
          <w:tab w:val="left" w:pos="360"/>
        </w:tabs>
        <w:spacing w:after="0" w:line="240" w:lineRule="auto"/>
        <w:rPr>
          <w:rFonts w:ascii="Arial" w:eastAsia="Times New Roman" w:hAnsi="Arial" w:cs="Arial"/>
        </w:rPr>
      </w:pPr>
    </w:p>
    <w:p w14:paraId="1DC53735" w14:textId="77777777" w:rsidR="0053448E" w:rsidRPr="00FE41B1" w:rsidRDefault="0053448E" w:rsidP="0053448E">
      <w:pPr>
        <w:tabs>
          <w:tab w:val="left" w:pos="360"/>
        </w:tabs>
        <w:spacing w:after="0" w:line="240" w:lineRule="auto"/>
        <w:rPr>
          <w:rFonts w:ascii="Arial" w:hAnsi="Arial" w:cs="Arial"/>
          <w:shd w:val="clear" w:color="auto" w:fill="FFFFFF"/>
        </w:rPr>
      </w:pPr>
      <w:r w:rsidRPr="00FE41B1">
        <w:rPr>
          <w:rFonts w:ascii="Arial" w:hAnsi="Arial" w:cs="Arial"/>
          <w:shd w:val="clear" w:color="auto" w:fill="FFFFFF"/>
        </w:rPr>
        <w:t>Zhang, W., Cao, Z., Peng, J., Chen, B. and S. Fu (2010). “The effects of dissolved oxygen level</w:t>
      </w:r>
    </w:p>
    <w:p w14:paraId="31E39C6F" w14:textId="77777777" w:rsidR="0053448E" w:rsidRPr="00FE41B1" w:rsidRDefault="0053448E" w:rsidP="0053448E">
      <w:pPr>
        <w:tabs>
          <w:tab w:val="left" w:pos="360"/>
        </w:tabs>
        <w:spacing w:after="0" w:line="240" w:lineRule="auto"/>
        <w:rPr>
          <w:rFonts w:ascii="Arial" w:hAnsi="Arial" w:cs="Arial"/>
          <w:shd w:val="clear" w:color="auto" w:fill="FFFFFF"/>
        </w:rPr>
      </w:pPr>
      <w:r w:rsidRPr="00FE41B1">
        <w:rPr>
          <w:rFonts w:ascii="Arial" w:hAnsi="Arial" w:cs="Arial"/>
          <w:shd w:val="clear" w:color="auto" w:fill="FFFFFF"/>
        </w:rPr>
        <w:tab/>
      </w:r>
      <w:r w:rsidRPr="00FE41B1">
        <w:rPr>
          <w:rFonts w:ascii="Arial" w:hAnsi="Arial" w:cs="Arial"/>
          <w:shd w:val="clear" w:color="auto" w:fill="FFFFFF"/>
        </w:rPr>
        <w:tab/>
        <w:t xml:space="preserve">on the metabolic interaction between digestion and locomotion in juvenile southern </w:t>
      </w:r>
    </w:p>
    <w:p w14:paraId="03F5204D" w14:textId="72799BF4" w:rsidR="0053448E" w:rsidRDefault="0053448E" w:rsidP="0053448E">
      <w:pPr>
        <w:tabs>
          <w:tab w:val="left" w:pos="360"/>
        </w:tabs>
        <w:spacing w:after="0" w:line="240" w:lineRule="auto"/>
        <w:rPr>
          <w:rFonts w:ascii="Arial" w:hAnsi="Arial" w:cs="Arial"/>
          <w:shd w:val="clear" w:color="auto" w:fill="FFFFFF"/>
        </w:rPr>
      </w:pPr>
      <w:r w:rsidRPr="00FE41B1">
        <w:rPr>
          <w:rFonts w:ascii="Arial" w:hAnsi="Arial" w:cs="Arial"/>
          <w:shd w:val="clear" w:color="auto" w:fill="FFFFFF"/>
        </w:rPr>
        <w:tab/>
      </w:r>
      <w:r w:rsidRPr="00FE41B1">
        <w:rPr>
          <w:rFonts w:ascii="Arial" w:hAnsi="Arial" w:cs="Arial"/>
          <w:shd w:val="clear" w:color="auto" w:fill="FFFFFF"/>
        </w:rPr>
        <w:tab/>
        <w:t>catfish (</w:t>
      </w:r>
      <w:proofErr w:type="spellStart"/>
      <w:r w:rsidRPr="00FE41B1">
        <w:rPr>
          <w:rFonts w:ascii="Arial" w:hAnsi="Arial" w:cs="Arial"/>
          <w:i/>
          <w:shd w:val="clear" w:color="auto" w:fill="FFFFFF"/>
        </w:rPr>
        <w:t>Silurus</w:t>
      </w:r>
      <w:proofErr w:type="spellEnd"/>
      <w:r w:rsidRPr="00FE41B1">
        <w:rPr>
          <w:rFonts w:ascii="Arial" w:hAnsi="Arial" w:cs="Arial"/>
          <w:i/>
          <w:shd w:val="clear" w:color="auto" w:fill="FFFFFF"/>
        </w:rPr>
        <w:t xml:space="preserve"> </w:t>
      </w:r>
      <w:proofErr w:type="spellStart"/>
      <w:r w:rsidRPr="00FE41B1">
        <w:rPr>
          <w:rFonts w:ascii="Arial" w:hAnsi="Arial" w:cs="Arial"/>
          <w:i/>
          <w:shd w:val="clear" w:color="auto" w:fill="FFFFFF"/>
        </w:rPr>
        <w:t>meridionalis</w:t>
      </w:r>
      <w:proofErr w:type="spellEnd"/>
      <w:r w:rsidRPr="00FE41B1">
        <w:rPr>
          <w:rFonts w:ascii="Arial" w:hAnsi="Arial" w:cs="Arial"/>
          <w:shd w:val="clear" w:color="auto" w:fill="FFFFFF"/>
        </w:rPr>
        <w:t xml:space="preserve"> Chen).” </w:t>
      </w:r>
      <w:r w:rsidRPr="00FE41B1">
        <w:rPr>
          <w:rFonts w:ascii="Arial" w:hAnsi="Arial" w:cs="Arial"/>
          <w:u w:val="single"/>
          <w:shd w:val="clear" w:color="auto" w:fill="FFFFFF"/>
        </w:rPr>
        <w:t>Elsevier</w:t>
      </w:r>
      <w:r w:rsidRPr="00FE41B1">
        <w:rPr>
          <w:rFonts w:ascii="Arial" w:hAnsi="Arial" w:cs="Arial"/>
          <w:shd w:val="clear" w:color="auto" w:fill="FFFFFF"/>
        </w:rPr>
        <w:t xml:space="preserve"> </w:t>
      </w:r>
      <w:r w:rsidRPr="00FE41B1">
        <w:rPr>
          <w:rFonts w:ascii="Arial" w:hAnsi="Arial" w:cs="Arial"/>
          <w:b/>
          <w:shd w:val="clear" w:color="auto" w:fill="FFFFFF"/>
        </w:rPr>
        <w:t>157</w:t>
      </w:r>
      <w:r w:rsidRPr="00FE41B1">
        <w:rPr>
          <w:rFonts w:ascii="Arial" w:hAnsi="Arial" w:cs="Arial"/>
          <w:shd w:val="clear" w:color="auto" w:fill="FFFFFF"/>
        </w:rPr>
        <w:t xml:space="preserve">(3): 212-219. </w:t>
      </w:r>
    </w:p>
    <w:p w14:paraId="3E60D128" w14:textId="77777777" w:rsidR="00B00304" w:rsidRPr="00FE41B1" w:rsidRDefault="00B00304" w:rsidP="0053448E">
      <w:pPr>
        <w:tabs>
          <w:tab w:val="left" w:pos="360"/>
        </w:tabs>
        <w:spacing w:after="0" w:line="240" w:lineRule="auto"/>
        <w:rPr>
          <w:rFonts w:ascii="Arial" w:hAnsi="Arial" w:cs="Arial"/>
          <w:shd w:val="clear" w:color="auto" w:fill="FFFFFF"/>
        </w:rPr>
      </w:pPr>
    </w:p>
    <w:p w14:paraId="6DE4D282" w14:textId="77777777" w:rsidR="0053448E" w:rsidRPr="00FE41B1" w:rsidRDefault="0053448E" w:rsidP="0053448E">
      <w:pPr>
        <w:tabs>
          <w:tab w:val="left" w:pos="360"/>
        </w:tabs>
        <w:spacing w:after="0" w:line="240" w:lineRule="auto"/>
        <w:rPr>
          <w:rFonts w:ascii="Arial" w:hAnsi="Arial" w:cs="Arial"/>
          <w:shd w:val="clear" w:color="auto" w:fill="FFFFFF"/>
        </w:rPr>
      </w:pPr>
      <w:r w:rsidRPr="00FE41B1">
        <w:rPr>
          <w:rFonts w:ascii="Arial" w:hAnsi="Arial" w:cs="Arial"/>
          <w:shd w:val="clear" w:color="auto" w:fill="FFFFFF"/>
        </w:rPr>
        <w:t xml:space="preserve">Zu </w:t>
      </w:r>
      <w:proofErr w:type="spellStart"/>
      <w:r w:rsidRPr="00FE41B1">
        <w:rPr>
          <w:rFonts w:ascii="Arial" w:hAnsi="Arial" w:cs="Arial"/>
          <w:shd w:val="clear" w:color="auto" w:fill="FFFFFF"/>
        </w:rPr>
        <w:t>Ermgassen</w:t>
      </w:r>
      <w:proofErr w:type="spellEnd"/>
      <w:r w:rsidRPr="00FE41B1">
        <w:rPr>
          <w:rFonts w:ascii="Arial" w:hAnsi="Arial" w:cs="Arial"/>
          <w:shd w:val="clear" w:color="auto" w:fill="FFFFFF"/>
        </w:rPr>
        <w:t xml:space="preserve">, P. S. E., Spalding, M. D., Blake, B., Coen, L. D., </w:t>
      </w:r>
      <w:proofErr w:type="spellStart"/>
      <w:r w:rsidRPr="00FE41B1">
        <w:rPr>
          <w:rFonts w:ascii="Arial" w:hAnsi="Arial" w:cs="Arial"/>
          <w:shd w:val="clear" w:color="auto" w:fill="FFFFFF"/>
        </w:rPr>
        <w:t>Dumbauld</w:t>
      </w:r>
      <w:proofErr w:type="spellEnd"/>
      <w:r w:rsidRPr="00FE41B1">
        <w:rPr>
          <w:rFonts w:ascii="Arial" w:hAnsi="Arial" w:cs="Arial"/>
          <w:shd w:val="clear" w:color="auto" w:fill="FFFFFF"/>
        </w:rPr>
        <w:t xml:space="preserve">, B., Geiger, S., et al. </w:t>
      </w:r>
    </w:p>
    <w:p w14:paraId="7E6CA954" w14:textId="77777777" w:rsidR="0053448E" w:rsidRPr="00FE41B1" w:rsidRDefault="0053448E" w:rsidP="0053448E">
      <w:pPr>
        <w:tabs>
          <w:tab w:val="left" w:pos="360"/>
        </w:tabs>
        <w:spacing w:after="0" w:line="240" w:lineRule="auto"/>
        <w:rPr>
          <w:rFonts w:ascii="Arial" w:hAnsi="Arial" w:cs="Arial"/>
          <w:shd w:val="clear" w:color="auto" w:fill="FFFFFF"/>
        </w:rPr>
      </w:pPr>
      <w:r w:rsidRPr="00FE41B1">
        <w:rPr>
          <w:rFonts w:ascii="Arial" w:hAnsi="Arial" w:cs="Arial"/>
          <w:shd w:val="clear" w:color="auto" w:fill="FFFFFF"/>
        </w:rPr>
        <w:tab/>
      </w:r>
      <w:r w:rsidRPr="00FE41B1">
        <w:rPr>
          <w:rFonts w:ascii="Arial" w:hAnsi="Arial" w:cs="Arial"/>
          <w:shd w:val="clear" w:color="auto" w:fill="FFFFFF"/>
        </w:rPr>
        <w:tab/>
        <w:t xml:space="preserve">(2012). “Historical ecology with real numbers: past and present extent and biomass of an </w:t>
      </w:r>
    </w:p>
    <w:p w14:paraId="29A8EF22" w14:textId="77777777" w:rsidR="0053448E" w:rsidRPr="00FE41B1" w:rsidRDefault="0053448E" w:rsidP="0053448E">
      <w:pPr>
        <w:tabs>
          <w:tab w:val="left" w:pos="360"/>
        </w:tabs>
        <w:spacing w:after="0" w:line="240" w:lineRule="auto"/>
        <w:rPr>
          <w:rFonts w:ascii="Arial" w:hAnsi="Arial" w:cs="Arial"/>
          <w:shd w:val="clear" w:color="auto" w:fill="FFFFFF"/>
        </w:rPr>
      </w:pPr>
      <w:r w:rsidRPr="00FE41B1">
        <w:rPr>
          <w:rFonts w:ascii="Arial" w:hAnsi="Arial" w:cs="Arial"/>
          <w:shd w:val="clear" w:color="auto" w:fill="FFFFFF"/>
        </w:rPr>
        <w:tab/>
      </w:r>
      <w:r w:rsidRPr="00FE41B1">
        <w:rPr>
          <w:rFonts w:ascii="Arial" w:hAnsi="Arial" w:cs="Arial"/>
          <w:shd w:val="clear" w:color="auto" w:fill="FFFFFF"/>
        </w:rPr>
        <w:tab/>
        <w:t xml:space="preserve">imperiled estuarine habitat.” </w:t>
      </w:r>
      <w:r w:rsidRPr="00FE41B1">
        <w:rPr>
          <w:rFonts w:ascii="Arial" w:hAnsi="Arial" w:cs="Arial"/>
          <w:u w:val="single"/>
          <w:shd w:val="clear" w:color="auto" w:fill="FFFFFF"/>
        </w:rPr>
        <w:t>Proc. R. Soc. B</w:t>
      </w:r>
      <w:r w:rsidRPr="00FE41B1">
        <w:rPr>
          <w:rFonts w:ascii="Arial" w:hAnsi="Arial" w:cs="Arial"/>
          <w:shd w:val="clear" w:color="auto" w:fill="FFFFFF"/>
        </w:rPr>
        <w:t xml:space="preserve"> </w:t>
      </w:r>
      <w:r w:rsidRPr="00FE41B1">
        <w:rPr>
          <w:rFonts w:ascii="Arial" w:hAnsi="Arial" w:cs="Arial"/>
          <w:b/>
          <w:shd w:val="clear" w:color="auto" w:fill="FFFFFF"/>
        </w:rPr>
        <w:t>279</w:t>
      </w:r>
      <w:r w:rsidRPr="00FE41B1">
        <w:rPr>
          <w:rFonts w:ascii="Arial" w:hAnsi="Arial" w:cs="Arial"/>
          <w:shd w:val="clear" w:color="auto" w:fill="FFFFFF"/>
        </w:rPr>
        <w:t xml:space="preserve">: 3393-3400. </w:t>
      </w:r>
    </w:p>
    <w:p w14:paraId="0C96B8ED" w14:textId="77777777" w:rsidR="0053448E" w:rsidRPr="008F3ED8" w:rsidRDefault="0053448E" w:rsidP="0053448E">
      <w:pPr>
        <w:tabs>
          <w:tab w:val="left" w:pos="360"/>
        </w:tabs>
        <w:spacing w:after="0" w:line="240" w:lineRule="auto"/>
        <w:rPr>
          <w:rFonts w:ascii="Times New Roman" w:hAnsi="Times New Roman" w:cs="Times New Roman"/>
          <w:sz w:val="28"/>
          <w:szCs w:val="24"/>
        </w:rPr>
      </w:pPr>
    </w:p>
    <w:p w14:paraId="43C0154D" w14:textId="77777777" w:rsidR="00BF067E" w:rsidRDefault="00BF067E"/>
    <w:sectPr w:rsidR="00BF067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ACF9C" w14:textId="77777777" w:rsidR="00C92527" w:rsidRDefault="00C92527" w:rsidP="00584B73">
      <w:pPr>
        <w:spacing w:after="0" w:line="240" w:lineRule="auto"/>
      </w:pPr>
      <w:r>
        <w:separator/>
      </w:r>
    </w:p>
  </w:endnote>
  <w:endnote w:type="continuationSeparator" w:id="0">
    <w:p w14:paraId="04F42E77" w14:textId="77777777" w:rsidR="00C92527" w:rsidRDefault="00C92527" w:rsidP="00584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642016"/>
      <w:docPartObj>
        <w:docPartGallery w:val="Page Numbers (Bottom of Page)"/>
        <w:docPartUnique/>
      </w:docPartObj>
    </w:sdtPr>
    <w:sdtEndPr>
      <w:rPr>
        <w:rFonts w:ascii="Times New Roman" w:hAnsi="Times New Roman" w:cs="Times New Roman"/>
        <w:noProof/>
        <w:sz w:val="24"/>
      </w:rPr>
    </w:sdtEndPr>
    <w:sdtContent>
      <w:p w14:paraId="62B48813" w14:textId="50BB134A" w:rsidR="003B09D4" w:rsidRPr="00584B73" w:rsidRDefault="003B09D4">
        <w:pPr>
          <w:pStyle w:val="Footer"/>
          <w:jc w:val="center"/>
          <w:rPr>
            <w:rFonts w:ascii="Times New Roman" w:hAnsi="Times New Roman" w:cs="Times New Roman"/>
            <w:sz w:val="24"/>
          </w:rPr>
        </w:pPr>
        <w:r w:rsidRPr="00584B73">
          <w:rPr>
            <w:rFonts w:ascii="Times New Roman" w:hAnsi="Times New Roman" w:cs="Times New Roman"/>
            <w:sz w:val="24"/>
          </w:rPr>
          <w:fldChar w:fldCharType="begin"/>
        </w:r>
        <w:r w:rsidRPr="00584B73">
          <w:rPr>
            <w:rFonts w:ascii="Times New Roman" w:hAnsi="Times New Roman" w:cs="Times New Roman"/>
            <w:sz w:val="24"/>
          </w:rPr>
          <w:instrText xml:space="preserve"> PAGE   \* MERGEFORMAT </w:instrText>
        </w:r>
        <w:r w:rsidRPr="00584B73">
          <w:rPr>
            <w:rFonts w:ascii="Times New Roman" w:hAnsi="Times New Roman" w:cs="Times New Roman"/>
            <w:sz w:val="24"/>
          </w:rPr>
          <w:fldChar w:fldCharType="separate"/>
        </w:r>
        <w:r w:rsidRPr="00584B73">
          <w:rPr>
            <w:rFonts w:ascii="Times New Roman" w:hAnsi="Times New Roman" w:cs="Times New Roman"/>
            <w:noProof/>
            <w:sz w:val="24"/>
          </w:rPr>
          <w:t>2</w:t>
        </w:r>
        <w:r w:rsidRPr="00584B73">
          <w:rPr>
            <w:rFonts w:ascii="Times New Roman" w:hAnsi="Times New Roman" w:cs="Times New Roman"/>
            <w:noProof/>
            <w:sz w:val="24"/>
          </w:rPr>
          <w:fldChar w:fldCharType="end"/>
        </w:r>
      </w:p>
    </w:sdtContent>
  </w:sdt>
  <w:p w14:paraId="4AE4B0B2" w14:textId="77777777" w:rsidR="003B09D4" w:rsidRDefault="003B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87C3E" w14:textId="77777777" w:rsidR="00C92527" w:rsidRDefault="00C92527" w:rsidP="00584B73">
      <w:pPr>
        <w:spacing w:after="0" w:line="240" w:lineRule="auto"/>
      </w:pPr>
      <w:r>
        <w:separator/>
      </w:r>
    </w:p>
  </w:footnote>
  <w:footnote w:type="continuationSeparator" w:id="0">
    <w:p w14:paraId="5FDD1C98" w14:textId="77777777" w:rsidR="00C92527" w:rsidRDefault="00C92527" w:rsidP="00584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63DC8"/>
    <w:multiLevelType w:val="hybridMultilevel"/>
    <w:tmpl w:val="AEAA5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E1FDE"/>
    <w:multiLevelType w:val="hybridMultilevel"/>
    <w:tmpl w:val="247E5FEC"/>
    <w:lvl w:ilvl="0" w:tplc="3E00E472">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8E"/>
    <w:rsid w:val="0000601D"/>
    <w:rsid w:val="00030950"/>
    <w:rsid w:val="00043B33"/>
    <w:rsid w:val="00065E5A"/>
    <w:rsid w:val="000C10A0"/>
    <w:rsid w:val="000D38BE"/>
    <w:rsid w:val="000F0C6C"/>
    <w:rsid w:val="00131772"/>
    <w:rsid w:val="001959D5"/>
    <w:rsid w:val="001F226C"/>
    <w:rsid w:val="00202E39"/>
    <w:rsid w:val="00240521"/>
    <w:rsid w:val="0024218D"/>
    <w:rsid w:val="00325FAB"/>
    <w:rsid w:val="003822F4"/>
    <w:rsid w:val="003B09D4"/>
    <w:rsid w:val="003B1CA1"/>
    <w:rsid w:val="003F7C2B"/>
    <w:rsid w:val="00406043"/>
    <w:rsid w:val="0044207B"/>
    <w:rsid w:val="004D304B"/>
    <w:rsid w:val="0053448E"/>
    <w:rsid w:val="00584B73"/>
    <w:rsid w:val="005E058B"/>
    <w:rsid w:val="00603C13"/>
    <w:rsid w:val="00672E36"/>
    <w:rsid w:val="006F5975"/>
    <w:rsid w:val="00714CC0"/>
    <w:rsid w:val="007405CD"/>
    <w:rsid w:val="007D28AA"/>
    <w:rsid w:val="008526A2"/>
    <w:rsid w:val="008E3325"/>
    <w:rsid w:val="00915105"/>
    <w:rsid w:val="00994220"/>
    <w:rsid w:val="009B1BDA"/>
    <w:rsid w:val="00A70875"/>
    <w:rsid w:val="00AA4A7D"/>
    <w:rsid w:val="00B00304"/>
    <w:rsid w:val="00BF067E"/>
    <w:rsid w:val="00C06BD6"/>
    <w:rsid w:val="00C92527"/>
    <w:rsid w:val="00DC17D8"/>
    <w:rsid w:val="00DD6419"/>
    <w:rsid w:val="00E23403"/>
    <w:rsid w:val="00E536B8"/>
    <w:rsid w:val="00EA4B2D"/>
    <w:rsid w:val="00EA5EBA"/>
    <w:rsid w:val="00EF7119"/>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98AA"/>
  <w15:chartTrackingRefBased/>
  <w15:docId w15:val="{0C88F456-B3AE-4981-B94A-710BF979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48E"/>
  </w:style>
  <w:style w:type="paragraph" w:styleId="Heading1">
    <w:name w:val="heading 1"/>
    <w:basedOn w:val="Normal"/>
    <w:link w:val="Heading1Char"/>
    <w:uiPriority w:val="9"/>
    <w:qFormat/>
    <w:rsid w:val="005344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8E"/>
    <w:pPr>
      <w:ind w:left="720"/>
      <w:contextualSpacing/>
    </w:pPr>
  </w:style>
  <w:style w:type="character" w:customStyle="1" w:styleId="Heading1Char">
    <w:name w:val="Heading 1 Char"/>
    <w:basedOn w:val="DefaultParagraphFont"/>
    <w:link w:val="Heading1"/>
    <w:uiPriority w:val="9"/>
    <w:rsid w:val="0053448E"/>
    <w:rPr>
      <w:rFonts w:ascii="Times New Roman" w:eastAsia="Times New Roman" w:hAnsi="Times New Roman" w:cs="Times New Roman"/>
      <w:b/>
      <w:bCs/>
      <w:kern w:val="36"/>
      <w:sz w:val="48"/>
      <w:szCs w:val="48"/>
    </w:rPr>
  </w:style>
  <w:style w:type="character" w:customStyle="1" w:styleId="mixed-citation">
    <w:name w:val="mixed-citation"/>
    <w:basedOn w:val="DefaultParagraphFont"/>
    <w:rsid w:val="0053448E"/>
  </w:style>
  <w:style w:type="character" w:customStyle="1" w:styleId="ref-title">
    <w:name w:val="ref-title"/>
    <w:basedOn w:val="DefaultParagraphFont"/>
    <w:rsid w:val="0053448E"/>
  </w:style>
  <w:style w:type="paragraph" w:styleId="Header">
    <w:name w:val="header"/>
    <w:basedOn w:val="Normal"/>
    <w:link w:val="HeaderChar"/>
    <w:uiPriority w:val="99"/>
    <w:unhideWhenUsed/>
    <w:rsid w:val="00584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B73"/>
  </w:style>
  <w:style w:type="paragraph" w:styleId="Footer">
    <w:name w:val="footer"/>
    <w:basedOn w:val="Normal"/>
    <w:link w:val="FooterChar"/>
    <w:uiPriority w:val="99"/>
    <w:unhideWhenUsed/>
    <w:rsid w:val="00584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B73"/>
  </w:style>
  <w:style w:type="character" w:styleId="CommentReference">
    <w:name w:val="annotation reference"/>
    <w:basedOn w:val="DefaultParagraphFont"/>
    <w:uiPriority w:val="99"/>
    <w:semiHidden/>
    <w:unhideWhenUsed/>
    <w:rsid w:val="00584B73"/>
    <w:rPr>
      <w:sz w:val="16"/>
      <w:szCs w:val="16"/>
    </w:rPr>
  </w:style>
  <w:style w:type="paragraph" w:styleId="CommentText">
    <w:name w:val="annotation text"/>
    <w:basedOn w:val="Normal"/>
    <w:link w:val="CommentTextChar"/>
    <w:uiPriority w:val="99"/>
    <w:semiHidden/>
    <w:unhideWhenUsed/>
    <w:rsid w:val="00584B73"/>
    <w:pPr>
      <w:spacing w:line="240" w:lineRule="auto"/>
    </w:pPr>
    <w:rPr>
      <w:sz w:val="20"/>
      <w:szCs w:val="20"/>
    </w:rPr>
  </w:style>
  <w:style w:type="character" w:customStyle="1" w:styleId="CommentTextChar">
    <w:name w:val="Comment Text Char"/>
    <w:basedOn w:val="DefaultParagraphFont"/>
    <w:link w:val="CommentText"/>
    <w:uiPriority w:val="99"/>
    <w:semiHidden/>
    <w:rsid w:val="00584B73"/>
    <w:rPr>
      <w:sz w:val="20"/>
      <w:szCs w:val="20"/>
    </w:rPr>
  </w:style>
  <w:style w:type="paragraph" w:styleId="CommentSubject">
    <w:name w:val="annotation subject"/>
    <w:basedOn w:val="CommentText"/>
    <w:next w:val="CommentText"/>
    <w:link w:val="CommentSubjectChar"/>
    <w:uiPriority w:val="99"/>
    <w:semiHidden/>
    <w:unhideWhenUsed/>
    <w:rsid w:val="00584B73"/>
    <w:rPr>
      <w:b/>
      <w:bCs/>
    </w:rPr>
  </w:style>
  <w:style w:type="character" w:customStyle="1" w:styleId="CommentSubjectChar">
    <w:name w:val="Comment Subject Char"/>
    <w:basedOn w:val="CommentTextChar"/>
    <w:link w:val="CommentSubject"/>
    <w:uiPriority w:val="99"/>
    <w:semiHidden/>
    <w:rsid w:val="00584B73"/>
    <w:rPr>
      <w:b/>
      <w:bCs/>
      <w:sz w:val="20"/>
      <w:szCs w:val="20"/>
    </w:rPr>
  </w:style>
  <w:style w:type="paragraph" w:styleId="Revision">
    <w:name w:val="Revision"/>
    <w:hidden/>
    <w:uiPriority w:val="99"/>
    <w:semiHidden/>
    <w:rsid w:val="00584B73"/>
    <w:pPr>
      <w:spacing w:after="0" w:line="240" w:lineRule="auto"/>
    </w:pPr>
  </w:style>
  <w:style w:type="paragraph" w:styleId="BalloonText">
    <w:name w:val="Balloon Text"/>
    <w:basedOn w:val="Normal"/>
    <w:link w:val="BalloonTextChar"/>
    <w:uiPriority w:val="99"/>
    <w:semiHidden/>
    <w:unhideWhenUsed/>
    <w:rsid w:val="00584B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B73"/>
    <w:rPr>
      <w:rFonts w:ascii="Segoe UI" w:hAnsi="Segoe UI" w:cs="Segoe UI"/>
      <w:sz w:val="18"/>
      <w:szCs w:val="18"/>
    </w:rPr>
  </w:style>
  <w:style w:type="character" w:styleId="Strong">
    <w:name w:val="Strong"/>
    <w:basedOn w:val="DefaultParagraphFont"/>
    <w:uiPriority w:val="22"/>
    <w:qFormat/>
    <w:rsid w:val="004D304B"/>
    <w:rPr>
      <w:b/>
      <w:bCs/>
    </w:rPr>
  </w:style>
  <w:style w:type="character" w:styleId="Hyperlink">
    <w:name w:val="Hyperlink"/>
    <w:basedOn w:val="DefaultParagraphFont"/>
    <w:uiPriority w:val="99"/>
    <w:unhideWhenUsed/>
    <w:rsid w:val="00B00304"/>
    <w:rPr>
      <w:color w:val="0563C1" w:themeColor="hyperlink"/>
      <w:u w:val="single"/>
    </w:rPr>
  </w:style>
  <w:style w:type="character" w:styleId="UnresolvedMention">
    <w:name w:val="Unresolved Mention"/>
    <w:basedOn w:val="DefaultParagraphFont"/>
    <w:uiPriority w:val="99"/>
    <w:semiHidden/>
    <w:unhideWhenUsed/>
    <w:rsid w:val="00B00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3181</Words>
  <Characters>18138</Characters>
  <Application>Microsoft Office Word</Application>
  <DocSecurity>0</DocSecurity>
  <Lines>151</Lines>
  <Paragraphs>42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Gobler C. J., DePasquale E. L., Griffith A. W., and H. Baumann (2014). “Hypoxia </vt:lpstr>
      <vt:lpstr>acidification have additive and synergistic negative effects on the growth, surv</vt:lpstr>
      <vt:lpstr>metamorphosis of early life stage bivalves.” PLoS One 9(1): e83648.  </vt:lpstr>
      <vt:lpstr/>
      <vt:lpstr>Gobler, C. J. and S. C. Talmage (2014). “Physiological response and resilience o</vt:lpstr>
      <vt:lpstr>stage Eastern oysters (Crassostrea virginica) to past, present and future ocean </vt:lpstr>
      <vt:lpstr>acidification.” Conservation Physiology 2(1). </vt:lpstr>
      <vt:lpstr/>
      <vt:lpstr>Gómez-Chiarri, M., Guo, X., Tanguy, A., He, Y. and D. Proestou (2015). “The use </vt:lpstr>
      <vt:lpstr>tools in the study of disease processes in marine bivalve mollusks.” Journal of </vt:lpstr>
      <vt:lpstr>Invertebrate Pathology 131: 137-154.</vt:lpstr>
      <vt:lpstr/>
      <vt:lpstr>Griffen, B. D., Belgrad, B. A., Cannizzo, Z. J., Knotts, E. R. and E. R. Hancock</vt:lpstr>
      <vt:lpstr>“Rethinking our approach to multiple stressor studies in marine environments.” M</vt:lpstr>
      <vt:lpstr>Ecol. Prog. Ser. 543: 273–281.</vt:lpstr>
      <vt:lpstr/>
    </vt:vector>
  </TitlesOfParts>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Amaelia Zyck</cp:lastModifiedBy>
  <cp:revision>3</cp:revision>
  <dcterms:created xsi:type="dcterms:W3CDTF">2019-04-15T20:32:00Z</dcterms:created>
  <dcterms:modified xsi:type="dcterms:W3CDTF">2019-04-15T20:44:00Z</dcterms:modified>
</cp:coreProperties>
</file>