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9"/>
      </w:tblGrid>
      <w:tr>
        <w:tc>
          <w:tcPr>
            <w:tcW w:type="dxa" w:w="9029"/>
            <w:shd w:fill="2C1810"/>
            <w:tcMar>
              <w:top w:w="360" w:type="dxa"/>
              <w:bottom w:w="360" w:type="dxa"/>
              <w:left w:w="320" w:type="dxa"/>
              <w:right w:w="320" w:type="dxa"/>
            </w:tcMar>
            <w:tcBorders>
              <w:top w:val="single" w:sz="12" w:space="0" w:color="C27835"/>
              <w:left w:val="single" w:sz="24" w:space="0" w:color="C27835"/>
              <w:bottom w:val="single" w:sz="12" w:space="0" w:color="C27835"/>
              <w:right w:val="single" w:sz="12" w:space="0" w:color="C27835"/>
            </w:tcBorders>
          </w:tcPr>
          <w:p>
            <w:pPr>
              <w:jc w:val="center"/>
            </w:pPr>
            <w:r>
              <w:rPr>
                <w:rFonts w:ascii="Segoe UI" w:hAnsi="Segoe UI"/>
                <w:b/>
                <w:color w:val="D99B62"/>
                <w:sz w:val="22"/>
              </w:rPr>
              <w:t>PROPOSAL PENAWARAN TEKNOLOGI &amp; APLIKASI</w:t>
            </w:r>
          </w:p>
          <w:p>
            <w:pPr>
              <w:spacing w:before="160" w:after="120"/>
              <w:jc w:val="center"/>
            </w:pPr>
            <w:r>
              <w:rPr>
                <w:rFonts w:ascii="Segoe UI" w:hAnsi="Segoe UI"/>
                <w:b/>
                <w:color w:val="FFFFFF"/>
                <w:sz w:val="44"/>
              </w:rPr>
              <w:t>EKOSISTEM DIGITAL KOPI JODI</w:t>
            </w:r>
          </w:p>
          <w:p>
            <w:pPr>
              <w:spacing w:before="80" w:after="240"/>
              <w:jc w:val="center"/>
            </w:pPr>
            <w:r>
              <w:rPr>
                <w:rFonts w:ascii="Segoe UI" w:hAnsi="Segoe UI"/>
                <w:color w:val="EAE5DD"/>
                <w:sz w:val="21"/>
              </w:rPr>
              <w:t>Sistem Terpadu Multi-Outlet: ERP Backoffice, POS Kasir, Kitchen Display (KDS), Mobile App Pelanggan, &amp; Portal Kemitraan</w:t>
            </w:r>
          </w:p>
          <w:p>
            <w:pPr>
              <w:spacing w:before="160"/>
              <w:jc w:val="center"/>
            </w:pPr>
            <w:r>
              <w:rPr>
                <w:rFonts w:ascii="Segoe UI" w:hAnsi="Segoe UI"/>
                <w:b/>
                <w:color w:val="F59E0B"/>
                <w:sz w:val="19"/>
              </w:rPr>
              <w:t>Dilengkapi Pilihan Skema: Beli Putus (Turnkey) &amp; Hire Dedicated Programmer</w:t>
            </w:r>
          </w:p>
        </w:tc>
      </w:tr>
    </w:tbl>
    <w:p>
      <w:pPr>
        <w:spacing w:after="80"/>
      </w:pPr>
    </w:p>
    <w:tbl>
      <w:tblPr>
        <w:tblW w:type="auto" w:w="0"/>
        <w:jc w:val="center"/>
        <w:tblLook w:firstColumn="1" w:firstRow="1" w:lastColumn="0" w:lastRow="0" w:noHBand="0" w:noVBand="1" w:val="04A0"/>
      </w:tblPr>
      <w:tblGrid>
        <w:gridCol w:w="4514"/>
        <w:gridCol w:w="4514"/>
      </w:tblGrid>
      <w:tr>
        <w:tc>
          <w:tcPr>
            <w:tcW w:type="dxa" w:w="4507"/>
            <w:shd w:fill="FDFBF7"/>
            <w:tcMar>
              <w:top w:w="80" w:type="dxa"/>
              <w:bottom w:w="80" w:type="dxa"/>
              <w:left w:w="100" w:type="dxa"/>
              <w:right w:w="100" w:type="dxa"/>
            </w:tcMar>
            <w:tcBorders>
              <w:top w:val="single" w:sz="4" w:space="0" w:color="E2D9CC"/>
              <w:left w:val="single" w:sz="24" w:space="0" w:color="E2D9CC"/>
              <w:bottom w:val="single" w:sz="4" w:space="0" w:color="E2D9CC"/>
              <w:right w:val="single" w:sz="4" w:space="0" w:color="E2D9CC"/>
            </w:tcBorders>
          </w:tcPr>
          <w:p>
            <w:pPr>
              <w:spacing w:before="20" w:after="20" w:line="264" w:lineRule="auto"/>
            </w:pPr>
            <w:r>
              <w:rPr>
                <w:rFonts w:ascii="Segoe UI" w:hAnsi="Segoe UI"/>
                <w:b/>
                <w:sz w:val="18"/>
              </w:rPr>
              <w:t>Dipersiapkan Untuk:</w:t>
            </w:r>
          </w:p>
          <w:p>
            <w:pPr>
              <w:spacing w:before="20" w:after="20" w:line="264" w:lineRule="auto"/>
            </w:pPr>
            <w:r>
              <w:rPr>
                <w:rFonts w:ascii="Segoe UI" w:hAnsi="Segoe UI"/>
                <w:color w:val="4A2E18"/>
                <w:sz w:val="18"/>
              </w:rPr>
              <w:t>Founder &amp; Manajemen Kopi Jodi</w:t>
            </w:r>
          </w:p>
        </w:tc>
        <w:tc>
          <w:tcPr>
            <w:tcW w:type="dxa" w:w="4522"/>
            <w:shd w:fill="FDFBF7"/>
            <w:tcMar>
              <w:top w:w="80" w:type="dxa"/>
              <w:bottom w:w="80" w:type="dxa"/>
              <w:left w:w="100" w:type="dxa"/>
              <w:right w:w="100" w:type="dxa"/>
            </w:tcMar>
            <w:tcBorders>
              <w:top w:val="single" w:sz="4" w:space="0" w:color="E2D9CC"/>
              <w:left w:val="single" w:sz="24" w:space="0" w:color="E2D9CC"/>
              <w:bottom w:val="single" w:sz="4" w:space="0" w:color="E2D9CC"/>
              <w:right w:val="single" w:sz="4" w:space="0" w:color="E2D9CC"/>
            </w:tcBorders>
          </w:tcPr>
          <w:p>
            <w:pPr>
              <w:spacing w:before="20" w:after="20" w:line="264" w:lineRule="auto"/>
            </w:pPr>
            <w:r>
              <w:rPr>
                <w:rFonts w:ascii="Segoe UI" w:hAnsi="Segoe UI"/>
                <w:b/>
                <w:sz w:val="18"/>
              </w:rPr>
              <w:t>Disusun Oleh:</w:t>
            </w:r>
          </w:p>
          <w:p>
            <w:pPr>
              <w:spacing w:before="20" w:after="20" w:line="264" w:lineRule="auto"/>
            </w:pPr>
            <w:r>
              <w:rPr>
                <w:rFonts w:ascii="Segoe UI" w:hAnsi="Segoe UI"/>
                <w:color w:val="4A2E18"/>
                <w:sz w:val="18"/>
              </w:rPr>
              <w:t>Tech Lead &amp; Solution Architect Team</w:t>
            </w:r>
          </w:p>
        </w:tc>
      </w:tr>
      <w:tr>
        <w:tc>
          <w:tcPr>
            <w:tcW w:type="dxa" w:w="4507"/>
            <w:shd w:fill="FDFBF7"/>
            <w:tcMar>
              <w:top w:w="80" w:type="dxa"/>
              <w:bottom w:w="80" w:type="dxa"/>
              <w:left w:w="100" w:type="dxa"/>
              <w:right w:w="100" w:type="dxa"/>
            </w:tcMar>
            <w:tcBorders>
              <w:top w:val="single" w:sz="4" w:space="0" w:color="E2D9CC"/>
              <w:left w:val="single" w:sz="24" w:space="0" w:color="E2D9CC"/>
              <w:bottom w:val="single" w:sz="4" w:space="0" w:color="E2D9CC"/>
              <w:right w:val="single" w:sz="4" w:space="0" w:color="E2D9CC"/>
            </w:tcBorders>
          </w:tcPr>
          <w:p>
            <w:pPr>
              <w:spacing w:before="20" w:after="20" w:line="264" w:lineRule="auto"/>
            </w:pPr>
            <w:r>
              <w:rPr>
                <w:rFonts w:ascii="Segoe UI" w:hAnsi="Segoe UI"/>
                <w:b/>
                <w:sz w:val="18"/>
              </w:rPr>
              <w:t>Tanggal &amp; Versi:</w:t>
            </w:r>
          </w:p>
          <w:p>
            <w:pPr>
              <w:spacing w:before="20" w:after="20" w:line="264" w:lineRule="auto"/>
            </w:pPr>
            <w:r>
              <w:rPr>
                <w:rFonts w:ascii="Segoe UI" w:hAnsi="Segoe UI"/>
                <w:sz w:val="18"/>
              </w:rPr>
              <w:t>Oktober 2026 | Versi 1.0 (Comprehensive)</w:t>
            </w:r>
          </w:p>
        </w:tc>
        <w:tc>
          <w:tcPr>
            <w:tcW w:type="dxa" w:w="4522"/>
            <w:shd w:fill="FDFBF7"/>
            <w:tcMar>
              <w:top w:w="80" w:type="dxa"/>
              <w:bottom w:w="80" w:type="dxa"/>
              <w:left w:w="100" w:type="dxa"/>
              <w:right w:w="100" w:type="dxa"/>
            </w:tcMar>
            <w:tcBorders>
              <w:top w:val="single" w:sz="4" w:space="0" w:color="E2D9CC"/>
              <w:left w:val="single" w:sz="24" w:space="0" w:color="E2D9CC"/>
              <w:bottom w:val="single" w:sz="4" w:space="0" w:color="E2D9CC"/>
              <w:right w:val="single" w:sz="4" w:space="0" w:color="E2D9CC"/>
            </w:tcBorders>
          </w:tcPr>
          <w:p>
            <w:pPr>
              <w:spacing w:before="20" w:after="20" w:line="264" w:lineRule="auto"/>
            </w:pPr>
            <w:r>
              <w:rPr>
                <w:rFonts w:ascii="Segoe UI" w:hAnsi="Segoe UI"/>
                <w:b/>
                <w:sz w:val="18"/>
              </w:rPr>
              <w:t>Status Dokumen:</w:t>
            </w:r>
          </w:p>
          <w:p>
            <w:pPr>
              <w:spacing w:before="20" w:after="20" w:line="264" w:lineRule="auto"/>
            </w:pPr>
            <w:r>
              <w:rPr>
                <w:rFonts w:ascii="Segoe UI" w:hAnsi="Segoe UI"/>
                <w:sz w:val="18"/>
              </w:rPr>
              <w:t>Official Proposal (Commercial &amp; Technical)</w:t>
            </w:r>
          </w:p>
        </w:tc>
      </w:tr>
    </w:tbl>
    <w:p>
      <w:pPr>
        <w:spacing w:after="160"/>
      </w:pPr>
    </w:p>
    <w:p>
      <w:pPr>
        <w:keepNext/>
        <w:spacing w:before="320" w:after="120"/>
        <w:pBdr>
          <w:bottom w:val="single" w:sz="12" w:space="4" w:color="C27835"/>
        </w:pBdr>
      </w:pPr>
      <w:r>
        <w:rPr>
          <w:rFonts w:ascii="Segoe UI" w:hAnsi="Segoe UI"/>
          <w:b/>
          <w:color w:val="2C1810"/>
          <w:sz w:val="30"/>
        </w:rPr>
        <w:t>1. Ringkasan Eksekutif &amp; Value Proposition</w:t>
      </w:r>
    </w:p>
    <w:p>
      <w:pPr>
        <w:spacing w:before="0" w:after="80" w:line="276" w:lineRule="auto"/>
      </w:pPr>
      <w:r>
        <w:rPr>
          <w:rFonts w:ascii="Segoe UI" w:hAnsi="Segoe UI"/>
          <w:b/>
          <w:color w:val="1F2937"/>
          <w:sz w:val="20"/>
        </w:rPr>
        <w:t xml:space="preserve">Latar Belakang: </w:t>
      </w:r>
      <w:r>
        <w:rPr>
          <w:rFonts w:ascii="Segoe UI" w:hAnsi="Segoe UI"/>
          <w:color w:val="374151"/>
          <w:sz w:val="20"/>
        </w:rPr>
        <w:t>Industri coffee shop modern menuntut kecepatan layanan, konsistensi rasa, akurasi HPP, dan transparansi laporan lintas cabang. Mengelola jaringan kedai kopi dengan sistem kasir konvensional yang terpisah dari pencatatan gudang dan keuangan sering kali menimbulkan kebocoran bahan baku, selisih kas, keterlambatan pelaporan laba/rugi, serta ketidakjelasan bagi hasil dengan investor mitra.</w:t>
      </w:r>
    </w:p>
    <w:p>
      <w:pPr>
        <w:spacing w:before="0" w:after="80" w:line="276" w:lineRule="auto"/>
      </w:pPr>
      <w:r>
        <w:rPr>
          <w:rFonts w:ascii="Segoe UI" w:hAnsi="Segoe UI"/>
          <w:b/>
          <w:color w:val="1F2937"/>
          <w:sz w:val="20"/>
        </w:rPr>
        <w:t xml:space="preserve">Solusi yang Ditawarkan: </w:t>
      </w:r>
      <w:r>
        <w:rPr>
          <w:rFonts w:ascii="Segoe UI" w:hAnsi="Segoe UI"/>
          <w:color w:val="374151"/>
          <w:sz w:val="20"/>
        </w:rPr>
        <w:t>Kami merancang Ekosistem Digital Kopi Jodi sebagai platform terpadu satu pintu (all-in-one unified system) yang terinspirasi dari arsitektur brand kopi modern (seperti Fore Coffee dan Kopi Kenangan). Sistem ini mengintegrasikan seluruh lini bisnis: mulai dari transaksi kasir POS, antrean barista real-time (KDS), pengawasan stok bahan dan konversi resep otomatis, verifikasi pembelian nota fisik, pengendalian kas kecil bertingkat, hingga pelaporan finansial dan portal transparansi investor.</w:t>
      </w:r>
    </w:p>
    <w:tbl>
      <w:tblPr>
        <w:tblW w:type="auto" w:w="0"/>
        <w:jc w:val="center"/>
        <w:tblLayout w:type="fixed"/>
        <w:tblLook w:firstColumn="1" w:firstRow="1" w:lastColumn="0" w:lastRow="0" w:noHBand="0" w:noVBand="1" w:val="04A0"/>
      </w:tblPr>
      <w:tblGrid>
        <w:gridCol w:w="9029"/>
      </w:tblGrid>
      <w:tr>
        <w:tc>
          <w:tcPr>
            <w:tcW w:type="dxa" w:w="9360"/>
            <w:shd w:fill="FAF7F2"/>
            <w:tcMar>
              <w:top w:w="140" w:type="dxa"/>
              <w:bottom w:w="140" w:type="dxa"/>
              <w:left w:w="200" w:type="dxa"/>
              <w:right w:w="160" w:type="dxa"/>
            </w:tcMar>
            <w:tcBorders>
              <w:top w:val="none"/>
              <w:left w:val="single" w:sz="24" w:space="0" w:color="C27835"/>
              <w:bottom w:val="none"/>
              <w:right w:val="none"/>
            </w:tcBorders>
          </w:tcPr>
          <w:p>
            <w:pPr>
              <w:spacing w:before="40" w:after="80" w:line="276" w:lineRule="auto"/>
            </w:pPr>
            <w:r>
              <w:rPr>
                <w:rFonts w:ascii="Segoe UI" w:hAnsi="Segoe UI"/>
                <w:b/>
                <w:color w:val="3E2723"/>
                <w:sz w:val="21"/>
              </w:rPr>
              <w:t>Keunggulan Utama Platform Kopi Jodi:</w:t>
            </w:r>
          </w:p>
          <w:p>
            <w:pPr>
              <w:spacing w:before="40" w:after="40" w:line="276" w:lineRule="auto"/>
            </w:pPr>
            <w:r>
              <w:rPr>
                <w:rFonts w:ascii="Segoe UI" w:hAnsi="Segoe UI"/>
                <w:color w:val="374151"/>
                <w:sz w:val="19"/>
              </w:rPr>
              <w:t>• Single Source of Truth: Menghubungkan kasir, dapur barista, gudang outlet, finance pusat, dan investor dalam 1 database.</w:t>
            </w:r>
          </w:p>
          <w:p>
            <w:pPr>
              <w:spacing w:before="40" w:after="40" w:line="276" w:lineRule="auto"/>
            </w:pPr>
            <w:r>
              <w:rPr>
                <w:rFonts w:ascii="Segoe UI" w:hAnsi="Segoe UI"/>
                <w:color w:val="374151"/>
                <w:sz w:val="19"/>
              </w:rPr>
              <w:t>• Resep &amp; Konversi Otomatis: Tiap cangkir kopi yang terjual otomatis memotong gramatur biji kopi, ml susu, dan cup secara presisi.</w:t>
            </w:r>
          </w:p>
          <w:p>
            <w:pPr>
              <w:spacing w:before="40" w:after="40" w:line="276" w:lineRule="auto"/>
            </w:pPr>
            <w:r>
              <w:rPr>
                <w:rFonts w:ascii="Segoe UI" w:hAnsi="Segoe UI"/>
                <w:color w:val="374151"/>
                <w:sz w:val="19"/>
              </w:rPr>
              <w:t>• Multi-Outlet &amp; Multi-Ownership Ready: Mendukung outlet cabang milik sendiri maupun outlet milik mitra/investor dengan transparansi penuh.</w:t>
            </w:r>
          </w:p>
          <w:p>
            <w:pPr>
              <w:spacing w:before="40" w:after="40" w:line="276" w:lineRule="auto"/>
            </w:pPr>
            <w:r>
              <w:rPr>
                <w:rFonts w:ascii="Segoe UI" w:hAnsi="Segoe UI"/>
                <w:color w:val="374151"/>
                <w:sz w:val="19"/>
              </w:rPr>
              <w:t>• Kontrol Biaya &amp; Fraud Prevention: Verifikasi pembelian nota fisik (foto bon), persetujuan kas kecil bertingkat, dan audit log lengkap.</w:t>
            </w:r>
          </w:p>
          <w:p>
            <w:pPr>
              <w:spacing w:before="40" w:after="40" w:line="276" w:lineRule="auto"/>
            </w:pPr>
            <w:r>
              <w:rPr>
                <w:rFonts w:ascii="Segoe UI" w:hAnsi="Segoe UI"/>
                <w:color w:val="374151"/>
                <w:sz w:val="19"/>
              </w:rPr>
              <w:t>• Cashless &amp; Omnichannel: Pembayaran terintegrasi Midtrans (QRIS instan, e-wallet) serta kesiapan rilis Mobile App Pelanggan.</w:t>
            </w:r>
          </w:p>
        </w:tc>
      </w:tr>
    </w:tbl>
    <w:p>
      <w:pPr>
        <w:spacing w:after="80"/>
      </w:pPr>
    </w:p>
    <w:p>
      <w:pPr>
        <w:keepNext/>
        <w:spacing w:before="320" w:after="120"/>
        <w:pBdr>
          <w:bottom w:val="single" w:sz="12" w:space="4" w:color="C27835"/>
        </w:pBdr>
      </w:pPr>
      <w:r>
        <w:rPr>
          <w:rFonts w:ascii="Segoe UI" w:hAnsi="Segoe UI"/>
          <w:b/>
          <w:color w:val="2C1810"/>
          <w:sz w:val="30"/>
        </w:rPr>
        <w:t>2. Arsitektur &amp; Daftar Modul Aplikasi</w:t>
      </w:r>
    </w:p>
    <w:p>
      <w:pPr>
        <w:spacing w:before="0" w:after="80" w:line="276" w:lineRule="auto"/>
      </w:pPr>
      <w:r>
        <w:rPr>
          <w:rFonts w:ascii="Segoe UI" w:hAnsi="Segoe UI"/>
          <w:color w:val="374151"/>
          <w:sz w:val="20"/>
        </w:rPr>
        <w:t>Ekosistem Kopi Jodi dirancang secara terstruktur dan modular ke dalam 3 fase strategis:</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576"/>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center"/>
            </w:pPr>
            <w:r>
              <w:rPr>
                <w:rFonts w:ascii="Segoe UI" w:hAnsi="Segoe UI"/>
                <w:b/>
                <w:color w:val="FFFFFF"/>
                <w:sz w:val="19"/>
              </w:rPr>
              <w:t>#</w:t>
            </w:r>
          </w:p>
        </w:tc>
        <w:tc>
          <w:tcPr>
            <w:tcW w:type="dxa" w:w="2016"/>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Nama Modul</w:t>
            </w:r>
          </w:p>
        </w:tc>
        <w:tc>
          <w:tcPr>
            <w:tcW w:type="dxa" w:w="1872"/>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Platform &amp; Pengguna</w:t>
            </w:r>
          </w:p>
        </w:tc>
        <w:tc>
          <w:tcPr>
            <w:tcW w:type="dxa" w:w="3888"/>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Fungsi &amp; Cakupan Utama</w:t>
            </w:r>
          </w:p>
        </w:tc>
        <w:tc>
          <w:tcPr>
            <w:tcW w:type="dxa" w:w="965"/>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center"/>
            </w:pPr>
            <w:r>
              <w:rPr>
                <w:rFonts w:ascii="Segoe UI" w:hAnsi="Segoe UI"/>
                <w:b/>
                <w:color w:val="FFFFFF"/>
                <w:sz w:val="19"/>
              </w:rPr>
              <w:t>Fase</w:t>
            </w:r>
          </w:p>
        </w:tc>
      </w:tr>
      <w:tr>
        <w:tc>
          <w:tcPr>
            <w:tcW w:type="dxa" w:w="57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1</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ERP Backoffice</w:t>
            </w:r>
          </w:p>
        </w:tc>
        <w:tc>
          <w:tcPr>
            <w:tcW w:type="dxa" w:w="187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Web Responsive</w:t>
              <w:br/>
              <w:t>(Owner, Finance, Admin)</w:t>
            </w:r>
          </w:p>
        </w:tc>
        <w:tc>
          <w:tcPr>
            <w:tcW w:type="dxa" w:w="388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Master data, multi-outlet, resep &amp; HPP, inventory, purchasing &amp; nota verifikasi, AP/AR, kas kecil bertingkat, pajak, dan laporan laba/rugi.</w:t>
            </w:r>
          </w:p>
        </w:tc>
        <w:tc>
          <w:tcPr>
            <w:tcW w:type="dxa" w:w="96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1</w:t>
            </w:r>
          </w:p>
        </w:tc>
      </w:tr>
      <w:tr>
        <w:tc>
          <w:tcPr>
            <w:tcW w:type="dxa" w:w="57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2</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POS Kasir</w:t>
            </w:r>
          </w:p>
        </w:tc>
        <w:tc>
          <w:tcPr>
            <w:tcW w:type="dxa" w:w="187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Tablet / PC Web</w:t>
              <w:br/>
              <w:t>(Kasir Outlet)</w:t>
            </w:r>
          </w:p>
        </w:tc>
        <w:tc>
          <w:tcPr>
            <w:tcW w:type="dxa" w:w="388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Transaksi cepat, modifier menu (sugar/ice/size/extra), shift kasir, kas laci, mode offline, cetak struk thermal, integrasi QRIS Midtrans.</w:t>
            </w:r>
          </w:p>
        </w:tc>
        <w:tc>
          <w:tcPr>
            <w:tcW w:type="dxa" w:w="96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1</w:t>
            </w:r>
          </w:p>
        </w:tc>
      </w:tr>
      <w:tr>
        <w:tc>
          <w:tcPr>
            <w:tcW w:type="dxa" w:w="57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3</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Layar Barista (KDS)</w:t>
            </w:r>
          </w:p>
        </w:tc>
        <w:tc>
          <w:tcPr>
            <w:tcW w:type="dxa" w:w="187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Tablet / Monitor</w:t>
              <w:br/>
              <w:t>(Barista)</w:t>
            </w:r>
          </w:p>
        </w:tc>
        <w:tc>
          <w:tcPr>
            <w:tcW w:type="dxa" w:w="388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Antrean pesanan real-time dari kasir &amp; mobile app, status pesanan (Antre -&gt; Diproses -&gt; Selesai), eliminasi bon kertas hilang.</w:t>
            </w:r>
          </w:p>
        </w:tc>
        <w:tc>
          <w:tcPr>
            <w:tcW w:type="dxa" w:w="96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1</w:t>
            </w:r>
          </w:p>
        </w:tc>
      </w:tr>
      <w:tr>
        <w:tc>
          <w:tcPr>
            <w:tcW w:type="dxa" w:w="57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4</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App Operasi Outlet</w:t>
            </w:r>
          </w:p>
        </w:tc>
        <w:tc>
          <w:tcPr>
            <w:tcW w:type="dxa" w:w="187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Mobile Android/Web</w:t>
              <w:br/>
              <w:t>(Store Manager)</w:t>
            </w:r>
          </w:p>
        </w:tc>
        <w:tc>
          <w:tcPr>
            <w:tcW w:type="dxa" w:w="388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Penerimaan barang fisik (surat jalan), stock opname berkala, pencatatan waste/spoilage, dan pengajuan kas kecil darurat outlet.</w:t>
            </w:r>
          </w:p>
        </w:tc>
        <w:tc>
          <w:tcPr>
            <w:tcW w:type="dxa" w:w="96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1</w:t>
            </w:r>
          </w:p>
        </w:tc>
      </w:tr>
      <w:tr>
        <w:tc>
          <w:tcPr>
            <w:tcW w:type="dxa" w:w="57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5</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App Pelanggan</w:t>
            </w:r>
          </w:p>
        </w:tc>
        <w:tc>
          <w:tcPr>
            <w:tcW w:type="dxa" w:w="187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Mobile iOS &amp; Android</w:t>
              <w:br/>
              <w:t>(Pelanggan Kopi Jodi)</w:t>
            </w:r>
          </w:p>
        </w:tc>
        <w:tc>
          <w:tcPr>
            <w:tcW w:type="dxa" w:w="388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Pemesanan online (Pick-up di outlet atau Delivery), integrasi pembayaran digital, loyalty stamp/point, e-voucher promo, riwayat order.</w:t>
            </w:r>
          </w:p>
        </w:tc>
        <w:tc>
          <w:tcPr>
            <w:tcW w:type="dxa" w:w="96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2</w:t>
            </w:r>
          </w:p>
        </w:tc>
      </w:tr>
      <w:tr>
        <w:tc>
          <w:tcPr>
            <w:tcW w:type="dxa" w:w="57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6</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CRM &amp; Promo Panel</w:t>
            </w:r>
          </w:p>
        </w:tc>
        <w:tc>
          <w:tcPr>
            <w:tcW w:type="dxa" w:w="187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Web Backoffice</w:t>
              <w:br/>
              <w:t>(Tim Marketing)</w:t>
            </w:r>
          </w:p>
        </w:tc>
        <w:tc>
          <w:tcPr>
            <w:tcW w:type="dxa" w:w="388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Manajemen promo &amp; voucher (flat/persentase, kuota, masa berlaku), segmentasi pelanggan, blast notifikasi push penawaran spesial.</w:t>
            </w:r>
          </w:p>
        </w:tc>
        <w:tc>
          <w:tcPr>
            <w:tcW w:type="dxa" w:w="96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2</w:t>
            </w:r>
          </w:p>
        </w:tc>
      </w:tr>
      <w:tr>
        <w:tc>
          <w:tcPr>
            <w:tcW w:type="dxa" w:w="57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7</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Integrasi Delivery</w:t>
            </w:r>
          </w:p>
        </w:tc>
        <w:tc>
          <w:tcPr>
            <w:tcW w:type="dxa" w:w="187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API Connector</w:t>
              <w:br/>
              <w:t>(Sistem)</w:t>
            </w:r>
          </w:p>
        </w:tc>
        <w:tc>
          <w:tcPr>
            <w:tcW w:type="dxa" w:w="388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Sinkronisasi status pesanan dan katalog menu dengan agregator pihak ketiga (GrabFood / GoFood) secara terpusat.</w:t>
            </w:r>
          </w:p>
        </w:tc>
        <w:tc>
          <w:tcPr>
            <w:tcW w:type="dxa" w:w="96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2</w:t>
            </w:r>
          </w:p>
        </w:tc>
      </w:tr>
      <w:tr>
        <w:tc>
          <w:tcPr>
            <w:tcW w:type="dxa" w:w="57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8</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Portal Mitra/Investor</w:t>
            </w:r>
          </w:p>
        </w:tc>
        <w:tc>
          <w:tcPr>
            <w:tcW w:type="dxa" w:w="187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Web Portal (Secure)</w:t>
              <w:br/>
              <w:t>(Mitra Pemilik Modal)</w:t>
            </w:r>
          </w:p>
        </w:tc>
        <w:tc>
          <w:tcPr>
            <w:tcW w:type="dxa" w:w="388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Akses khusus (Read-Only) laporan performa outlet milik mitra: omzet harian/bulanan, rincian biaya, HPP riil, dan estimasi bagi hasil.</w:t>
            </w:r>
          </w:p>
        </w:tc>
        <w:tc>
          <w:tcPr>
            <w:tcW w:type="dxa" w:w="96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3</w:t>
            </w:r>
          </w:p>
        </w:tc>
      </w:tr>
      <w:tr>
        <w:tc>
          <w:tcPr>
            <w:tcW w:type="dxa" w:w="57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9</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Owner Dashboard</w:t>
            </w:r>
          </w:p>
        </w:tc>
        <w:tc>
          <w:tcPr>
            <w:tcW w:type="dxa" w:w="187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Mobile Web / Native</w:t>
              <w:br/>
              <w:t>(Owner / Direksi)</w:t>
            </w:r>
          </w:p>
        </w:tc>
        <w:tc>
          <w:tcPr>
            <w:tcW w:type="dxa" w:w="388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Executive KPI: Omzet real-time seluruh cabang, margin laba bersih konsolidasi, outlet terlaris, menu terfavorit, dan alert anomali.</w:t>
            </w:r>
          </w:p>
        </w:tc>
        <w:tc>
          <w:tcPr>
            <w:tcW w:type="dxa" w:w="96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3</w:t>
            </w:r>
          </w:p>
        </w:tc>
      </w:tr>
      <w:tr>
        <w:tc>
          <w:tcPr>
            <w:tcW w:type="dxa" w:w="57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10</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Modul HR &amp; Shift</w:t>
            </w:r>
          </w:p>
        </w:tc>
        <w:tc>
          <w:tcPr>
            <w:tcW w:type="dxa" w:w="187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Web &amp; Mobile</w:t>
              <w:br/>
              <w:t>(HR &amp; Karyawan)</w:t>
            </w:r>
          </w:p>
        </w:tc>
        <w:tc>
          <w:tcPr>
            <w:tcW w:type="dxa" w:w="388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Jadwal shift kerja barista, absensi GPS / selfie, rekap kehadiran, dan draf penggajian (payroll dasar).</w:t>
            </w:r>
          </w:p>
        </w:tc>
        <w:tc>
          <w:tcPr>
            <w:tcW w:type="dxa" w:w="96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3</w:t>
            </w:r>
          </w:p>
        </w:tc>
      </w:tr>
    </w:tbl>
    <w:p>
      <w:pPr>
        <w:spacing w:after="120"/>
      </w:pPr>
    </w:p>
    <w:p>
      <w:pPr>
        <w:keepNext/>
        <w:spacing w:before="240" w:after="80"/>
      </w:pPr>
      <w:r>
        <w:rPr>
          <w:rFonts w:ascii="Segoe UI" w:hAnsi="Segoe UI"/>
          <w:b/>
          <w:color w:val="4A2E18"/>
          <w:sz w:val="25"/>
        </w:rPr>
        <w:t>2.1 Sorotan Fitur Unggulan ERP &amp; Backoffice (Fase 1)</w:t>
      </w:r>
    </w:p>
    <w:p>
      <w:pPr>
        <w:pStyle w:val="ListBullet"/>
        <w:spacing w:before="20" w:after="60" w:line="276" w:lineRule="auto"/>
      </w:pPr>
      <w:r>
        <w:rPr>
          <w:rFonts w:ascii="Segoe UI" w:hAnsi="Segoe UI"/>
          <w:b/>
          <w:color w:val="1F2937"/>
          <w:sz w:val="19"/>
        </w:rPr>
        <w:t xml:space="preserve">Resep Dinamis &amp; Pemotongan Stok Otomatis: </w:t>
      </w:r>
      <w:r>
        <w:rPr>
          <w:rFonts w:ascii="Segoe UI" w:hAnsi="Segoe UI"/>
          <w:color w:val="374151"/>
          <w:sz w:val="19"/>
        </w:rPr>
        <w:t>Setiap menu (misal: 'Kopi Susu Jodi Large') otomatis memotong 18 gr espresso bean, 150 ml fresh milk, 20 ml aren syrup, 1 cup, 1 straw, dan 1 lid. HPP terhitung otomatis berdasarkan harga beli bahan terakhir.</w:t>
      </w:r>
    </w:p>
    <w:p>
      <w:pPr>
        <w:pStyle w:val="ListBullet"/>
        <w:spacing w:before="20" w:after="60" w:line="276" w:lineRule="auto"/>
      </w:pPr>
      <w:r>
        <w:rPr>
          <w:rFonts w:ascii="Segoe UI" w:hAnsi="Segoe UI"/>
          <w:b/>
          <w:color w:val="1F2937"/>
          <w:sz w:val="19"/>
        </w:rPr>
        <w:t xml:space="preserve">Alur Pembelian Transparan (True-Up HPP): </w:t>
      </w:r>
      <w:r>
        <w:rPr>
          <w:rFonts w:ascii="Segoe UI" w:hAnsi="Segoe UI"/>
          <w:color w:val="374151"/>
          <w:sz w:val="19"/>
        </w:rPr>
        <w:t>Permintaan barang dibuat tanpa harga -&gt; Outlet menerima barang sesuai surat jalan -&gt; Nota fisik/foto bon diunggah ke sistem -&gt; Finance memverifikasi kesesuaian harga -&gt; Tagihan hutang terbentuk dan HPP dikoreksi otomatis (true-up).</w:t>
      </w:r>
    </w:p>
    <w:p>
      <w:pPr>
        <w:pStyle w:val="ListBullet"/>
        <w:spacing w:before="20" w:after="60" w:line="276" w:lineRule="auto"/>
      </w:pPr>
      <w:r>
        <w:rPr>
          <w:rFonts w:ascii="Segoe UI" w:hAnsi="Segoe UI"/>
          <w:b/>
          <w:color w:val="1F2937"/>
          <w:sz w:val="19"/>
        </w:rPr>
        <w:t xml:space="preserve">Mesin Persetujuan Kas Kecil (Multi-Tier Approval): </w:t>
      </w:r>
      <w:r>
        <w:rPr>
          <w:rFonts w:ascii="Segoe UI" w:hAnsi="Segoe UI"/>
          <w:color w:val="374151"/>
          <w:sz w:val="19"/>
        </w:rPr>
        <w:t>Pengeluaran kas kecil di outlet memiliki ambang batas konfiguratif. Nominal kecil disetujui store manager, nominal menengah butuh validasi Finance, dan nominal di atas plafon memerlukan approval Owner.</w:t>
      </w:r>
    </w:p>
    <w:p>
      <w:pPr>
        <w:pStyle w:val="ListBullet"/>
        <w:spacing w:before="20" w:after="60" w:line="276" w:lineRule="auto"/>
      </w:pPr>
      <w:r>
        <w:rPr>
          <w:rFonts w:ascii="Segoe UI" w:hAnsi="Segoe UI"/>
          <w:b/>
          <w:color w:val="1F2937"/>
          <w:sz w:val="19"/>
        </w:rPr>
        <w:t xml:space="preserve">Mendukung Kemitraan / Franchise: </w:t>
      </w:r>
      <w:r>
        <w:rPr>
          <w:rFonts w:ascii="Segoe UI" w:hAnsi="Segoe UI"/>
          <w:color w:val="374151"/>
          <w:sz w:val="19"/>
        </w:rPr>
        <w:t>Master outlet mencatat kepemilikan (Milik Sendiri vs Investor). Seluruh pendapatan, HPP bahan, dan beban operasional otomatis teralokasi ke outlet terkait untuk perhitungan bagi hasil yang adil.</w:t>
      </w:r>
    </w:p>
    <w:p>
      <w:pPr>
        <w:pStyle w:val="ListBullet"/>
        <w:spacing w:before="20" w:after="60" w:line="276" w:lineRule="auto"/>
      </w:pPr>
      <w:r>
        <w:rPr>
          <w:rFonts w:ascii="Segoe UI" w:hAnsi="Segoe UI"/>
          <w:b/>
          <w:color w:val="1F2937"/>
          <w:sz w:val="19"/>
        </w:rPr>
        <w:t xml:space="preserve">Keamanan &amp; Audit Trail: </w:t>
      </w:r>
      <w:r>
        <w:rPr>
          <w:rFonts w:ascii="Segoe UI" w:hAnsi="Segoe UI"/>
          <w:color w:val="374151"/>
          <w:sz w:val="19"/>
        </w:rPr>
        <w:t>Pencatatan log setiap aktivitas penting, penutupan periode akuntansi (lock period) agar data finansial tidak bisa diubah pasca pelaporan, serta konfirmasi kata sandi untuk aksi sensitif.</w:t>
      </w:r>
    </w:p>
    <w:p>
      <w:pPr>
        <w:keepNext/>
        <w:spacing w:before="320" w:after="120"/>
        <w:pBdr>
          <w:bottom w:val="single" w:sz="12" w:space="4" w:color="C27835"/>
        </w:pBdr>
      </w:pPr>
      <w:r>
        <w:rPr>
          <w:rFonts w:ascii="Segoe UI" w:hAnsi="Segoe UI"/>
          <w:b/>
          <w:color w:val="2C1810"/>
          <w:sz w:val="30"/>
        </w:rPr>
        <w:t>3. Pilihan Skema Investasi &amp; Penawaran Harga</w:t>
      </w:r>
    </w:p>
    <w:p>
      <w:pPr>
        <w:spacing w:before="0" w:after="160" w:line="276" w:lineRule="auto"/>
      </w:pPr>
      <w:r>
        <w:rPr>
          <w:rFonts w:ascii="Segoe UI" w:hAnsi="Segoe UI"/>
          <w:color w:val="374151"/>
          <w:sz w:val="20"/>
        </w:rPr>
        <w:t>Kami menyediakan dua alternatif skema kerjasama yang transparan dan dapat disesuaikan dengan strategi finansial serta roadmap operasional Kopi Jodi: Skema Beli Putus (Turnkey Fixed-Price) dan Skema Hire Dedicated Programmer (Agile Retainer).</w:t>
      </w:r>
    </w:p>
    <w:p>
      <w:pPr>
        <w:keepNext/>
        <w:spacing w:before="240" w:after="80"/>
      </w:pPr>
      <w:r>
        <w:rPr>
          <w:rFonts w:ascii="Segoe UI" w:hAnsi="Segoe UI"/>
          <w:b/>
          <w:color w:val="4A2E18"/>
          <w:sz w:val="25"/>
        </w:rPr>
        <w:t>SKEMA A: Beli Putus (Turnkey / Fixed-Price Contract)</w:t>
      </w:r>
    </w:p>
    <w:p>
      <w:pPr>
        <w:spacing w:before="0" w:after="80" w:line="276" w:lineRule="auto"/>
      </w:pPr>
      <w:r>
        <w:rPr>
          <w:rFonts w:ascii="Segoe UI" w:hAnsi="Segoe UI"/>
          <w:b/>
          <w:color w:val="1F2937"/>
          <w:sz w:val="20"/>
        </w:rPr>
        <w:t xml:space="preserve">Karakteristik: </w:t>
      </w:r>
      <w:r>
        <w:rPr>
          <w:rFonts w:ascii="Segoe UI" w:hAnsi="Segoe UI"/>
          <w:color w:val="374151"/>
          <w:sz w:val="20"/>
        </w:rPr>
        <w:t>Skema di mana seluruh ruang lingkup pekerjaan, jadwal penyelesaian, dan total biaya dikunci di awal kontrak. Tim pengembang bertanggung jawab penuh dari perancangan arsitektur, coding, testing, deployment ke server, pelatihan staf, hingga sistem live dan siap pakai.</w:t>
      </w:r>
    </w:p>
    <w:p>
      <w:pPr>
        <w:pStyle w:val="ListBullet"/>
        <w:spacing w:before="20" w:after="60" w:line="276" w:lineRule="auto"/>
      </w:pPr>
      <w:r>
        <w:rPr>
          <w:rFonts w:ascii="Segoe UI" w:hAnsi="Segoe UI"/>
          <w:b/>
          <w:color w:val="1F2937"/>
          <w:sz w:val="19"/>
        </w:rPr>
        <w:t xml:space="preserve">Biaya Terprediksi (Zero Risk Overbudget): </w:t>
      </w:r>
      <w:r>
        <w:rPr>
          <w:rFonts w:ascii="Segoe UI" w:hAnsi="Segoe UI"/>
          <w:color w:val="374151"/>
          <w:sz w:val="19"/>
        </w:rPr>
        <w:t>Kopi Jodi membayar sesuai kontrak tanpa biaya tak terduga.</w:t>
      </w:r>
    </w:p>
    <w:p>
      <w:pPr>
        <w:pStyle w:val="ListBullet"/>
        <w:spacing w:before="20" w:after="60" w:line="276" w:lineRule="auto"/>
      </w:pPr>
      <w:r>
        <w:rPr>
          <w:rFonts w:ascii="Segoe UI" w:hAnsi="Segoe UI"/>
          <w:b/>
          <w:color w:val="1F2937"/>
          <w:sz w:val="19"/>
        </w:rPr>
        <w:t xml:space="preserve">Penyerahan Full Source Code: </w:t>
      </w:r>
      <w:r>
        <w:rPr>
          <w:rFonts w:ascii="Segoe UI" w:hAnsi="Segoe UI"/>
          <w:color w:val="374151"/>
          <w:sz w:val="19"/>
        </w:rPr>
        <w:t>Kopi Jodi memiliki hak pakai penuh atas source code aplikasi tanpa biaya royalti software bulanan selamanya.</w:t>
      </w:r>
    </w:p>
    <w:p>
      <w:pPr>
        <w:pStyle w:val="ListBullet"/>
        <w:spacing w:before="20" w:after="60" w:line="276" w:lineRule="auto"/>
      </w:pPr>
      <w:r>
        <w:rPr>
          <w:rFonts w:ascii="Segoe UI" w:hAnsi="Segoe UI"/>
          <w:b/>
          <w:color w:val="1F2937"/>
          <w:sz w:val="19"/>
        </w:rPr>
        <w:t xml:space="preserve">Garansi Bebas Bug (Free Warranty): </w:t>
      </w:r>
      <w:r>
        <w:rPr>
          <w:rFonts w:ascii="Segoe UI" w:hAnsi="Segoe UI"/>
          <w:color w:val="374151"/>
          <w:sz w:val="19"/>
        </w:rPr>
        <w:t>Mendapatkan garansi perbaikan bug gratis selama 3 bulan setelah fase go-live.</w:t>
      </w:r>
    </w:p>
    <w:p>
      <w:pPr>
        <w:pStyle w:val="ListBullet"/>
        <w:spacing w:before="20" w:after="60" w:line="276" w:lineRule="auto"/>
      </w:pPr>
      <w:r>
        <w:rPr>
          <w:rFonts w:ascii="Segoe UI" w:hAnsi="Segoe UI"/>
          <w:b/>
          <w:color w:val="1F2937"/>
          <w:sz w:val="19"/>
        </w:rPr>
        <w:t xml:space="preserve">Paket Lengkap: </w:t>
      </w:r>
      <w:r>
        <w:rPr>
          <w:rFonts w:ascii="Segoe UI" w:hAnsi="Segoe UI"/>
          <w:color w:val="374151"/>
          <w:sz w:val="19"/>
        </w:rPr>
        <w:t>Termasuk instalasi ke cloud server, Buku Panduan (User Manual SOP), dan training langsung ke tim Finance, Store Manager, dan Barista.</w:t>
      </w:r>
    </w:p>
    <w:p>
      <w:pPr>
        <w:spacing w:after="40"/>
      </w:pPr>
    </w:p>
    <w:p>
      <w:pPr>
        <w:spacing w:before="0" w:after="80" w:line="276" w:lineRule="auto"/>
      </w:pPr>
      <w:r>
        <w:rPr>
          <w:rFonts w:ascii="Segoe UI" w:hAnsi="Segoe UI"/>
          <w:b/>
          <w:color w:val="1F2937"/>
          <w:sz w:val="20"/>
        </w:rPr>
        <w:t>Tabel Biaya Skema Beli Putus:</w:t>
      </w:r>
      <w:r>
        <w:rPr>
          <w:rFonts w:ascii="Segoe UI" w:hAnsi="Segoe UI"/>
          <w:color w:val="374151"/>
          <w:sz w:val="20"/>
        </w:rPr>
        <w:t>Rincian Biaya Skema Beli Putus per Fase:</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1008"/>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center"/>
            </w:pPr>
            <w:r>
              <w:rPr>
                <w:rFonts w:ascii="Segoe UI" w:hAnsi="Segoe UI"/>
                <w:b/>
                <w:color w:val="FFFFFF"/>
                <w:sz w:val="19"/>
              </w:rPr>
              <w:t>Fase</w:t>
            </w:r>
          </w:p>
        </w:tc>
        <w:tc>
          <w:tcPr>
            <w:tcW w:type="dxa" w:w="3168"/>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Cakupan Modul Aplikasi</w:t>
            </w:r>
          </w:p>
        </w:tc>
        <w:tc>
          <w:tcPr>
            <w:tcW w:type="dxa" w:w="1584"/>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center"/>
            </w:pPr>
            <w:r>
              <w:rPr>
                <w:rFonts w:ascii="Segoe UI" w:hAnsi="Segoe UI"/>
                <w:b/>
                <w:color w:val="FFFFFF"/>
                <w:sz w:val="19"/>
              </w:rPr>
              <w:t>Estimasi Waktu</w:t>
            </w:r>
          </w:p>
        </w:tc>
        <w:tc>
          <w:tcPr>
            <w:tcW w:type="dxa" w:w="1584"/>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right"/>
            </w:pPr>
            <w:r>
              <w:rPr>
                <w:rFonts w:ascii="Segoe UI" w:hAnsi="Segoe UI"/>
                <w:b/>
                <w:color w:val="FFFFFF"/>
                <w:sz w:val="19"/>
              </w:rPr>
              <w:t>Biaya Standar</w:t>
            </w:r>
          </w:p>
        </w:tc>
        <w:tc>
          <w:tcPr>
            <w:tcW w:type="dxa" w:w="1685"/>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Keterangan Deliverable</w:t>
            </w:r>
          </w:p>
        </w:tc>
      </w:tr>
      <w:tr>
        <w:tc>
          <w:tcPr>
            <w:tcW w:type="dxa" w:w="100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1</w:t>
              <w:br/>
              <w:t>(Core)</w:t>
            </w:r>
          </w:p>
        </w:tc>
        <w:tc>
          <w:tcPr>
            <w:tcW w:type="dxa" w:w="316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ERP Backoffice Web, POS Kasir Tablet/PC, Kitchen Display System (KDS), App Operasional Outlet.</w:t>
            </w:r>
          </w:p>
        </w:tc>
        <w:tc>
          <w:tcPr>
            <w:tcW w:type="dxa" w:w="1584"/>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10 - 12 Minggu</w:t>
              <w:br/>
              <w:t>(~2.5 - 3 Bulan)</w:t>
            </w:r>
          </w:p>
        </w:tc>
        <w:tc>
          <w:tcPr>
            <w:tcW w:type="dxa" w:w="1584"/>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75.000.000,-</w:t>
            </w:r>
          </w:p>
        </w:tc>
        <w:tc>
          <w:tcPr>
            <w:tcW w:type="dxa" w:w="168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Siap operasional outlet, stok otomatis, &amp; kasir live.</w:t>
            </w:r>
          </w:p>
        </w:tc>
      </w:tr>
      <w:tr>
        <w:tc>
          <w:tcPr>
            <w:tcW w:type="dxa" w:w="100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2</w:t>
              <w:br/>
              <w:t>(Omni)</w:t>
            </w:r>
          </w:p>
        </w:tc>
        <w:tc>
          <w:tcPr>
            <w:tcW w:type="dxa" w:w="316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Mobile App Pelanggan (Android &amp; iOS Flutter), Panel CRM Marketing, Integrasi Payment Midtrans.</w:t>
            </w:r>
          </w:p>
        </w:tc>
        <w:tc>
          <w:tcPr>
            <w:tcW w:type="dxa" w:w="1584"/>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8 Minggu</w:t>
              <w:br/>
              <w:t>(~2 Bulan)</w:t>
            </w:r>
          </w:p>
        </w:tc>
        <w:tc>
          <w:tcPr>
            <w:tcW w:type="dxa" w:w="1584"/>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48.000.000,-</w:t>
            </w:r>
          </w:p>
        </w:tc>
        <w:tc>
          <w:tcPr>
            <w:tcW w:type="dxa" w:w="168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Pelanggan bisa order online, poin loyalitas &amp; promo.</w:t>
            </w:r>
          </w:p>
        </w:tc>
      </w:tr>
      <w:tr>
        <w:tc>
          <w:tcPr>
            <w:tcW w:type="dxa" w:w="100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Fase 3</w:t>
              <w:br/>
              <w:t>(Scale)</w:t>
            </w:r>
          </w:p>
        </w:tc>
        <w:tc>
          <w:tcPr>
            <w:tcW w:type="dxa" w:w="316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Portal Mitra/Investor Transparan, Executive Dashboard Owner, Modul HR &amp; Shift Kerja.</w:t>
            </w:r>
          </w:p>
        </w:tc>
        <w:tc>
          <w:tcPr>
            <w:tcW w:type="dxa" w:w="1584"/>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4 - 6 Minggu</w:t>
              <w:br/>
              <w:t>(~1 - 1.5 Bulan)</w:t>
            </w:r>
          </w:p>
        </w:tc>
        <w:tc>
          <w:tcPr>
            <w:tcW w:type="dxa" w:w="1584"/>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27.000.000,-</w:t>
            </w:r>
          </w:p>
        </w:tc>
        <w:tc>
          <w:tcPr>
            <w:tcW w:type="dxa" w:w="168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Laporan kemitraan otomatis &amp; monitoring direksi.</w:t>
            </w:r>
          </w:p>
        </w:tc>
      </w:tr>
      <w:tr>
        <w:tc>
          <w:tcPr>
            <w:tcW w:type="dxa" w:w="100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b/>
                <w:color w:val="374151"/>
                <w:sz w:val="18"/>
              </w:rPr>
              <w:t>TOTAL</w:t>
            </w:r>
          </w:p>
        </w:tc>
        <w:tc>
          <w:tcPr>
            <w:tcW w:type="dxa" w:w="316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b/>
                <w:color w:val="374151"/>
                <w:sz w:val="18"/>
              </w:rPr>
              <w:t>Seluruh Ekosistem Digital Lengkap (Fase 1 + 2 + 3)</w:t>
            </w:r>
          </w:p>
        </w:tc>
        <w:tc>
          <w:tcPr>
            <w:tcW w:type="dxa" w:w="1584"/>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b/>
                <w:color w:val="374151"/>
                <w:sz w:val="18"/>
              </w:rPr>
              <w:t>± 6 Bulan</w:t>
            </w:r>
          </w:p>
        </w:tc>
        <w:tc>
          <w:tcPr>
            <w:tcW w:type="dxa" w:w="1584"/>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b/>
                <w:color w:val="374151"/>
                <w:sz w:val="18"/>
              </w:rPr>
              <w:t>Rp 150.000.000,-</w:t>
            </w:r>
          </w:p>
        </w:tc>
        <w:tc>
          <w:tcPr>
            <w:tcW w:type="dxa" w:w="168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b/>
                <w:color w:val="374151"/>
                <w:sz w:val="18"/>
              </w:rPr>
              <w:t>Pengembangan bertahap per fase.</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FFFBEB"/>
            <w:tcMar>
              <w:top w:w="140" w:type="dxa"/>
              <w:bottom w:w="140" w:type="dxa"/>
              <w:left w:w="200" w:type="dxa"/>
              <w:right w:w="160" w:type="dxa"/>
            </w:tcMar>
            <w:tcBorders>
              <w:top w:val="none"/>
              <w:left w:val="single" w:sz="24" w:space="0" w:color="D97706"/>
              <w:bottom w:val="none"/>
              <w:right w:val="none"/>
            </w:tcBorders>
          </w:tcPr>
          <w:p>
            <w:pPr>
              <w:spacing w:before="40" w:after="80" w:line="276" w:lineRule="auto"/>
            </w:pPr>
            <w:r>
              <w:rPr>
                <w:rFonts w:ascii="Segoe UI" w:hAnsi="Segoe UI"/>
                <w:b/>
                <w:color w:val="3E2723"/>
                <w:sz w:val="21"/>
              </w:rPr>
              <w:t>PROMO SPESIAL BUNDLING EKOSISTEM PENUH (FASE 1 + 2 + 3):</w:t>
            </w:r>
          </w:p>
          <w:p>
            <w:pPr>
              <w:spacing w:before="40" w:after="40" w:line="276" w:lineRule="auto"/>
            </w:pPr>
            <w:r>
              <w:rPr>
                <w:rFonts w:ascii="Segoe UI" w:hAnsi="Segoe UI"/>
                <w:color w:val="374151"/>
                <w:sz w:val="19"/>
              </w:rPr>
              <w:t>Apabila Kopi Jodi mengambil paket komitmen penuh (Fase 1, 2, dan 3) sekaligus dalam satu kontrak:</w:t>
            </w:r>
          </w:p>
          <w:p>
            <w:pPr>
              <w:spacing w:before="40" w:after="40" w:line="276" w:lineRule="auto"/>
            </w:pPr>
            <w:r>
              <w:rPr>
                <w:rFonts w:ascii="Segoe UI" w:hAnsi="Segoe UI"/>
                <w:color w:val="374151"/>
                <w:sz w:val="19"/>
              </w:rPr>
              <w:t>• Total Investasi Normal: Rp 150.000.000,-</w:t>
            </w:r>
          </w:p>
          <w:p>
            <w:pPr>
              <w:spacing w:before="40" w:after="40" w:line="276" w:lineRule="auto"/>
            </w:pPr>
            <w:r>
              <w:rPr>
                <w:rFonts w:ascii="Segoe UI" w:hAnsi="Segoe UI"/>
                <w:color w:val="374151"/>
                <w:sz w:val="19"/>
              </w:rPr>
              <w:t>• Potongan Khusus Bundling: Diskon Rp 15.000.000,-</w:t>
            </w:r>
          </w:p>
          <w:p>
            <w:pPr>
              <w:spacing w:before="40" w:after="40" w:line="276" w:lineRule="auto"/>
            </w:pPr>
            <w:r>
              <w:rPr>
                <w:rFonts w:ascii="Segoe UI" w:hAnsi="Segoe UI"/>
                <w:color w:val="374151"/>
                <w:sz w:val="19"/>
              </w:rPr>
              <w:t>• TOTAL INVESTASI BUNDLING: Rp 135.000.000,- (Net)</w:t>
            </w:r>
          </w:p>
          <w:p>
            <w:pPr>
              <w:spacing w:before="40" w:after="40" w:line="276" w:lineRule="auto"/>
            </w:pPr>
            <w:r>
              <w:rPr>
                <w:rFonts w:ascii="Segoe UI" w:hAnsi="Segoe UI"/>
                <w:color w:val="374151"/>
                <w:sz w:val="19"/>
              </w:rPr>
              <w:t>• Fasilitas Tambahan: Tambahan masa garansi bug-free menjadi 6 Bulan, prioritas pengerjaan, dan pendampingan UAT onsite di outlet utama.</w:t>
            </w:r>
          </w:p>
        </w:tc>
      </w:tr>
    </w:tbl>
    <w:p>
      <w:pPr>
        <w:spacing w:after="80"/>
      </w:pPr>
    </w:p>
    <w:p>
      <w:pPr>
        <w:keepNext/>
        <w:spacing w:before="240" w:after="80"/>
      </w:pPr>
      <w:r>
        <w:rPr>
          <w:rFonts w:ascii="Segoe UI" w:hAnsi="Segoe UI"/>
          <w:b/>
          <w:color w:val="4A2E18"/>
          <w:sz w:val="25"/>
        </w:rPr>
        <w:t>SKEMA B: Hire Programmer / Dedicated Agile Squad</w:t>
      </w:r>
    </w:p>
    <w:p>
      <w:pPr>
        <w:spacing w:before="0" w:after="80" w:line="276" w:lineRule="auto"/>
      </w:pPr>
      <w:r>
        <w:rPr>
          <w:rFonts w:ascii="Segoe UI" w:hAnsi="Segoe UI"/>
          <w:b/>
          <w:color w:val="1F2937"/>
          <w:sz w:val="20"/>
        </w:rPr>
        <w:t xml:space="preserve">Karakteristik: </w:t>
      </w:r>
      <w:r>
        <w:rPr>
          <w:rFonts w:ascii="Segoe UI" w:hAnsi="Segoe UI"/>
          <w:color w:val="374151"/>
          <w:sz w:val="20"/>
        </w:rPr>
        <w:t>Skema di mana Kopi Jodi menyewa programmer / engineer berdedikasi secara bulanan (monthly retainer). Tenaga ahli bekerja secara eksklusif untuk Kopi Jodi dengan metodologi Agile/Scrum. Skema ini sangat diminati oleh startup dan perusahaan bertumbuh cepat yang membutuhkan fleksibilitas tinggi.</w:t>
      </w:r>
    </w:p>
    <w:p>
      <w:pPr>
        <w:pStyle w:val="ListBullet"/>
        <w:spacing w:before="20" w:after="60" w:line="276" w:lineRule="auto"/>
      </w:pPr>
      <w:r>
        <w:rPr>
          <w:rFonts w:ascii="Segoe UI" w:hAnsi="Segoe UI"/>
          <w:b/>
          <w:color w:val="1F2937"/>
          <w:sz w:val="19"/>
        </w:rPr>
        <w:t xml:space="preserve">Fleksibilitas Tanpa Batas: </w:t>
      </w:r>
      <w:r>
        <w:rPr>
          <w:rFonts w:ascii="Segoe UI" w:hAnsi="Segoe UI"/>
          <w:color w:val="374151"/>
          <w:sz w:val="19"/>
        </w:rPr>
        <w:t>Prioritas fitur dapat diubah, ditambah, atau disesuaikan setiap sprint 2 mingguan tanpa perlu addendum kontrak biaya tambahan.</w:t>
      </w:r>
    </w:p>
    <w:p>
      <w:pPr>
        <w:pStyle w:val="ListBullet"/>
        <w:spacing w:before="20" w:after="60" w:line="276" w:lineRule="auto"/>
      </w:pPr>
      <w:r>
        <w:rPr>
          <w:rFonts w:ascii="Segoe UI" w:hAnsi="Segoe UI"/>
          <w:b/>
          <w:color w:val="1F2937"/>
          <w:sz w:val="19"/>
        </w:rPr>
        <w:t xml:space="preserve">Tanpa Beban HR &amp; Operasional: </w:t>
      </w:r>
      <w:r>
        <w:rPr>
          <w:rFonts w:ascii="Segoe UI" w:hAnsi="Segoe UI"/>
          <w:color w:val="374151"/>
          <w:sz w:val="19"/>
        </w:rPr>
        <w:t>Kopi Jodi tidak perlu memikirkan proses rekrutmen, pajak PPh 21, THR, BPJS, pesangon, pengadaan laptop kerja, maupun resiko programmer resign. Semua dikelola oleh pihak pengembang.</w:t>
      </w:r>
    </w:p>
    <w:p>
      <w:pPr>
        <w:pStyle w:val="ListBullet"/>
        <w:spacing w:before="20" w:after="60" w:line="276" w:lineRule="auto"/>
      </w:pPr>
      <w:r>
        <w:rPr>
          <w:rFonts w:ascii="Segoe UI" w:hAnsi="Segoe UI"/>
          <w:b/>
          <w:color w:val="1F2937"/>
          <w:sz w:val="19"/>
        </w:rPr>
        <w:t xml:space="preserve">Transparansi Penuh: </w:t>
      </w:r>
      <w:r>
        <w:rPr>
          <w:rFonts w:ascii="Segoe UI" w:hAnsi="Segoe UI"/>
          <w:color w:val="374151"/>
          <w:sz w:val="19"/>
        </w:rPr>
        <w:t>Setiap jam kerja terlacak via timesheet, manajemen task transparan via Trello/Jira/ClickUp, dan laporan kemajuan mingguan (weekly demo).</w:t>
      </w:r>
    </w:p>
    <w:p>
      <w:pPr>
        <w:spacing w:after="40"/>
      </w:pPr>
    </w:p>
    <w:p>
      <w:pPr>
        <w:spacing w:before="0" w:after="80" w:line="276" w:lineRule="auto"/>
      </w:pPr>
      <w:r>
        <w:rPr>
          <w:rFonts w:ascii="Segoe UI" w:hAnsi="Segoe UI"/>
          <w:b/>
          <w:color w:val="1F2937"/>
          <w:sz w:val="20"/>
        </w:rPr>
        <w:t>Tabel Paket Hire Programmer Bulanan:</w:t>
      </w:r>
      <w:r>
        <w:rPr>
          <w:rFonts w:ascii="Segoe UI" w:hAnsi="Segoe UI"/>
          <w:color w:val="374151"/>
          <w:sz w:val="20"/>
        </w:rPr>
        <w:t>Pilihan Paket Dedicated Engineer:</w:t>
      </w:r>
    </w:p>
    <w:tbl>
      <w:tblPr>
        <w:tblW w:type="auto" w:w="0"/>
        <w:jc w:val="center"/>
        <w:tblLayout w:type="fixed"/>
        <w:tblLook w:firstColumn="1" w:firstRow="1" w:lastColumn="0" w:lastRow="0" w:noHBand="0" w:noVBand="1" w:val="04A0"/>
      </w:tblPr>
      <w:tblGrid>
        <w:gridCol w:w="1806"/>
        <w:gridCol w:w="1806"/>
        <w:gridCol w:w="1806"/>
        <w:gridCol w:w="1806"/>
        <w:gridCol w:w="1806"/>
      </w:tblGrid>
      <w:tr>
        <w:trPr>
          <w:tblHeader/>
        </w:trPr>
        <w:tc>
          <w:tcPr>
            <w:tcW w:type="dxa" w:w="1728"/>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Pilihan Paket</w:t>
            </w:r>
          </w:p>
        </w:tc>
        <w:tc>
          <w:tcPr>
            <w:tcW w:type="dxa" w:w="2592"/>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Komposisi Tenaga Ahli</w:t>
            </w:r>
          </w:p>
        </w:tc>
        <w:tc>
          <w:tcPr>
            <w:tcW w:type="dxa" w:w="1584"/>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center"/>
            </w:pPr>
            <w:r>
              <w:rPr>
                <w:rFonts w:ascii="Segoe UI" w:hAnsi="Segoe UI"/>
                <w:b/>
                <w:color w:val="FFFFFF"/>
                <w:sz w:val="19"/>
              </w:rPr>
              <w:t>Beban Kerja &amp; Kapasitas</w:t>
            </w:r>
          </w:p>
        </w:tc>
        <w:tc>
          <w:tcPr>
            <w:tcW w:type="dxa" w:w="1584"/>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right"/>
            </w:pPr>
            <w:r>
              <w:rPr>
                <w:rFonts w:ascii="Segoe UI" w:hAnsi="Segoe UI"/>
                <w:b/>
                <w:color w:val="FFFFFF"/>
                <w:sz w:val="19"/>
              </w:rPr>
              <w:t>Biaya / Bulan</w:t>
            </w:r>
          </w:p>
        </w:tc>
        <w:tc>
          <w:tcPr>
            <w:tcW w:type="dxa" w:w="1541"/>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Rekomendasi Kebutuhan</w:t>
            </w:r>
          </w:p>
        </w:tc>
      </w:tr>
      <w:tr>
        <w:tc>
          <w:tcPr>
            <w:tcW w:type="dxa" w:w="172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Paket 1: Dedicated Full-Stack Developer</w:t>
              <w:br/>
              <w:t>(Solo Specialist)</w:t>
            </w:r>
          </w:p>
        </w:tc>
        <w:tc>
          <w:tcPr>
            <w:tcW w:type="dxa" w:w="259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 1 Senior Full-Stack Engineer</w:t>
              <w:br/>
              <w:t>(Mastery di Backend API, Database, React/Vue Web ERP, &amp; Flutter POS).</w:t>
            </w:r>
          </w:p>
        </w:tc>
        <w:tc>
          <w:tcPr>
            <w:tcW w:type="dxa" w:w="1584"/>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160 Jam Kerja/Bulan</w:t>
              <w:br/>
              <w:t>(40 Jam/Minggu,</w:t>
              <w:br/>
              <w:t>Senin - Jumat)</w:t>
            </w:r>
          </w:p>
        </w:tc>
        <w:tc>
          <w:tcPr>
            <w:tcW w:type="dxa" w:w="1584"/>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18.500.000,-</w:t>
              <w:br/>
              <w:t>/ bulan</w:t>
            </w:r>
          </w:p>
        </w:tc>
        <w:tc>
          <w:tcPr>
            <w:tcW w:type="dxa" w:w="1541"/>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Cocok untuk pengembangan bertahap dengan ritme teratur. Estimasi selesai seluruh sistem: 6 - 8 bulan.</w:t>
            </w:r>
          </w:p>
        </w:tc>
      </w:tr>
      <w:tr>
        <w:tc>
          <w:tcPr>
            <w:tcW w:type="dxa" w:w="172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Paket 2: Dedicated Agile Squad</w:t>
              <w:br/>
              <w:t>(High-Speed Launch)</w:t>
            </w:r>
          </w:p>
        </w:tc>
        <w:tc>
          <w:tcPr>
            <w:tcW w:type="dxa" w:w="259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 1 Senior Backend &amp; Database Specialist</w:t>
              <w:br/>
              <w:t>• 1 Frontend &amp; Mobile App Developer</w:t>
              <w:br/>
              <w:t>• 1 Part-time QA Tester &amp; Tech Lead</w:t>
            </w:r>
          </w:p>
        </w:tc>
        <w:tc>
          <w:tcPr>
            <w:tcW w:type="dxa" w:w="1584"/>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320+ Jam Kerja/Bulan</w:t>
              <w:br/>
              <w:t>(Tim terpadu lintas platform)</w:t>
            </w:r>
          </w:p>
        </w:tc>
        <w:tc>
          <w:tcPr>
            <w:tcW w:type="dxa" w:w="1584"/>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35.000.000,-</w:t>
              <w:br/>
              <w:t>/ bulan</w:t>
            </w:r>
          </w:p>
        </w:tc>
        <w:tc>
          <w:tcPr>
            <w:tcW w:type="dxa" w:w="1541"/>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REKOMENDASI TERBAIK untuk peluncuran cepat (fast-track). Sistem selesai 2x lebih cepat (3 - 4 bulan).</w:t>
            </w:r>
          </w:p>
        </w:tc>
      </w:tr>
    </w:tbl>
    <w:p>
      <w:pPr>
        <w:spacing w:after="80"/>
      </w:pPr>
    </w:p>
    <w:p>
      <w:pPr>
        <w:spacing w:before="0" w:after="120" w:line="276" w:lineRule="auto"/>
      </w:pPr>
      <w:r>
        <w:rPr>
          <w:rFonts w:ascii="Segoe UI" w:hAnsi="Segoe UI"/>
          <w:color w:val="374151"/>
          <w:sz w:val="20"/>
        </w:rPr>
        <w:t>*Catatan: Minimal kontrak komitmen untuk Skema Hire Programmer adalah 3 (tiga) bulan. Penagihan dilakukan di awal bulan (in-advance).</w:t>
      </w:r>
    </w:p>
    <w:p>
      <w:pPr>
        <w:keepNext/>
        <w:spacing w:before="240" w:after="80"/>
      </w:pPr>
      <w:r>
        <w:rPr>
          <w:rFonts w:ascii="Segoe UI" w:hAnsi="Segoe UI"/>
          <w:b/>
          <w:color w:val="4A2E18"/>
          <w:sz w:val="25"/>
        </w:rPr>
        <w:t>Perbandingan Head-to-Head: Beli Putus vs Hire Programmer</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2448"/>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Parameter Penilaian</w:t>
            </w:r>
          </w:p>
        </w:tc>
        <w:tc>
          <w:tcPr>
            <w:tcW w:type="dxa" w:w="3312"/>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Skema Beli Putus (Turnkey)</w:t>
            </w:r>
          </w:p>
        </w:tc>
        <w:tc>
          <w:tcPr>
            <w:tcW w:type="dxa" w:w="3269"/>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Skema Hire Dedicated Programmer</w:t>
            </w:r>
          </w:p>
        </w:tc>
      </w:tr>
      <w:tr>
        <w:tc>
          <w:tcPr>
            <w:tcW w:type="dxa" w:w="244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Kepastian Biaya (Budget Certainty)</w:t>
            </w:r>
          </w:p>
        </w:tc>
        <w:tc>
          <w:tcPr>
            <w:tcW w:type="dxa" w:w="331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Pasti &amp; Terkunci sejak awal kontrak. Tidak ada kenaikan biaya selama scope tidak berubah.</w:t>
            </w:r>
          </w:p>
        </w:tc>
        <w:tc>
          <w:tcPr>
            <w:tcW w:type="dxa" w:w="3269"/>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Fleksibel bulanan. Total biaya tergantung berapa bulan tim dipekerjakan.</w:t>
            </w:r>
          </w:p>
        </w:tc>
      </w:tr>
      <w:tr>
        <w:tc>
          <w:tcPr>
            <w:tcW w:type="dxa" w:w="244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Fleksibilitas Perubahan Fitur</w:t>
            </w:r>
          </w:p>
        </w:tc>
        <w:tc>
          <w:tcPr>
            <w:tcW w:type="dxa" w:w="331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Scope terkunci sesuai dokumen spesifikasi (PRD). Perubahan besar memerlukan addendum baru.</w:t>
            </w:r>
          </w:p>
        </w:tc>
        <w:tc>
          <w:tcPr>
            <w:tcW w:type="dxa" w:w="3269"/>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Sangat Fleksibel. Kopi Jodi bebas mengubah prioritas fitur setiap 2 minggu (Sprint).</w:t>
            </w:r>
          </w:p>
        </w:tc>
      </w:tr>
      <w:tr>
        <w:tc>
          <w:tcPr>
            <w:tcW w:type="dxa" w:w="244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Tanggung Jawab Manajemen Proyek</w:t>
            </w:r>
          </w:p>
        </w:tc>
        <w:tc>
          <w:tcPr>
            <w:tcW w:type="dxa" w:w="331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Penuh di pihak vendor (kami). Kopi Jodi tinggal menerima hasil uji coba (UAT).</w:t>
            </w:r>
          </w:p>
        </w:tc>
        <w:tc>
          <w:tcPr>
            <w:tcW w:type="dxa" w:w="3269"/>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Kopi Jodi bertindak sebagai Product Owner yang menentukan arah dan prioritas kerja tim.</w:t>
            </w:r>
          </w:p>
        </w:tc>
      </w:tr>
      <w:tr>
        <w:tc>
          <w:tcPr>
            <w:tcW w:type="dxa" w:w="244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Kecepatan Delivery (Go-to-Market)</w:t>
            </w:r>
          </w:p>
        </w:tc>
        <w:tc>
          <w:tcPr>
            <w:tcW w:type="dxa" w:w="331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Terstruktur berdasarkan tahapan milestone fase (2.5 - 3 bulan untuk Fase 1).</w:t>
            </w:r>
          </w:p>
        </w:tc>
        <w:tc>
          <w:tcPr>
            <w:tcW w:type="dxa" w:w="3269"/>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Sangat cepat bila memilih Paket Squad (bisa rilis MVP outlet dalam waktu 6-8 minggu).</w:t>
            </w:r>
          </w:p>
        </w:tc>
      </w:tr>
      <w:tr>
        <w:tc>
          <w:tcPr>
            <w:tcW w:type="dxa" w:w="244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Garansi &amp; Bug Fixing</w:t>
            </w:r>
          </w:p>
        </w:tc>
        <w:tc>
          <w:tcPr>
            <w:tcW w:type="dxa" w:w="331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Garansi gratis 3 - 6 bulan setelah sistem go-live.</w:t>
            </w:r>
          </w:p>
        </w:tc>
        <w:tc>
          <w:tcPr>
            <w:tcW w:type="dxa" w:w="3269"/>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Bug fixing ditangani langsung selama tim masih dalam masa kontrak aktif.</w:t>
            </w:r>
          </w:p>
        </w:tc>
      </w:tr>
      <w:tr>
        <w:tc>
          <w:tcPr>
            <w:tcW w:type="dxa" w:w="244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Kepemilikan Source Code</w:t>
            </w:r>
          </w:p>
        </w:tc>
        <w:tc>
          <w:tcPr>
            <w:tcW w:type="dxa" w:w="331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Diberikan penuh setelah pelunasan akhir proyek.</w:t>
            </w:r>
          </w:p>
        </w:tc>
        <w:tc>
          <w:tcPr>
            <w:tcW w:type="dxa" w:w="3269"/>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Seluruh kode yang ditulis setiap hari langsung menjadi milik Kopi Jodi (commit harian).</w:t>
            </w:r>
          </w:p>
        </w:tc>
      </w:tr>
      <w:tr>
        <w:tc>
          <w:tcPr>
            <w:tcW w:type="dxa" w:w="244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Rekomendasi Kami</w:t>
            </w:r>
          </w:p>
        </w:tc>
        <w:tc>
          <w:tcPr>
            <w:tcW w:type="dxa" w:w="331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PILIHAN TERBAIK jika manajemen Kopi Jodi ingin kepastian anggaran, target tuntas, dan tim operasional fokus jualan tanpa repot memanajemeni teknis developer.</w:t>
            </w:r>
          </w:p>
        </w:tc>
        <w:tc>
          <w:tcPr>
            <w:tcW w:type="dxa" w:w="3269"/>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PILIHAN TERBAIK jika Kopi Jodi berencana melakukan banyak eksperimen fitur, promo unik, atau ingin terus mengiterasi sistem secara cepat.</w:t>
            </w:r>
          </w:p>
        </w:tc>
      </w:tr>
    </w:tbl>
    <w:p>
      <w:pPr>
        <w:spacing w:after="160"/>
      </w:pPr>
    </w:p>
    <w:p>
      <w:pPr>
        <w:keepNext/>
        <w:spacing w:before="320" w:after="120"/>
        <w:pBdr>
          <w:bottom w:val="single" w:sz="12" w:space="4" w:color="C27835"/>
        </w:pBdr>
      </w:pPr>
      <w:r>
        <w:rPr>
          <w:rFonts w:ascii="Segoe UI" w:hAnsi="Segoe UI"/>
          <w:b/>
          <w:color w:val="2C1810"/>
          <w:sz w:val="30"/>
        </w:rPr>
        <w:t>4. Estimasi Biaya Layanan Pihak Ketiga (Third-Party &amp; Cloud)</w:t>
      </w:r>
    </w:p>
    <w:p>
      <w:pPr>
        <w:spacing w:before="0" w:after="80" w:line="276" w:lineRule="auto"/>
      </w:pPr>
      <w:r>
        <w:rPr>
          <w:rFonts w:ascii="Segoe UI" w:hAnsi="Segoe UI"/>
          <w:color w:val="374151"/>
          <w:sz w:val="20"/>
        </w:rPr>
        <w:t>Biaya di bawah ini merupakan estimasi biaya infrastruktur dan layanan pihak ketiga yang dibayarkan langsung oleh Kopi Jodi kepada masing-masing penyedia layanan resmi (vendor tidak mengambil markup):</w:t>
      </w:r>
    </w:p>
    <w:tbl>
      <w:tblPr>
        <w:tblW w:type="auto" w:w="0"/>
        <w:jc w:val="center"/>
        <w:tblLayout w:type="fixed"/>
        <w:tblLook w:firstColumn="1" w:firstRow="1" w:lastColumn="0" w:lastRow="0" w:noHBand="0" w:noVBand="1" w:val="04A0"/>
      </w:tblPr>
      <w:tblGrid>
        <w:gridCol w:w="2257"/>
        <w:gridCol w:w="2257"/>
        <w:gridCol w:w="2257"/>
        <w:gridCol w:w="2257"/>
      </w:tblGrid>
      <w:tr>
        <w:trPr>
          <w:tblHeader/>
        </w:trPr>
        <w:tc>
          <w:tcPr>
            <w:tcW w:type="dxa" w:w="2592"/>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Komponen Layanan</w:t>
            </w:r>
          </w:p>
        </w:tc>
        <w:tc>
          <w:tcPr>
            <w:tcW w:type="dxa" w:w="2016"/>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Penyedia / Platform</w:t>
            </w:r>
          </w:p>
        </w:tc>
        <w:tc>
          <w:tcPr>
            <w:tcW w:type="dxa" w:w="2016"/>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right"/>
            </w:pPr>
            <w:r>
              <w:rPr>
                <w:rFonts w:ascii="Segoe UI" w:hAnsi="Segoe UI"/>
                <w:b/>
                <w:color w:val="FFFFFF"/>
                <w:sz w:val="19"/>
              </w:rPr>
              <w:t>Estimasi Biaya</w:t>
            </w:r>
          </w:p>
        </w:tc>
        <w:tc>
          <w:tcPr>
            <w:tcW w:type="dxa" w:w="2405"/>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Keterangan Siklus Pembayaran</w:t>
            </w:r>
          </w:p>
        </w:tc>
      </w:tr>
      <w:tr>
        <w:tc>
          <w:tcPr>
            <w:tcW w:type="dxa" w:w="259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Cloud VPS Server &amp; Database</w:t>
              <w:br/>
              <w:t>(Production High-Availability)</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DigitalOcean / AWS Lightsail / Biznet GIO</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600.000 - Rp 1.200.000</w:t>
              <w:br/>
              <w:t>/ bulan</w:t>
            </w:r>
          </w:p>
        </w:tc>
        <w:tc>
          <w:tcPr>
            <w:tcW w:type="dxa" w:w="240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Sewa bulanan server cloud untuk menampung backend API &amp; database.</w:t>
            </w:r>
          </w:p>
        </w:tc>
      </w:tr>
      <w:tr>
        <w:tc>
          <w:tcPr>
            <w:tcW w:type="dxa" w:w="259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Payment Gateway (QRIS &amp; EDC)</w:t>
              <w:br/>
              <w:t>(Integrasi Kasir &amp; Mobile App)</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Midtrans</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0.7% per transaksi QRIS</w:t>
              <w:br/>
              <w:t>(Standar BI / MDR)</w:t>
            </w:r>
          </w:p>
        </w:tc>
        <w:tc>
          <w:tcPr>
            <w:tcW w:type="dxa" w:w="240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Dipungut otomatis per transaksi berhasil. Tidak ada biaya bulanan tetap.</w:t>
            </w:r>
          </w:p>
        </w:tc>
      </w:tr>
      <w:tr>
        <w:tc>
          <w:tcPr>
            <w:tcW w:type="dxa" w:w="259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Akun Google Play Store Developer</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Google LLC</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$25 USD (~Rp 400.000)</w:t>
              <w:br/>
              <w:t>sekali bayar seumur hidup</w:t>
            </w:r>
          </w:p>
        </w:tc>
        <w:tc>
          <w:tcPr>
            <w:tcW w:type="dxa" w:w="240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Diperlukan untuk mempublikasikan Mobile App Pelanggan di Android.</w:t>
            </w:r>
          </w:p>
        </w:tc>
      </w:tr>
      <w:tr>
        <w:tc>
          <w:tcPr>
            <w:tcW w:type="dxa" w:w="259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Akun Apple Developer Program</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Apple Inc.</w:t>
            </w:r>
          </w:p>
        </w:tc>
        <w:tc>
          <w:tcPr>
            <w:tcW w:type="dxa" w:w="2016"/>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$99 USD (~Rp 1.600.000)</w:t>
              <w:br/>
              <w:t>per tahun</w:t>
            </w:r>
          </w:p>
        </w:tc>
        <w:tc>
          <w:tcPr>
            <w:tcW w:type="dxa" w:w="2405"/>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Diperlukan jika merilis Mobile App Pelanggan di platform iOS (iPhone).</w:t>
            </w:r>
          </w:p>
        </w:tc>
      </w:tr>
      <w:tr>
        <w:tc>
          <w:tcPr>
            <w:tcW w:type="dxa" w:w="259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Domain Bisnis &amp; Sertifikat SSL</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Cloudflare / Niagahoster</w:t>
            </w:r>
          </w:p>
        </w:tc>
        <w:tc>
          <w:tcPr>
            <w:tcW w:type="dxa" w:w="2016"/>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right"/>
            </w:pPr>
            <w:r>
              <w:rPr>
                <w:rFonts w:ascii="Segoe UI" w:hAnsi="Segoe UI"/>
                <w:color w:val="374151"/>
                <w:sz w:val="18"/>
              </w:rPr>
              <w:t>~Rp 250.000 / tahun</w:t>
            </w:r>
          </w:p>
        </w:tc>
        <w:tc>
          <w:tcPr>
            <w:tcW w:type="dxa" w:w="2405"/>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Alamat web resmi (misal: erp.kopijodi.com / app.kopijodi.com). SSL gratis via Let's Encrypt.</w:t>
            </w:r>
          </w:p>
        </w:tc>
      </w:tr>
    </w:tbl>
    <w:p>
      <w:pPr>
        <w:spacing w:after="160"/>
      </w:pPr>
    </w:p>
    <w:p>
      <w:pPr>
        <w:keepNext/>
        <w:spacing w:before="320" w:after="120"/>
        <w:pBdr>
          <w:bottom w:val="single" w:sz="12" w:space="4" w:color="C27835"/>
        </w:pBdr>
      </w:pPr>
      <w:r>
        <w:rPr>
          <w:rFonts w:ascii="Segoe UI" w:hAnsi="Segoe UI"/>
          <w:b/>
          <w:color w:val="2C1810"/>
          <w:sz w:val="30"/>
        </w:rPr>
        <w:t>5. Timeline Pengerjaan &amp; Metodologi Pelaksanaan</w:t>
      </w:r>
    </w:p>
    <w:p>
      <w:pPr>
        <w:spacing w:before="0" w:after="80" w:line="276" w:lineRule="auto"/>
      </w:pPr>
      <w:r>
        <w:rPr>
          <w:rFonts w:ascii="Segoe UI" w:hAnsi="Segoe UI"/>
          <w:color w:val="374151"/>
          <w:sz w:val="20"/>
        </w:rPr>
        <w:t>Kami menerapkan metodologi Agile / Scrum yang teruji untuk memastikan progres terpantau nyata dan meminimalisir risiko kegagalan implementasi di lapangan:</w:t>
      </w:r>
    </w:p>
    <w:p>
      <w:pPr>
        <w:pStyle w:val="ListBullet"/>
        <w:spacing w:before="20" w:after="60" w:line="276" w:lineRule="auto"/>
      </w:pPr>
      <w:r>
        <w:rPr>
          <w:rFonts w:ascii="Segoe UI" w:hAnsi="Segoe UI"/>
          <w:b/>
          <w:color w:val="1F2937"/>
          <w:sz w:val="19"/>
        </w:rPr>
        <w:t xml:space="preserve">Tahap 1: Discovery &amp; Finalisasi Spesifikasi (Minggu 1 - 2): </w:t>
      </w:r>
      <w:r>
        <w:rPr>
          <w:rFonts w:ascii="Segoe UI" w:hAnsi="Segoe UI"/>
          <w:color w:val="374151"/>
          <w:sz w:val="19"/>
        </w:rPr>
        <w:t>Penyelarasan alur operasional outlet Kopi Jodi, penguncian master bahan baku, formula resep kopi, dan perlakuan pajak.</w:t>
      </w:r>
    </w:p>
    <w:p>
      <w:pPr>
        <w:pStyle w:val="ListBullet"/>
        <w:spacing w:before="20" w:after="60" w:line="276" w:lineRule="auto"/>
      </w:pPr>
      <w:r>
        <w:rPr>
          <w:rFonts w:ascii="Segoe UI" w:hAnsi="Segoe UI"/>
          <w:b/>
          <w:color w:val="1F2937"/>
          <w:sz w:val="19"/>
        </w:rPr>
        <w:t xml:space="preserve">Tahap 2: Core Engineering &amp; Sprint Development (Minggu 3 - 8): </w:t>
      </w:r>
      <w:r>
        <w:rPr>
          <w:rFonts w:ascii="Segoe UI" w:hAnsi="Segoe UI"/>
          <w:color w:val="374151"/>
          <w:sz w:val="19"/>
        </w:rPr>
        <w:t>Pembangunan backend API, database schema, antarmuka web ERP backoffice, modul inventory, purchasing, dan POS tablet kasir.</w:t>
      </w:r>
    </w:p>
    <w:p>
      <w:pPr>
        <w:pStyle w:val="ListBullet"/>
        <w:spacing w:before="20" w:after="60" w:line="276" w:lineRule="auto"/>
      </w:pPr>
      <w:r>
        <w:rPr>
          <w:rFonts w:ascii="Segoe UI" w:hAnsi="Segoe UI"/>
          <w:b/>
          <w:color w:val="1F2937"/>
          <w:sz w:val="19"/>
        </w:rPr>
        <w:t xml:space="preserve">Tahap 3: Integrasi Hardware &amp; Quality Assurance (Minggu 9 - 10): </w:t>
      </w:r>
      <w:r>
        <w:rPr>
          <w:rFonts w:ascii="Segoe UI" w:hAnsi="Segoe UI"/>
          <w:color w:val="374151"/>
          <w:sz w:val="19"/>
        </w:rPr>
        <w:t>Pengujian integrasi printer struk thermal, tablet kasir, scanner, serta payment gateway Midtrans QRIS.</w:t>
      </w:r>
    </w:p>
    <w:p>
      <w:pPr>
        <w:pStyle w:val="ListBullet"/>
        <w:spacing w:before="20" w:after="60" w:line="276" w:lineRule="auto"/>
      </w:pPr>
      <w:r>
        <w:rPr>
          <w:rFonts w:ascii="Segoe UI" w:hAnsi="Segoe UI"/>
          <w:b/>
          <w:color w:val="1F2937"/>
          <w:sz w:val="19"/>
        </w:rPr>
        <w:t xml:space="preserve">Tahap 4: UAT di Pilot Outlet (Kedai Percontohan) (Minggu 11): </w:t>
      </w:r>
      <w:r>
        <w:rPr>
          <w:rFonts w:ascii="Segoe UI" w:hAnsi="Segoe UI"/>
          <w:color w:val="374151"/>
          <w:sz w:val="19"/>
        </w:rPr>
        <w:t>Uji coba transaksi nyata di 1 outlet Kopi Jodi terpilih untuk memvalidasi kecepatan kasir, alur barista, dan ketepatan pemotongan stok bahan.</w:t>
      </w:r>
    </w:p>
    <w:p>
      <w:pPr>
        <w:pStyle w:val="ListBullet"/>
        <w:spacing w:before="20" w:after="60" w:line="276" w:lineRule="auto"/>
      </w:pPr>
      <w:r>
        <w:rPr>
          <w:rFonts w:ascii="Segoe UI" w:hAnsi="Segoe UI"/>
          <w:b/>
          <w:color w:val="1F2937"/>
          <w:sz w:val="19"/>
        </w:rPr>
        <w:t xml:space="preserve">Tahap 5: Training Karyawan &amp; Official Go-Live (Minggu 12): </w:t>
      </w:r>
      <w:r>
        <w:rPr>
          <w:rFonts w:ascii="Segoe UI" w:hAnsi="Segoe UI"/>
          <w:color w:val="374151"/>
          <w:sz w:val="19"/>
        </w:rPr>
        <w:t>Pelatihan menyeluruh kepada Store Manager, Finance, dan Barista, dilanjutkan peluncuran resmi ke seluruh outlet cabang.</w:t>
      </w:r>
    </w:p>
    <w:p>
      <w:pPr>
        <w:spacing w:after="120"/>
      </w:pPr>
    </w:p>
    <w:p>
      <w:pPr>
        <w:keepNext/>
        <w:spacing w:before="320" w:after="120"/>
        <w:pBdr>
          <w:bottom w:val="single" w:sz="12" w:space="4" w:color="C27835"/>
        </w:pBdr>
      </w:pPr>
      <w:r>
        <w:rPr>
          <w:rFonts w:ascii="Segoe UI" w:hAnsi="Segoe UI"/>
          <w:b/>
          <w:color w:val="2C1810"/>
          <w:sz w:val="30"/>
        </w:rPr>
        <w:t>6. Ketentuan Kerjasama &amp; Termin Pembayaran</w:t>
      </w:r>
    </w:p>
    <w:p>
      <w:pPr>
        <w:spacing w:before="0" w:after="80" w:line="276" w:lineRule="auto"/>
      </w:pPr>
      <w:r>
        <w:rPr>
          <w:rFonts w:ascii="Segoe UI" w:hAnsi="Segoe UI"/>
          <w:b/>
          <w:color w:val="1F2937"/>
          <w:sz w:val="20"/>
        </w:rPr>
        <w:t xml:space="preserve">A. </w:t>
      </w:r>
      <w:r>
        <w:rPr>
          <w:rFonts w:ascii="Segoe UI" w:hAnsi="Segoe UI"/>
          <w:color w:val="374151"/>
          <w:sz w:val="20"/>
        </w:rPr>
        <w:t>Termin Pembayaran Skema Beli Putus:</w:t>
      </w:r>
    </w:p>
    <w:p>
      <w:pPr>
        <w:pStyle w:val="ListBullet"/>
        <w:spacing w:before="20" w:after="60" w:line="276" w:lineRule="auto"/>
      </w:pPr>
      <w:r>
        <w:rPr>
          <w:rFonts w:ascii="Segoe UI" w:hAnsi="Segoe UI"/>
          <w:b/>
          <w:color w:val="1F2937"/>
          <w:sz w:val="19"/>
        </w:rPr>
        <w:t xml:space="preserve">Termin 1 (DP 30%): </w:t>
      </w:r>
      <w:r>
        <w:rPr>
          <w:rFonts w:ascii="Segoe UI" w:hAnsi="Segoe UI"/>
          <w:color w:val="374151"/>
          <w:sz w:val="19"/>
        </w:rPr>
        <w:t>Dibayarkan saat penandatanganan Perjanjian Kerjasama (SPK) untuk memulai fase desain arsitektur dan setup server.</w:t>
      </w:r>
    </w:p>
    <w:p>
      <w:pPr>
        <w:pStyle w:val="ListBullet"/>
        <w:spacing w:before="20" w:after="60" w:line="276" w:lineRule="auto"/>
      </w:pPr>
      <w:r>
        <w:rPr>
          <w:rFonts w:ascii="Segoe UI" w:hAnsi="Segoe UI"/>
          <w:b/>
          <w:color w:val="1F2937"/>
          <w:sz w:val="19"/>
        </w:rPr>
        <w:t xml:space="preserve">Termin 2 (Progress 40%): </w:t>
      </w:r>
      <w:r>
        <w:rPr>
          <w:rFonts w:ascii="Segoe UI" w:hAnsi="Segoe UI"/>
          <w:color w:val="374151"/>
          <w:sz w:val="19"/>
        </w:rPr>
        <w:t>Dibayarkan setelah modul ERP Backoffice &amp; POS Kasir selesai dikembangkan dan siap diuji coba (UAT) di outlet percontohan.</w:t>
      </w:r>
    </w:p>
    <w:p>
      <w:pPr>
        <w:pStyle w:val="ListBullet"/>
        <w:spacing w:before="20" w:after="60" w:line="276" w:lineRule="auto"/>
      </w:pPr>
      <w:r>
        <w:rPr>
          <w:rFonts w:ascii="Segoe UI" w:hAnsi="Segoe UI"/>
          <w:b/>
          <w:color w:val="1F2937"/>
          <w:sz w:val="19"/>
        </w:rPr>
        <w:t xml:space="preserve">Termin 3 (Pelunasan 30%): </w:t>
      </w:r>
      <w:r>
        <w:rPr>
          <w:rFonts w:ascii="Segoe UI" w:hAnsi="Segoe UI"/>
          <w:color w:val="374151"/>
          <w:sz w:val="19"/>
        </w:rPr>
        <w:t>Dibayarkan setelah UAT disetujui, pelatihan staf selesai dilaksanakan, dan sistem siap go-live resmi.</w:t>
      </w:r>
    </w:p>
    <w:p>
      <w:pPr>
        <w:spacing w:after="40"/>
      </w:pPr>
    </w:p>
    <w:p>
      <w:pPr>
        <w:spacing w:before="0" w:after="80" w:line="276" w:lineRule="auto"/>
      </w:pPr>
      <w:r>
        <w:rPr>
          <w:rFonts w:ascii="Segoe UI" w:hAnsi="Segoe UI"/>
          <w:b/>
          <w:color w:val="1F2937"/>
          <w:sz w:val="20"/>
        </w:rPr>
        <w:t xml:space="preserve">B. </w:t>
      </w:r>
      <w:r>
        <w:rPr>
          <w:rFonts w:ascii="Segoe UI" w:hAnsi="Segoe UI"/>
          <w:color w:val="374151"/>
          <w:sz w:val="20"/>
        </w:rPr>
        <w:t>Termin Pembayaran Skema Hire Programmer:</w:t>
      </w:r>
    </w:p>
    <w:p>
      <w:pPr>
        <w:pStyle w:val="ListBullet"/>
        <w:spacing w:before="20" w:after="60" w:line="276" w:lineRule="auto"/>
      </w:pPr>
      <w:r>
        <w:rPr>
          <w:rFonts w:ascii="Segoe UI" w:hAnsi="Segoe UI"/>
          <w:b/>
          <w:color w:val="1F2937"/>
          <w:sz w:val="19"/>
        </w:rPr>
        <w:t xml:space="preserve">Pembayaran Bulanan (In Advance): </w:t>
      </w:r>
      <w:r>
        <w:rPr>
          <w:rFonts w:ascii="Segoe UI" w:hAnsi="Segoe UI"/>
          <w:color w:val="374151"/>
          <w:sz w:val="19"/>
        </w:rPr>
        <w:t>Invoice dikirimkan pada tanggal 1 setiap bulan dan dibayarkan selambat-lambatnya 5 hari kalender sejak invoice diterbitkan.</w:t>
      </w:r>
    </w:p>
    <w:p>
      <w:pPr>
        <w:spacing w:after="40"/>
      </w:pPr>
    </w:p>
    <w:p>
      <w:pPr>
        <w:spacing w:before="0" w:after="80" w:line="276" w:lineRule="auto"/>
      </w:pPr>
      <w:r>
        <w:rPr>
          <w:rFonts w:ascii="Segoe UI" w:hAnsi="Segoe UI"/>
          <w:b/>
          <w:color w:val="1F2937"/>
          <w:sz w:val="20"/>
        </w:rPr>
        <w:t xml:space="preserve">C. </w:t>
      </w:r>
      <w:r>
        <w:rPr>
          <w:rFonts w:ascii="Segoe UI" w:hAnsi="Segoe UI"/>
          <w:color w:val="374151"/>
          <w:sz w:val="20"/>
        </w:rPr>
        <w:t>Hak Cipta &amp; Source Code:</w:t>
      </w:r>
    </w:p>
    <w:p>
      <w:pPr>
        <w:pStyle w:val="ListBullet"/>
        <w:spacing w:before="20" w:after="60" w:line="276" w:lineRule="auto"/>
      </w:pPr>
      <w:r>
        <w:rPr>
          <w:rFonts w:ascii="Segoe UI" w:hAnsi="Segoe UI"/>
          <w:b/>
          <w:color w:val="1F2937"/>
          <w:sz w:val="19"/>
        </w:rPr>
        <w:t xml:space="preserve">Lisensi &amp; Kepemilikan: </w:t>
      </w:r>
      <w:r>
        <w:rPr>
          <w:rFonts w:ascii="Segoe UI" w:hAnsi="Segoe UI"/>
          <w:color w:val="374151"/>
          <w:sz w:val="19"/>
        </w:rPr>
        <w:t>Kopi Jodi mendapatkan hak guna penuh tak terbatas (perpetual license) atas seluruh source code untuk digunakan pada seluruh cabang Kopi Jodi saat ini dan di masa depan tanpa royalti.</w:t>
      </w:r>
    </w:p>
    <w:p>
      <w:pPr>
        <w:spacing w:after="120"/>
      </w:pPr>
    </w:p>
    <w:p>
      <w:pPr>
        <w:keepNext/>
        <w:spacing w:before="320" w:after="120"/>
        <w:pBdr>
          <w:bottom w:val="single" w:sz="12" w:space="4" w:color="C27835"/>
        </w:pBdr>
      </w:pPr>
      <w:r>
        <w:rPr>
          <w:rFonts w:ascii="Segoe UI" w:hAnsi="Segoe UI"/>
          <w:b/>
          <w:color w:val="2C1810"/>
          <w:sz w:val="30"/>
        </w:rPr>
        <w:t>7. Lembar Persetujuan Kerjasama</w:t>
      </w:r>
    </w:p>
    <w:p>
      <w:pPr>
        <w:spacing w:before="0" w:after="80" w:line="276" w:lineRule="auto"/>
      </w:pPr>
      <w:r>
        <w:rPr>
          <w:rFonts w:ascii="Segoe UI" w:hAnsi="Segoe UI"/>
          <w:color w:val="374151"/>
          <w:sz w:val="20"/>
        </w:rPr>
        <w:t>Dengan menandatangani lembar konfirmasi ini, pihak Manajemen Kopi Jodi menyatakan setuju untuk melanjutkan kerjasama pengembangan ekosistem aplikasi sesuai opsi yang dipilih di bawah ini:</w:t>
      </w:r>
    </w:p>
    <w:tbl>
      <w:tblPr>
        <w:tblW w:type="auto" w:w="0"/>
        <w:jc w:val="center"/>
        <w:tblLayout w:type="fixed"/>
        <w:tblLook w:firstColumn="1" w:firstRow="1" w:lastColumn="0" w:lastRow="0" w:noHBand="0" w:noVBand="1" w:val="04A0"/>
      </w:tblPr>
      <w:tblGrid>
        <w:gridCol w:w="3010"/>
        <w:gridCol w:w="3010"/>
        <w:gridCol w:w="3010"/>
      </w:tblGrid>
      <w:tr>
        <w:trPr>
          <w:tblHeader/>
        </w:trPr>
        <w:tc>
          <w:tcPr>
            <w:tcW w:type="dxa" w:w="1152"/>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center"/>
            </w:pPr>
            <w:r>
              <w:rPr>
                <w:rFonts w:ascii="Segoe UI" w:hAnsi="Segoe UI"/>
                <w:b/>
                <w:color w:val="FFFFFF"/>
                <w:sz w:val="19"/>
              </w:rPr>
              <w:t>Pilihan</w:t>
            </w:r>
          </w:p>
        </w:tc>
        <w:tc>
          <w:tcPr>
            <w:tcW w:type="dxa" w:w="4608"/>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Opsi Skema yang Dipilih</w:t>
            </w:r>
          </w:p>
        </w:tc>
        <w:tc>
          <w:tcPr>
            <w:tcW w:type="dxa" w:w="3269"/>
            <w:vAlign w:val="center"/>
            <w:shd w:fill="2C1810"/>
            <w:tcMar>
              <w:top w:w="140" w:type="dxa"/>
              <w:bottom w:w="140" w:type="dxa"/>
              <w:left w:w="140" w:type="dxa"/>
              <w:right w:w="140" w:type="dxa"/>
            </w:tcMar>
            <w:tcBorders>
              <w:top w:val="single" w:sz="6" w:space="0" w:color="2C1810"/>
              <w:left w:val="none"/>
              <w:bottom w:val="single" w:sz="6" w:space="0" w:color="C27835"/>
              <w:right w:val="none"/>
            </w:tcBorders>
          </w:tcPr>
          <w:p>
            <w:pPr>
              <w:spacing w:before="40" w:after="40"/>
              <w:jc w:val="left"/>
            </w:pPr>
            <w:r>
              <w:rPr>
                <w:rFonts w:ascii="Segoe UI" w:hAnsi="Segoe UI"/>
                <w:b/>
                <w:color w:val="FFFFFF"/>
                <w:sz w:val="19"/>
              </w:rPr>
              <w:t>Catatan Komitmen</w:t>
            </w:r>
          </w:p>
        </w:tc>
      </w:tr>
      <w:tr>
        <w:tc>
          <w:tcPr>
            <w:tcW w:type="dxa" w:w="115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   ]</w:t>
            </w:r>
          </w:p>
        </w:tc>
        <w:tc>
          <w:tcPr>
            <w:tcW w:type="dxa" w:w="460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Skema Beli Putus - Paket Bundling Lengkap (Fase 1 + 2 + 3)</w:t>
              <w:br/>
              <w:t>Investasi: Rp 135.000.000,- (Hemat Rp 15 Juta)</w:t>
            </w:r>
          </w:p>
        </w:tc>
        <w:tc>
          <w:tcPr>
            <w:tcW w:type="dxa" w:w="3269"/>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Garansi 6 Bulan, serah terima source code, all-in-one.</w:t>
            </w:r>
          </w:p>
        </w:tc>
      </w:tr>
      <w:tr>
        <w:tc>
          <w:tcPr>
            <w:tcW w:type="dxa" w:w="1152"/>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   ]</w:t>
            </w:r>
          </w:p>
        </w:tc>
        <w:tc>
          <w:tcPr>
            <w:tcW w:type="dxa" w:w="4608"/>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Skema Beli Putus - Fase 1 Saja (Core ERP, POS, KDS, Ops)</w:t>
              <w:br/>
              <w:t>Investasi: Rp 75.000.000,-</w:t>
            </w:r>
          </w:p>
        </w:tc>
        <w:tc>
          <w:tcPr>
            <w:tcW w:type="dxa" w:w="3269"/>
            <w:vAlign w:val="center"/>
            <w:shd w:fill="FFFFFF"/>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Fokus penyelesaian operasional outlet dan kasir dahulu.</w:t>
            </w:r>
          </w:p>
        </w:tc>
      </w:tr>
      <w:tr>
        <w:tc>
          <w:tcPr>
            <w:tcW w:type="dxa" w:w="1152"/>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center"/>
            </w:pPr>
            <w:r>
              <w:rPr>
                <w:rFonts w:ascii="Segoe UI" w:hAnsi="Segoe UI"/>
                <w:color w:val="374151"/>
                <w:sz w:val="18"/>
              </w:rPr>
              <w:t>[   ]</w:t>
            </w:r>
          </w:p>
        </w:tc>
        <w:tc>
          <w:tcPr>
            <w:tcW w:type="dxa" w:w="4608"/>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Skema Hire Dedicated Agile Squad (2x Lebih Cepat)</w:t>
              <w:br/>
              <w:t>Investasi: Rp 35.000.000,- / bulan (Min. 3 Bulan)</w:t>
            </w:r>
          </w:p>
        </w:tc>
        <w:tc>
          <w:tcPr>
            <w:tcW w:type="dxa" w:w="3269"/>
            <w:vAlign w:val="center"/>
            <w:shd w:fill="FBF9F5"/>
            <w:tcMar>
              <w:top w:w="120" w:type="dxa"/>
              <w:bottom w:w="120" w:type="dxa"/>
              <w:left w:w="140" w:type="dxa"/>
              <w:right w:w="140" w:type="dxa"/>
            </w:tcMar>
            <w:tcBorders>
              <w:top w:val="single" w:sz="4" w:space="0" w:color="E5E0D8"/>
              <w:left w:val="none"/>
              <w:bottom w:val="single" w:sz="4" w:space="0" w:color="E5E0D8"/>
              <w:right w:val="none"/>
            </w:tcBorders>
          </w:tcPr>
          <w:p>
            <w:pPr>
              <w:spacing w:before="40" w:after="40" w:line="276" w:lineRule="auto"/>
              <w:jc w:val="left"/>
            </w:pPr>
            <w:r>
              <w:rPr>
                <w:rFonts w:ascii="Segoe UI" w:hAnsi="Segoe UI"/>
                <w:color w:val="374151"/>
                <w:sz w:val="18"/>
              </w:rPr>
              <w:t>Fleksibel, sprint mingguan, rilis cepat lintas platform.</w:t>
            </w:r>
          </w:p>
        </w:tc>
      </w:tr>
    </w:tbl>
    <w:p>
      <w:pPr>
        <w:spacing w:after="240"/>
      </w:pPr>
    </w:p>
    <w:tbl>
      <w:tblPr>
        <w:tblW w:type="auto" w:w="0"/>
        <w:tblLook w:firstColumn="1" w:firstRow="1" w:lastColumn="0" w:lastRow="0" w:noHBand="0" w:noVBand="1" w:val="04A0"/>
      </w:tblPr>
      <w:tblGrid>
        <w:gridCol w:w="4514"/>
        <w:gridCol w:w="4514"/>
      </w:tblGrid>
      <w:tr>
        <w:tc>
          <w:tcPr>
            <w:tcW w:type="dxa" w:w="4507"/>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r>
              <w:rPr>
                <w:rFonts w:ascii="Segoe UI" w:hAnsi="Segoe UI"/>
                <w:b/>
                <w:sz w:val="19"/>
              </w:rPr>
              <w:t>Pihak Pertama (Klien):</w:t>
            </w:r>
          </w:p>
          <w:p>
            <w:pPr>
              <w:spacing w:before="20" w:after="20"/>
            </w:pPr>
            <w:r>
              <w:rPr>
                <w:rFonts w:ascii="Segoe UI" w:hAnsi="Segoe UI"/>
                <w:sz w:val="19"/>
              </w:rPr>
              <w:t>Manajemen / Pemilik Bisnis Kopi Jodi</w:t>
            </w:r>
          </w:p>
        </w:tc>
        <w:tc>
          <w:tcPr>
            <w:tcW w:type="dxa" w:w="4522"/>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r>
              <w:rPr>
                <w:rFonts w:ascii="Segoe UI" w:hAnsi="Segoe UI"/>
                <w:b/>
                <w:sz w:val="19"/>
              </w:rPr>
              <w:t>Pihak Kedua (Pengembang):</w:t>
            </w:r>
          </w:p>
          <w:p>
            <w:pPr>
              <w:spacing w:before="20" w:after="20"/>
            </w:pPr>
            <w:r>
              <w:rPr>
                <w:rFonts w:ascii="Segoe UI" w:hAnsi="Segoe UI"/>
                <w:sz w:val="19"/>
              </w:rPr>
              <w:t>Lead Technology &amp; Solution Architect</w:t>
            </w:r>
          </w:p>
        </w:tc>
      </w:tr>
      <w:tr>
        <w:tc>
          <w:tcPr>
            <w:tcW w:type="dxa" w:w="4507"/>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p>
          <w:p>
            <w:pPr>
              <w:spacing w:before="20" w:after="20"/>
            </w:pPr>
            <w:r>
              <w:rPr>
                <w:rFonts w:ascii="Segoe UI" w:hAnsi="Segoe UI"/>
                <w:sz w:val="19"/>
              </w:rPr>
              <w:br/>
              <w:br/>
              <w:br/>
              <w:t>( ___________________________________ )</w:t>
            </w:r>
          </w:p>
        </w:tc>
        <w:tc>
          <w:tcPr>
            <w:tcW w:type="dxa" w:w="4522"/>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p>
          <w:p>
            <w:pPr>
              <w:spacing w:before="20" w:after="20"/>
            </w:pPr>
            <w:r>
              <w:rPr>
                <w:rFonts w:ascii="Segoe UI" w:hAnsi="Segoe UI"/>
                <w:sz w:val="19"/>
              </w:rPr>
              <w:br/>
              <w:br/>
              <w:br/>
              <w:t>( ___________________________________ )</w:t>
            </w:r>
          </w:p>
        </w:tc>
      </w:tr>
      <w:tr>
        <w:tc>
          <w:tcPr>
            <w:tcW w:type="dxa" w:w="4507"/>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p>
          <w:p>
            <w:pPr>
              <w:spacing w:before="20" w:after="20"/>
            </w:pPr>
            <w:r>
              <w:rPr>
                <w:rFonts w:ascii="Segoe UI" w:hAnsi="Segoe UI"/>
                <w:sz w:val="19"/>
              </w:rPr>
              <w:t>Jabatan: Direktur / Owner</w:t>
            </w:r>
          </w:p>
        </w:tc>
        <w:tc>
          <w:tcPr>
            <w:tcW w:type="dxa" w:w="4522"/>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p>
          <w:p>
            <w:pPr>
              <w:spacing w:before="20" w:after="20"/>
            </w:pPr>
            <w:r>
              <w:rPr>
                <w:rFonts w:ascii="Segoe UI" w:hAnsi="Segoe UI"/>
                <w:sz w:val="19"/>
              </w:rPr>
              <w:t>Jabatan: Solution Architect / Tech Partner</w:t>
            </w:r>
          </w:p>
        </w:tc>
      </w:tr>
      <w:tr>
        <w:tc>
          <w:tcPr>
            <w:tcW w:type="dxa" w:w="4507"/>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p>
          <w:p>
            <w:pPr>
              <w:spacing w:before="20" w:after="20"/>
            </w:pPr>
            <w:r>
              <w:rPr>
                <w:rFonts w:ascii="Segoe UI" w:hAnsi="Segoe UI"/>
                <w:sz w:val="19"/>
              </w:rPr>
              <w:t>Tanggal: _____ / ______________ / 2026</w:t>
            </w:r>
          </w:p>
        </w:tc>
        <w:tc>
          <w:tcPr>
            <w:tcW w:type="dxa" w:w="4522"/>
            <w:shd w:fill="FFFFFF"/>
            <w:tcMar>
              <w:top w:w="60" w:type="dxa"/>
              <w:bottom w:w="60" w:type="dxa"/>
              <w:left w:w="80" w:type="dxa"/>
              <w:right w:w="80" w:type="dxa"/>
            </w:tcMar>
            <w:tcBorders>
              <w:top w:val="single" w:sz="4" w:space="0" w:color="E2D9CC"/>
              <w:left w:val="none"/>
              <w:bottom w:val="single" w:sz="4" w:space="0" w:color="E2D9CC"/>
              <w:right w:val="none"/>
            </w:tcBorders>
          </w:tcPr>
          <w:p>
            <w:pPr>
              <w:spacing w:before="20" w:after="20"/>
            </w:pPr>
          </w:p>
          <w:p>
            <w:pPr>
              <w:spacing w:before="20" w:after="20"/>
            </w:pPr>
            <w:r>
              <w:rPr>
                <w:rFonts w:ascii="Segoe UI" w:hAnsi="Segoe UI"/>
                <w:sz w:val="19"/>
              </w:rPr>
              <w:t>Tanggal: _____ / ______________ / 2026</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9CA3AF"/>
        <w:sz w:val="16"/>
      </w:rPr>
      <w:t>Kerahasiaan Dokumen: Khusus Manajemen Kopi Jodi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CA3AF"/>
        <w:sz w:val="17"/>
      </w:rPr>
      <w:t>KOPI JODI | Proposal Pengembangan Ekosistem Aplikasi Terpadu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