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CE3CB" w:themeColor="accent2" w:themeTint="66"/>
  <w:body>
    <w:p w14:paraId="0EAA6632" w14:textId="256A802F" w:rsidR="004179CA" w:rsidRPr="006F71E6" w:rsidRDefault="008B0FB6" w:rsidP="006F71E6">
      <w:pPr>
        <w:pStyle w:val="Heading1"/>
      </w:pPr>
      <w:r w:rsidRPr="006F71E6">
        <w:t>Overview</w:t>
      </w:r>
    </w:p>
    <w:p w14:paraId="4A140919" w14:textId="77777777" w:rsidR="004B5ED6" w:rsidRDefault="004B5ED6" w:rsidP="009F202B"/>
    <w:p w14:paraId="1013AE1D" w14:textId="0F193DE7" w:rsidR="009F202B" w:rsidRPr="00E248C3" w:rsidRDefault="009F202B" w:rsidP="009F202B">
      <w:pPr>
        <w:pStyle w:val="Heading2"/>
        <w:rPr>
          <w:rStyle w:val="Heading2Char"/>
        </w:rPr>
      </w:pPr>
      <w:r w:rsidRPr="00E248C3">
        <w:rPr>
          <w:rStyle w:val="Heading2Char"/>
        </w:rPr>
        <w:t>Services Offered</w:t>
      </w:r>
    </w:p>
    <w:p w14:paraId="6935A651" w14:textId="77777777" w:rsidR="0049110E" w:rsidRDefault="0049110E" w:rsidP="00B42D72">
      <w:pPr>
        <w:spacing w:after="160" w:line="278" w:lineRule="auto"/>
      </w:pPr>
      <w:proofErr w:type="spellStart"/>
      <w:r w:rsidRPr="004B5ED6">
        <w:t>MyIntellX</w:t>
      </w:r>
      <w:proofErr w:type="spellEnd"/>
      <w:r w:rsidRPr="004B5ED6">
        <w:t xml:space="preserve"> delivers pioneering AI, cloud, data science, and process optimization solutions, led by renowned domain expertise.</w:t>
      </w:r>
      <w:r>
        <w:t xml:space="preserve"> Below is the snap </w:t>
      </w:r>
      <w:proofErr w:type="spellStart"/>
      <w:r>
        <w:t>shop</w:t>
      </w:r>
      <w:proofErr w:type="spellEnd"/>
      <w:r>
        <w:t xml:space="preserve"> of your portfolio of services offered.</w:t>
      </w:r>
    </w:p>
    <w:p w14:paraId="352F292F" w14:textId="0715C510" w:rsidR="00B42D72" w:rsidRPr="00B42D72" w:rsidRDefault="009F202B" w:rsidP="00B42D72">
      <w:pPr>
        <w:spacing w:after="160" w:line="278" w:lineRule="auto"/>
        <w:rPr>
          <w:b/>
          <w:bCs/>
        </w:rPr>
      </w:pPr>
      <w:r>
        <w:br w:type="textWrapping" w:clear="all"/>
      </w:r>
      <w:r w:rsidR="00B42D72" w:rsidRPr="00B42D72">
        <w:rPr>
          <w:b/>
          <w:bCs/>
        </w:rPr>
        <w:t>1. AI and Cloud Integration</w:t>
      </w:r>
    </w:p>
    <w:p w14:paraId="6D4BC86A" w14:textId="77777777" w:rsidR="00B42D72" w:rsidRPr="00B42D72" w:rsidRDefault="00B42D72" w:rsidP="00B42D72">
      <w:pPr>
        <w:spacing w:after="160" w:line="278" w:lineRule="auto"/>
      </w:pPr>
      <w:r w:rsidRPr="00B42D72">
        <w:t>Delivering comprehensive solutions that seamlessly integrate artificial intelligence capabilities with secure cloud infrastructure. Our services cover everything from cloud migration of AI workloads to scalable model deployment, helping businesses leverage the full potential of AI and cloud technology for improved efficiency and innovation.</w:t>
      </w:r>
    </w:p>
    <w:p w14:paraId="0F546A45" w14:textId="77777777" w:rsidR="00B42D72" w:rsidRPr="00B42D72" w:rsidRDefault="00B42D72" w:rsidP="00B42D72">
      <w:pPr>
        <w:spacing w:after="160" w:line="278" w:lineRule="auto"/>
        <w:rPr>
          <w:b/>
          <w:bCs/>
        </w:rPr>
      </w:pPr>
      <w:r w:rsidRPr="00B42D72">
        <w:rPr>
          <w:b/>
          <w:bCs/>
        </w:rPr>
        <w:t>2. Deployment of Modern AI Stack on Cloud</w:t>
      </w:r>
    </w:p>
    <w:p w14:paraId="347D91F0" w14:textId="77777777" w:rsidR="00B42D72" w:rsidRPr="00B42D72" w:rsidRDefault="00B42D72" w:rsidP="00B42D72">
      <w:pPr>
        <w:spacing w:after="160" w:line="278" w:lineRule="auto"/>
      </w:pPr>
      <w:r w:rsidRPr="00B42D72">
        <w:t>Building and maintaining state-of-the-art AI environments on leading cloud platforms (AWS, Azure, Google Cloud). We specialize in deploying machine learning, deep learning, and generative AI models, and optimizing performance using modern tools and frameworks. From proof-of-concept to production-scale deployments, we ensure reliability and scalability.</w:t>
      </w:r>
    </w:p>
    <w:p w14:paraId="505478DB" w14:textId="77777777" w:rsidR="00B42D72" w:rsidRPr="00B42D72" w:rsidRDefault="00B42D72" w:rsidP="00B42D72">
      <w:pPr>
        <w:spacing w:after="160" w:line="278" w:lineRule="auto"/>
        <w:rPr>
          <w:b/>
          <w:bCs/>
        </w:rPr>
      </w:pPr>
      <w:r w:rsidRPr="00B42D72">
        <w:rPr>
          <w:b/>
          <w:bCs/>
        </w:rPr>
        <w:t>3. Data Science &amp; Advanced Analytics</w:t>
      </w:r>
    </w:p>
    <w:p w14:paraId="53AD4D23" w14:textId="77777777" w:rsidR="00B42D72" w:rsidRPr="00B42D72" w:rsidRDefault="00B42D72" w:rsidP="00B42D72">
      <w:pPr>
        <w:spacing w:after="160" w:line="278" w:lineRule="auto"/>
      </w:pPr>
      <w:r w:rsidRPr="00B42D72">
        <w:lastRenderedPageBreak/>
        <w:t>Providing end-to-end data science services including data collection, cleaning, modeling, and visualization. Our team helps organizations make data-driven decisions by uncovering insights through predictive analytics, business intelligence dashboards, and custom statistical models tailored to your strategic goals.</w:t>
      </w:r>
    </w:p>
    <w:p w14:paraId="3A7520EA" w14:textId="77777777" w:rsidR="00B42D72" w:rsidRPr="00B42D72" w:rsidRDefault="00B42D72" w:rsidP="00B42D72">
      <w:pPr>
        <w:spacing w:after="160" w:line="278" w:lineRule="auto"/>
        <w:rPr>
          <w:b/>
          <w:bCs/>
        </w:rPr>
      </w:pPr>
      <w:r w:rsidRPr="00B42D72">
        <w:rPr>
          <w:b/>
          <w:bCs/>
        </w:rPr>
        <w:t>4. Data Project Management &amp; Software Engineering with Agile Methodologies</w:t>
      </w:r>
    </w:p>
    <w:p w14:paraId="3A7C8BBF" w14:textId="77777777" w:rsidR="00B42D72" w:rsidRPr="00B42D72" w:rsidRDefault="00B42D72" w:rsidP="00B42D72">
      <w:pPr>
        <w:spacing w:after="160" w:line="278" w:lineRule="auto"/>
      </w:pPr>
      <w:r w:rsidRPr="00B42D72">
        <w:t>Managing AI and data-centric projects from concept to delivery using agile techniques for optimal efficiency and transparency. Our expertise covers project planning, software architecture, coding, quality assurance, and iterative releases—ensuring high-value solutions are delivered on time and aligned to your business needs.</w:t>
      </w:r>
    </w:p>
    <w:p w14:paraId="5709F6F3" w14:textId="77777777" w:rsidR="00B42D72" w:rsidRPr="00B42D72" w:rsidRDefault="00B42D72" w:rsidP="00B42D72">
      <w:pPr>
        <w:spacing w:after="160" w:line="278" w:lineRule="auto"/>
        <w:rPr>
          <w:b/>
          <w:bCs/>
        </w:rPr>
      </w:pPr>
      <w:r w:rsidRPr="00B42D72">
        <w:rPr>
          <w:b/>
          <w:bCs/>
        </w:rPr>
        <w:t>5. Hands-On IT &amp; Software Development Training</w:t>
      </w:r>
    </w:p>
    <w:p w14:paraId="3453BCF1" w14:textId="77777777" w:rsidR="00B42D72" w:rsidRPr="00B42D72" w:rsidRDefault="00B42D72" w:rsidP="00B42D72">
      <w:pPr>
        <w:spacing w:after="160" w:line="278" w:lineRule="auto"/>
      </w:pPr>
      <w:r w:rsidRPr="00B42D72">
        <w:t>Offering immersive, practical training programs covering core information technology topics and software development skills. Courses are designed for both beginners and professionals and include real-world projects in programming, cloud computing, AI/ML, DevOps, and software testing—preparing teams to adopt and implement new technologies effectively.</w:t>
      </w:r>
    </w:p>
    <w:p w14:paraId="0B843C46" w14:textId="77777777" w:rsidR="00B42D72" w:rsidRPr="00B42D72" w:rsidRDefault="00B42D72" w:rsidP="00B42D72">
      <w:pPr>
        <w:spacing w:after="160" w:line="278" w:lineRule="auto"/>
        <w:rPr>
          <w:b/>
          <w:bCs/>
        </w:rPr>
      </w:pPr>
      <w:r w:rsidRPr="00B42D72">
        <w:rPr>
          <w:b/>
          <w:bCs/>
        </w:rPr>
        <w:t>6. Cybersecurity Solutions</w:t>
      </w:r>
    </w:p>
    <w:p w14:paraId="6B091149" w14:textId="77777777" w:rsidR="00B42D72" w:rsidRPr="00B42D72" w:rsidRDefault="00B42D72" w:rsidP="00B42D72">
      <w:pPr>
        <w:spacing w:after="160" w:line="278" w:lineRule="auto"/>
      </w:pPr>
      <w:r w:rsidRPr="00B42D72">
        <w:t>Implementing advanced cybersecurity strategies to defend organizational assets from threats. Services include risk assessments, security audits, compliance consulting, secure software development, and incident response—empowering businesses to maintain data integrity and regulatory compliance.</w:t>
      </w:r>
    </w:p>
    <w:p w14:paraId="55E8FEC7" w14:textId="77777777" w:rsidR="00B42D72" w:rsidRPr="00B42D72" w:rsidRDefault="00B42D72" w:rsidP="00B42D72">
      <w:pPr>
        <w:spacing w:after="160" w:line="278" w:lineRule="auto"/>
        <w:rPr>
          <w:b/>
          <w:bCs/>
        </w:rPr>
      </w:pPr>
      <w:r w:rsidRPr="00B42D72">
        <w:rPr>
          <w:b/>
          <w:bCs/>
        </w:rPr>
        <w:t>7. Process Optimization &amp; Excellence</w:t>
      </w:r>
    </w:p>
    <w:p w14:paraId="6682E970" w14:textId="363F168A" w:rsidR="00B42D72" w:rsidRPr="00B42D72" w:rsidRDefault="00B42D72" w:rsidP="00B42D72">
      <w:pPr>
        <w:spacing w:after="160" w:line="278" w:lineRule="auto"/>
      </w:pPr>
      <w:r w:rsidRPr="00B42D72">
        <w:lastRenderedPageBreak/>
        <w:t>Delivering expertise in process improvement methodologies such as Lean, Six Sigma, and automation. We analyze current workflows, identify inefficiencies, and design streamlined processes that enhance productivity, reduce costs, and drive sustainable business growth.</w:t>
      </w:r>
    </w:p>
    <w:p w14:paraId="16D4922E" w14:textId="76CB9875" w:rsidR="009F202B" w:rsidRDefault="009F202B" w:rsidP="00B42D72">
      <w:pPr>
        <w:spacing w:after="160" w:line="278" w:lineRule="auto"/>
      </w:pPr>
    </w:p>
    <w:p w14:paraId="73F89E5D" w14:textId="77777777" w:rsidR="009F202B" w:rsidRPr="00E248C3" w:rsidRDefault="009F202B" w:rsidP="009F202B">
      <w:pPr>
        <w:pStyle w:val="Heading2"/>
        <w:rPr>
          <w:b/>
          <w:bCs/>
        </w:rPr>
      </w:pPr>
      <w:r w:rsidRPr="00E248C3">
        <w:rPr>
          <w:b/>
          <w:bCs/>
        </w:rPr>
        <w:t>Successful Projects and Case Studies</w:t>
      </w:r>
    </w:p>
    <w:p w14:paraId="23E043B5" w14:textId="77C3806F" w:rsidR="009F202B" w:rsidRPr="00E248C3" w:rsidRDefault="009F202B" w:rsidP="009F202B">
      <w:pPr>
        <w:spacing w:after="160" w:line="278" w:lineRule="auto"/>
      </w:pPr>
      <w:r w:rsidRPr="00E248C3">
        <w:rPr>
          <w:b/>
          <w:bCs/>
        </w:rPr>
        <w:t xml:space="preserve">Highlight impactful projects led by Dr. </w:t>
      </w:r>
      <w:r w:rsidR="00402423">
        <w:rPr>
          <w:b/>
          <w:bCs/>
        </w:rPr>
        <w:t>Pradeep</w:t>
      </w:r>
    </w:p>
    <w:p w14:paraId="6D923C36" w14:textId="2D383C68" w:rsidR="009F202B" w:rsidRPr="00E248C3" w:rsidRDefault="009F202B" w:rsidP="009F202B">
      <w:pPr>
        <w:spacing w:after="160" w:line="278" w:lineRule="auto"/>
      </w:pPr>
      <w:r w:rsidRPr="00E248C3">
        <w:t xml:space="preserve">Noteworthy projects led by Dr. </w:t>
      </w:r>
      <w:r w:rsidR="00402423">
        <w:t>Pradeep</w:t>
      </w:r>
      <w:r w:rsidRPr="00E248C3">
        <w:t xml:space="preserve"> </w:t>
      </w:r>
      <w:r w:rsidR="00020834" w:rsidRPr="00E248C3">
        <w:t>have</w:t>
      </w:r>
      <w:r w:rsidRPr="00E248C3">
        <w:t xml:space="preserve"> left a significant mark across diverse sectors, including SCM, Telecom, Consulting, FMCG and Oil and Gas. His accomplishments span multiple countries like Australia, Brazil, China, India, Malaysia, Philippines, Singapore, and the USA, where his core innovation in deliverables has let to multi-million-dollar savings more than $ 20 Million dollars .</w:t>
      </w:r>
    </w:p>
    <w:p w14:paraId="55381728" w14:textId="77777777" w:rsidR="009F202B" w:rsidRDefault="009F202B" w:rsidP="009F202B">
      <w:pPr>
        <w:spacing w:after="160" w:line="278" w:lineRule="auto"/>
        <w:rPr>
          <w:b/>
          <w:bCs/>
        </w:rPr>
      </w:pPr>
      <w:r w:rsidRPr="00E248C3">
        <w:rPr>
          <w:b/>
          <w:bCs/>
        </w:rPr>
        <w:t>Real-world applications of AI and Data Science</w:t>
      </w:r>
    </w:p>
    <w:p w14:paraId="26DB3820" w14:textId="0B706AE1" w:rsidR="00A8482E" w:rsidRPr="00E248C3" w:rsidRDefault="00A8482E" w:rsidP="00A8482E">
      <w:r w:rsidRPr="00E248C3">
        <w:t xml:space="preserve">Noteworthy projects led by Dr. </w:t>
      </w:r>
      <w:r>
        <w:t>Pradeep</w:t>
      </w:r>
      <w:r w:rsidRPr="00E248C3">
        <w:t xml:space="preserve"> </w:t>
      </w:r>
      <w:proofErr w:type="gramStart"/>
      <w:r w:rsidRPr="00E248C3">
        <w:t>has</w:t>
      </w:r>
      <w:proofErr w:type="gramEnd"/>
      <w:r w:rsidRPr="00E248C3">
        <w:t xml:space="preserve"> left a significant mark across diverse sectors, including SCM, Telecom, Consulting, FMCG and Oil and Gas. His accomplishments span multiple countries like Australia, Brazil, China, India, Malaysia, Philippines, Singapore, and the USA, where his core innovation in deliverables has let to multi-million-dollar savings more than $ 20 Million dollars .</w:t>
      </w:r>
    </w:p>
    <w:p w14:paraId="0FF687D6" w14:textId="77777777" w:rsidR="0070550F" w:rsidRDefault="0070550F" w:rsidP="00E26C27">
      <w:pPr>
        <w:pStyle w:val="ListParagraph"/>
        <w:numPr>
          <w:ilvl w:val="0"/>
          <w:numId w:val="6"/>
        </w:numPr>
        <w:spacing w:after="160" w:line="278" w:lineRule="auto"/>
      </w:pPr>
      <w:r>
        <w:t>GENAI:</w:t>
      </w:r>
    </w:p>
    <w:p w14:paraId="7BD385EB" w14:textId="448A7D52" w:rsidR="00E26C27" w:rsidRPr="00E26C27" w:rsidRDefault="00E26C27" w:rsidP="0070550F">
      <w:pPr>
        <w:pStyle w:val="ListParagraph"/>
        <w:numPr>
          <w:ilvl w:val="1"/>
          <w:numId w:val="6"/>
        </w:numPr>
        <w:spacing w:after="160" w:line="278" w:lineRule="auto"/>
      </w:pPr>
      <w:r w:rsidRPr="00E26C27">
        <w:t>Malaysia’s first offline LLM and now creating SLM and Min</w:t>
      </w:r>
      <w:r w:rsidR="0070550F">
        <w:t>i-</w:t>
      </w:r>
      <w:r w:rsidRPr="00E26C27">
        <w:t>LLM for edge devices.</w:t>
      </w:r>
    </w:p>
    <w:p w14:paraId="7CC580DB" w14:textId="77777777" w:rsidR="00E26C27" w:rsidRPr="00E26C27" w:rsidRDefault="00E26C27" w:rsidP="0070550F">
      <w:pPr>
        <w:pStyle w:val="ListParagraph"/>
        <w:numPr>
          <w:ilvl w:val="1"/>
          <w:numId w:val="6"/>
        </w:numPr>
        <w:spacing w:after="160" w:line="278" w:lineRule="auto"/>
      </w:pPr>
      <w:r w:rsidRPr="00E26C27">
        <w:lastRenderedPageBreak/>
        <w:t>Architect and develop Products on Virtual Agents as a Platform (</w:t>
      </w:r>
      <w:proofErr w:type="spellStart"/>
      <w:r w:rsidRPr="00E26C27">
        <w:t>VAaaP</w:t>
      </w:r>
      <w:proofErr w:type="spellEnd"/>
      <w:r w:rsidRPr="00E26C27">
        <w:t>) with Agentic LLM focus-</w:t>
      </w:r>
      <w:proofErr w:type="spellStart"/>
      <w:r w:rsidRPr="00E26C27">
        <w:t>Langchain</w:t>
      </w:r>
      <w:proofErr w:type="spellEnd"/>
      <w:r w:rsidRPr="00E26C27">
        <w:t xml:space="preserve">, </w:t>
      </w:r>
      <w:proofErr w:type="spellStart"/>
      <w:r w:rsidRPr="00E26C27">
        <w:t>Autogen</w:t>
      </w:r>
      <w:proofErr w:type="spellEnd"/>
      <w:r w:rsidRPr="00E26C27">
        <w:t xml:space="preserve">, </w:t>
      </w:r>
      <w:proofErr w:type="spellStart"/>
      <w:r w:rsidRPr="00E26C27">
        <w:t>VectorDb</w:t>
      </w:r>
      <w:proofErr w:type="spellEnd"/>
      <w:r w:rsidRPr="00E26C27">
        <w:t xml:space="preserve">, NVIDIA </w:t>
      </w:r>
      <w:proofErr w:type="spellStart"/>
      <w:r w:rsidRPr="00E26C27">
        <w:t>Nemotron</w:t>
      </w:r>
      <w:proofErr w:type="spellEnd"/>
      <w:r w:rsidRPr="00E26C27">
        <w:t>.</w:t>
      </w:r>
    </w:p>
    <w:p w14:paraId="3FED39EF" w14:textId="77777777" w:rsidR="00E26C27" w:rsidRPr="00E26C27" w:rsidRDefault="00E26C27" w:rsidP="0070550F">
      <w:pPr>
        <w:pStyle w:val="ListParagraph"/>
        <w:numPr>
          <w:ilvl w:val="1"/>
          <w:numId w:val="6"/>
        </w:numPr>
        <w:spacing w:after="160" w:line="278" w:lineRule="auto"/>
      </w:pPr>
      <w:proofErr w:type="spellStart"/>
      <w:r w:rsidRPr="00E26C27">
        <w:t>RnD</w:t>
      </w:r>
      <w:proofErr w:type="spellEnd"/>
      <w:r w:rsidRPr="00E26C27">
        <w:t xml:space="preserve"> and development of other AI based products like AI trading platform, AI driven education assist, Reintegration (re-SaaS) using Agents and MCP.</w:t>
      </w:r>
    </w:p>
    <w:p w14:paraId="0AD460B7" w14:textId="77777777" w:rsidR="00E26C27" w:rsidRDefault="00E26C27" w:rsidP="0070550F">
      <w:pPr>
        <w:pStyle w:val="ListParagraph"/>
        <w:numPr>
          <w:ilvl w:val="1"/>
          <w:numId w:val="6"/>
        </w:numPr>
        <w:spacing w:after="160" w:line="278" w:lineRule="auto"/>
      </w:pPr>
      <w:r w:rsidRPr="00E26C27">
        <w:t xml:space="preserve">Integrating </w:t>
      </w:r>
      <w:proofErr w:type="spellStart"/>
      <w:r w:rsidRPr="00E26C27">
        <w:t>VAaap</w:t>
      </w:r>
      <w:proofErr w:type="spellEnd"/>
      <w:r w:rsidRPr="00E26C27">
        <w:t xml:space="preserve"> with AI stacks from computer vision and NLP apps for products like ADAS, Trading BOT. </w:t>
      </w:r>
    </w:p>
    <w:p w14:paraId="26A41942" w14:textId="2523CB8D" w:rsidR="00E26C27" w:rsidRPr="00026743" w:rsidRDefault="0070550F" w:rsidP="00026743">
      <w:pPr>
        <w:pStyle w:val="ListParagraph"/>
        <w:numPr>
          <w:ilvl w:val="0"/>
          <w:numId w:val="6"/>
        </w:numPr>
        <w:spacing w:after="160" w:line="278" w:lineRule="auto"/>
      </w:pPr>
      <w:r>
        <w:t xml:space="preserve">CHIP AI: </w:t>
      </w:r>
      <w:r w:rsidR="00E26C27" w:rsidRPr="00026743">
        <w:t xml:space="preserve">Development on SoC with ACS Taiwan &amp; National University of Taiwan for AI PC and cutting-edge Research: The rapid advancement of deep learning has led to the proliferation of computationally intensive algorithms, such as transformers, which traditionally rely on high-performance GPUs. However, computing solutions </w:t>
      </w:r>
      <w:proofErr w:type="gramStart"/>
      <w:r w:rsidR="00E26C27" w:rsidRPr="00026743">
        <w:t>motivates</w:t>
      </w:r>
      <w:proofErr w:type="gramEnd"/>
      <w:r w:rsidR="00E26C27" w:rsidRPr="00026743">
        <w:t xml:space="preserve"> a shift toward alternative hardware platforms, including NPUs, FPGAs, ASICs, and </w:t>
      </w:r>
      <w:proofErr w:type="spellStart"/>
      <w:r w:rsidR="00E26C27" w:rsidRPr="00026743">
        <w:t>vDSP</w:t>
      </w:r>
      <w:proofErr w:type="spellEnd"/>
      <w:r w:rsidR="00E26C27" w:rsidRPr="00026743">
        <w:t xml:space="preserve"> chips on Chip (SoC). This initiative </w:t>
      </w:r>
      <w:proofErr w:type="gramStart"/>
      <w:r w:rsidR="00E26C27" w:rsidRPr="00026743">
        <w:t>let</w:t>
      </w:r>
      <w:proofErr w:type="gramEnd"/>
      <w:r w:rsidR="00E26C27" w:rsidRPr="00026743">
        <w:t xml:space="preserve"> to the creation of an AI Model Zoo tailored for these hardware architectures. </w:t>
      </w:r>
    </w:p>
    <w:p w14:paraId="359F3E69" w14:textId="77777777" w:rsidR="00F127E4" w:rsidRDefault="00F127E4" w:rsidP="00026743">
      <w:pPr>
        <w:pStyle w:val="ListParagraph"/>
        <w:numPr>
          <w:ilvl w:val="0"/>
          <w:numId w:val="6"/>
        </w:numPr>
        <w:spacing w:after="160" w:line="278" w:lineRule="auto"/>
      </w:pPr>
      <w:r>
        <w:t>Transportation:</w:t>
      </w:r>
    </w:p>
    <w:p w14:paraId="6F3E349B" w14:textId="6EAB1DB3" w:rsidR="00E26C27" w:rsidRDefault="00E26C27" w:rsidP="00F127E4">
      <w:pPr>
        <w:pStyle w:val="ListParagraph"/>
        <w:numPr>
          <w:ilvl w:val="1"/>
          <w:numId w:val="6"/>
        </w:numPr>
        <w:spacing w:after="160" w:line="278" w:lineRule="auto"/>
      </w:pPr>
      <w:r w:rsidRPr="00026743">
        <w:t>GAN/Vision Transformer based CV project for a large Airplane manufacturer</w:t>
      </w:r>
      <w:r w:rsidR="00020834">
        <w:t xml:space="preserve"> </w:t>
      </w:r>
      <w:r w:rsidRPr="00026743">
        <w:t>in France deployed on AWS.</w:t>
      </w:r>
    </w:p>
    <w:p w14:paraId="22B167FD" w14:textId="77777777" w:rsidR="00194D22" w:rsidRPr="00194D22" w:rsidRDefault="00194D22" w:rsidP="00F127E4">
      <w:pPr>
        <w:pStyle w:val="ListParagraph"/>
        <w:numPr>
          <w:ilvl w:val="1"/>
          <w:numId w:val="6"/>
        </w:numPr>
        <w:spacing w:after="160" w:line="278" w:lineRule="auto"/>
      </w:pPr>
      <w:r w:rsidRPr="00194D22">
        <w:t>Researched and deployed first ever in Malaysia, advance driver assistance system (ADAS) using NVIDIA/AWS IOT, predicting behavior of drivers.</w:t>
      </w:r>
    </w:p>
    <w:p w14:paraId="25B8DDAA" w14:textId="5710EEF0" w:rsidR="0070550F" w:rsidRPr="0070550F" w:rsidRDefault="0070550F" w:rsidP="00026743">
      <w:pPr>
        <w:pStyle w:val="ListParagraph"/>
        <w:numPr>
          <w:ilvl w:val="0"/>
          <w:numId w:val="6"/>
        </w:numPr>
        <w:spacing w:after="160" w:line="278" w:lineRule="auto"/>
      </w:pPr>
      <w:r>
        <w:t>Manufacturing and Supply Chain</w:t>
      </w:r>
    </w:p>
    <w:p w14:paraId="08329D3F" w14:textId="3284A4F3" w:rsidR="00E26C27" w:rsidRPr="00026743" w:rsidRDefault="00E26C27" w:rsidP="0070550F">
      <w:pPr>
        <w:pStyle w:val="ListParagraph"/>
        <w:numPr>
          <w:ilvl w:val="1"/>
          <w:numId w:val="6"/>
        </w:numPr>
        <w:spacing w:after="160" w:line="278" w:lineRule="auto"/>
      </w:pPr>
      <w:r w:rsidRPr="00026743">
        <w:t>Digital platform: ingesting manufacturing sensors using Pi system, Flat files and SAP manufacturing data to for various use cases.</w:t>
      </w:r>
    </w:p>
    <w:p w14:paraId="78FA6DB7" w14:textId="77777777" w:rsidR="00026743" w:rsidRDefault="00E26C27" w:rsidP="0070550F">
      <w:pPr>
        <w:pStyle w:val="ListParagraph"/>
        <w:numPr>
          <w:ilvl w:val="1"/>
          <w:numId w:val="6"/>
        </w:numPr>
        <w:spacing w:after="160" w:line="278" w:lineRule="auto"/>
      </w:pPr>
      <w:r w:rsidRPr="00026743">
        <w:t>Digital Forestry Platform: UAV Multispectral image analytics for tree counting /area health and for tree top crown detection</w:t>
      </w:r>
    </w:p>
    <w:p w14:paraId="6DF98252" w14:textId="77777777" w:rsidR="0054759E" w:rsidRDefault="00033BA8" w:rsidP="0054759E">
      <w:pPr>
        <w:pStyle w:val="ListParagraph"/>
        <w:numPr>
          <w:ilvl w:val="1"/>
          <w:numId w:val="6"/>
        </w:numPr>
        <w:spacing w:after="160" w:line="278" w:lineRule="auto"/>
      </w:pPr>
      <w:r w:rsidRPr="00033BA8">
        <w:lastRenderedPageBreak/>
        <w:t>WW SCM improvements with nearly 15 transformation projects leading to largest savings of $11.6 million for HP China 2010-12.</w:t>
      </w:r>
    </w:p>
    <w:p w14:paraId="087FF55C" w14:textId="6EC3F0CB" w:rsidR="0054759E" w:rsidRPr="0054759E" w:rsidRDefault="0054759E" w:rsidP="0054759E">
      <w:pPr>
        <w:pStyle w:val="ListParagraph"/>
        <w:numPr>
          <w:ilvl w:val="1"/>
          <w:numId w:val="6"/>
        </w:numPr>
        <w:spacing w:after="160" w:line="278" w:lineRule="auto"/>
      </w:pPr>
      <w:r>
        <w:t xml:space="preserve">Oil and Gas: </w:t>
      </w:r>
      <w:r w:rsidRPr="0054759E">
        <w:t>Optimized Network for LNG Annual Delivery using Clustering approach.</w:t>
      </w:r>
    </w:p>
    <w:p w14:paraId="273BFAE4" w14:textId="77777777" w:rsidR="0070550F" w:rsidRDefault="0070550F" w:rsidP="00026743">
      <w:pPr>
        <w:pStyle w:val="ListParagraph"/>
        <w:numPr>
          <w:ilvl w:val="0"/>
          <w:numId w:val="6"/>
        </w:numPr>
        <w:spacing w:after="160" w:line="278" w:lineRule="auto"/>
      </w:pPr>
      <w:r>
        <w:t>Banking and Finance</w:t>
      </w:r>
    </w:p>
    <w:p w14:paraId="5FC65741" w14:textId="4390DB5B" w:rsidR="00026743" w:rsidRDefault="00E26C27" w:rsidP="0070550F">
      <w:pPr>
        <w:pStyle w:val="ListParagraph"/>
        <w:numPr>
          <w:ilvl w:val="1"/>
          <w:numId w:val="6"/>
        </w:numPr>
        <w:spacing w:after="160" w:line="278" w:lineRule="auto"/>
      </w:pPr>
      <w:r w:rsidRPr="00026743">
        <w:t xml:space="preserve">E2E project from data ingestion from SAP ECC/BW/BI/Salesforce, data engineering, ML and deployment in Cloud with </w:t>
      </w:r>
      <w:proofErr w:type="spellStart"/>
      <w:r w:rsidRPr="00026743">
        <w:t>PowerBI</w:t>
      </w:r>
      <w:proofErr w:type="spellEnd"/>
      <w:r w:rsidRPr="00026743">
        <w:t>.</w:t>
      </w:r>
    </w:p>
    <w:p w14:paraId="7358D8DE" w14:textId="77777777" w:rsidR="0070550F" w:rsidRDefault="00E26C27" w:rsidP="0070550F">
      <w:pPr>
        <w:pStyle w:val="ListParagraph"/>
        <w:numPr>
          <w:ilvl w:val="1"/>
          <w:numId w:val="6"/>
        </w:numPr>
        <w:spacing w:after="160" w:line="278" w:lineRule="auto"/>
      </w:pPr>
      <w:r w:rsidRPr="00026743">
        <w:t>Led the full cycle of the annual Voice of Customer (</w:t>
      </w:r>
      <w:proofErr w:type="spellStart"/>
      <w:r w:rsidRPr="00026743">
        <w:t>VoC</w:t>
      </w:r>
      <w:proofErr w:type="spellEnd"/>
      <w:r w:rsidRPr="00026743">
        <w:t>) Survey Analytics Program for the Finance Backoffice 2015.</w:t>
      </w:r>
    </w:p>
    <w:p w14:paraId="37D4B2F6" w14:textId="018556A0" w:rsidR="0070550F" w:rsidRDefault="00CA0A62" w:rsidP="0070550F">
      <w:pPr>
        <w:pStyle w:val="ListParagraph"/>
        <w:numPr>
          <w:ilvl w:val="0"/>
          <w:numId w:val="6"/>
        </w:numPr>
        <w:spacing w:after="160" w:line="278" w:lineRule="auto"/>
      </w:pPr>
      <w:r w:rsidRPr="00026743">
        <w:t>TECLO CONSULTING</w:t>
      </w:r>
    </w:p>
    <w:p w14:paraId="42BB3035" w14:textId="72F0160E" w:rsidR="00CA0A62" w:rsidRDefault="00CA0A62" w:rsidP="0070550F">
      <w:pPr>
        <w:pStyle w:val="ListParagraph"/>
        <w:numPr>
          <w:ilvl w:val="1"/>
          <w:numId w:val="6"/>
        </w:numPr>
        <w:spacing w:after="160" w:line="278" w:lineRule="auto"/>
      </w:pPr>
      <w:r w:rsidRPr="00026743">
        <w:t xml:space="preserve"> </w:t>
      </w:r>
      <w:r w:rsidR="0070550F">
        <w:t>As an employee, l</w:t>
      </w:r>
      <w:r w:rsidRPr="00026743">
        <w:t xml:space="preserve">ed consulting engagements in APAC with major telcos on frameworks like ITIL, </w:t>
      </w:r>
      <w:proofErr w:type="spellStart"/>
      <w:r w:rsidRPr="00026743">
        <w:t>eTOM</w:t>
      </w:r>
      <w:proofErr w:type="spellEnd"/>
      <w:r w:rsidRPr="00026743">
        <w:t xml:space="preserve"> for clients like Smart, TrueMove, NSN. Improvise telco applications like OSS, BSS, CRM, Fault Management, topologies</w:t>
      </w:r>
    </w:p>
    <w:p w14:paraId="74F8D636" w14:textId="5B9FD52A" w:rsidR="0070550F" w:rsidRPr="00026743" w:rsidRDefault="0070550F" w:rsidP="0070550F">
      <w:pPr>
        <w:pStyle w:val="ListParagraph"/>
        <w:numPr>
          <w:ilvl w:val="1"/>
          <w:numId w:val="6"/>
        </w:numPr>
        <w:spacing w:after="160" w:line="278" w:lineRule="auto"/>
      </w:pPr>
      <w:r w:rsidRPr="00026743">
        <w:t>AI based Network Fault Prediction through the correlation of various alarms for Network Elements (NE) 2016-2018.</w:t>
      </w:r>
    </w:p>
    <w:p w14:paraId="28AF0CCE" w14:textId="569E70CE" w:rsidR="00CA0A62" w:rsidRPr="00026743" w:rsidRDefault="00402423" w:rsidP="00026743">
      <w:pPr>
        <w:pStyle w:val="ListParagraph"/>
        <w:numPr>
          <w:ilvl w:val="0"/>
          <w:numId w:val="6"/>
        </w:numPr>
        <w:spacing w:after="160" w:line="278" w:lineRule="auto"/>
      </w:pPr>
      <w:r>
        <w:rPr>
          <w:b/>
          <w:bCs/>
        </w:rPr>
        <w:t xml:space="preserve">Dr Pradeep has </w:t>
      </w:r>
      <w:proofErr w:type="gramStart"/>
      <w:r>
        <w:rPr>
          <w:b/>
          <w:bCs/>
        </w:rPr>
        <w:t>t</w:t>
      </w:r>
      <w:r w:rsidR="00CA0A62" w:rsidRPr="0070550F">
        <w:rPr>
          <w:b/>
          <w:bCs/>
        </w:rPr>
        <w:t>rained</w:t>
      </w:r>
      <w:proofErr w:type="gramEnd"/>
      <w:r w:rsidR="00CA0A62" w:rsidRPr="00026743">
        <w:t xml:space="preserve"> appx. 600 employees F2F on Artificial Intelligence, Analytics Tools and Six Sigma training for HP’s Shanghai, CQ, Shenzhen, Taipei and Houston employees 2006-2012.</w:t>
      </w:r>
    </w:p>
    <w:p w14:paraId="06C5EBD2" w14:textId="77777777" w:rsidR="009F202B" w:rsidRPr="00026743" w:rsidRDefault="009F202B" w:rsidP="00026743">
      <w:pPr>
        <w:pStyle w:val="Default"/>
        <w:spacing w:line="276" w:lineRule="auto"/>
        <w:ind w:left="720"/>
        <w:jc w:val="both"/>
        <w:rPr>
          <w:rFonts w:ascii="Calibri" w:eastAsiaTheme="majorEastAsia" w:hAnsi="Calibri"/>
          <w:sz w:val="20"/>
          <w:szCs w:val="20"/>
        </w:rPr>
      </w:pPr>
    </w:p>
    <w:p w14:paraId="77278DE2" w14:textId="23168AC3" w:rsidR="009D7F43" w:rsidRPr="006F71E6" w:rsidRDefault="009D7F43" w:rsidP="006F71E6"/>
    <w:sectPr w:rsidR="009D7F43" w:rsidRPr="006F71E6" w:rsidSect="007379D2">
      <w:headerReference w:type="default" r:id="rId11"/>
      <w:footerReference w:type="default" r:id="rId12"/>
      <w:pgSz w:w="12240" w:h="15840"/>
      <w:pgMar w:top="5328" w:right="1080" w:bottom="720" w:left="1080" w:header="1152" w:footer="432"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CADE2" w14:textId="77777777" w:rsidR="002E7A67" w:rsidRDefault="002E7A67" w:rsidP="009D7F43">
      <w:pPr>
        <w:spacing w:after="0" w:line="240" w:lineRule="auto"/>
      </w:pPr>
      <w:r>
        <w:separator/>
      </w:r>
    </w:p>
  </w:endnote>
  <w:endnote w:type="continuationSeparator" w:id="0">
    <w:p w14:paraId="329F31A9" w14:textId="77777777" w:rsidR="002E7A67" w:rsidRDefault="002E7A67" w:rsidP="009D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1672839"/>
      <w:docPartObj>
        <w:docPartGallery w:val="Page Numbers (Bottom of Page)"/>
        <w:docPartUnique/>
      </w:docPartObj>
    </w:sdtPr>
    <w:sdtEndPr>
      <w:rPr>
        <w:noProof/>
      </w:rPr>
    </w:sdtEndPr>
    <w:sdtContent>
      <w:p w14:paraId="6EA826D1" w14:textId="77777777" w:rsidR="00424822" w:rsidRDefault="00424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D42FE" w14:textId="77777777" w:rsidR="002E7A67" w:rsidRDefault="002E7A67" w:rsidP="009D7F43">
      <w:pPr>
        <w:spacing w:after="0" w:line="240" w:lineRule="auto"/>
      </w:pPr>
      <w:r>
        <w:separator/>
      </w:r>
    </w:p>
  </w:footnote>
  <w:footnote w:type="continuationSeparator" w:id="0">
    <w:p w14:paraId="4BC69668" w14:textId="77777777" w:rsidR="002E7A67" w:rsidRDefault="002E7A67" w:rsidP="009D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471"/>
    </w:tblGrid>
    <w:tr w:rsidR="00091083" w14:paraId="0911BB80" w14:textId="77777777" w:rsidTr="007A4625">
      <w:tc>
        <w:tcPr>
          <w:tcW w:w="900" w:type="dxa"/>
        </w:tcPr>
        <w:p w14:paraId="2751C0DF" w14:textId="32F97FB8" w:rsidR="00091083" w:rsidRDefault="00477B21" w:rsidP="00EF4E6D">
          <w:pPr>
            <w:pStyle w:val="Header"/>
            <w:ind w:left="-108"/>
          </w:pPr>
          <w:r>
            <w:rPr>
              <w:noProof/>
            </w:rPr>
            <w:drawing>
              <wp:inline distT="0" distB="0" distL="0" distR="0" wp14:anchorId="02E594AB" wp14:editId="754D566D">
                <wp:extent cx="952500" cy="952500"/>
                <wp:effectExtent l="0" t="0" r="0" b="0"/>
                <wp:docPr id="1700394322" name="Picture 2" descr="MyIntell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Intellx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9180" w:type="dxa"/>
          <w:tcMar>
            <w:left w:w="0" w:type="dxa"/>
            <w:right w:w="0" w:type="dxa"/>
          </w:tcMar>
          <w:vAlign w:val="bottom"/>
        </w:tcPr>
        <w:p w14:paraId="4F945871" w14:textId="4290B4F1" w:rsidR="00EF4E6D" w:rsidRDefault="00477B21" w:rsidP="00EF4E6D">
          <w:pPr>
            <w:pStyle w:val="Logo"/>
          </w:pPr>
          <w:r>
            <w:t>myintellx llp</w:t>
          </w:r>
        </w:p>
      </w:tc>
    </w:tr>
  </w:tbl>
  <w:p w14:paraId="0852C5D1" w14:textId="77777777" w:rsidR="00091083" w:rsidRDefault="00091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1" w15:restartNumberingAfterBreak="0">
    <w:nsid w:val="0D3130C2"/>
    <w:multiLevelType w:val="multilevel"/>
    <w:tmpl w:val="9A08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52541"/>
    <w:multiLevelType w:val="multilevel"/>
    <w:tmpl w:val="E8B0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033B2D"/>
    <w:multiLevelType w:val="hybridMultilevel"/>
    <w:tmpl w:val="DD5C9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A6CBA"/>
    <w:multiLevelType w:val="multilevel"/>
    <w:tmpl w:val="B0EA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F0B47"/>
    <w:multiLevelType w:val="multilevel"/>
    <w:tmpl w:val="8AE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21FFA"/>
    <w:multiLevelType w:val="hybridMultilevel"/>
    <w:tmpl w:val="EC1C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2261788">
    <w:abstractNumId w:val="1"/>
  </w:num>
  <w:num w:numId="2" w16cid:durableId="764037221">
    <w:abstractNumId w:val="2"/>
  </w:num>
  <w:num w:numId="3" w16cid:durableId="172957538">
    <w:abstractNumId w:val="4"/>
  </w:num>
  <w:num w:numId="4" w16cid:durableId="1806657511">
    <w:abstractNumId w:val="5"/>
  </w:num>
  <w:num w:numId="5" w16cid:durableId="2067869667">
    <w:abstractNumId w:val="6"/>
  </w:num>
  <w:num w:numId="6" w16cid:durableId="387581923">
    <w:abstractNumId w:val="3"/>
  </w:num>
  <w:num w:numId="7" w16cid:durableId="18444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1"/>
    <w:rsid w:val="00001A39"/>
    <w:rsid w:val="00005AF5"/>
    <w:rsid w:val="00013646"/>
    <w:rsid w:val="00020834"/>
    <w:rsid w:val="00026743"/>
    <w:rsid w:val="00033BA8"/>
    <w:rsid w:val="0004216C"/>
    <w:rsid w:val="000429AE"/>
    <w:rsid w:val="00091083"/>
    <w:rsid w:val="000B7884"/>
    <w:rsid w:val="000E7C4D"/>
    <w:rsid w:val="00105582"/>
    <w:rsid w:val="00114328"/>
    <w:rsid w:val="00132334"/>
    <w:rsid w:val="00187930"/>
    <w:rsid w:val="00194D22"/>
    <w:rsid w:val="001952BD"/>
    <w:rsid w:val="00205F0C"/>
    <w:rsid w:val="002A42CC"/>
    <w:rsid w:val="002D656A"/>
    <w:rsid w:val="002E7A67"/>
    <w:rsid w:val="003033D8"/>
    <w:rsid w:val="003407D4"/>
    <w:rsid w:val="00350494"/>
    <w:rsid w:val="00356ED8"/>
    <w:rsid w:val="003850C8"/>
    <w:rsid w:val="0039618E"/>
    <w:rsid w:val="003C1DA1"/>
    <w:rsid w:val="00402423"/>
    <w:rsid w:val="004102F7"/>
    <w:rsid w:val="0041748C"/>
    <w:rsid w:val="004179CA"/>
    <w:rsid w:val="00424822"/>
    <w:rsid w:val="00444D14"/>
    <w:rsid w:val="00477B21"/>
    <w:rsid w:val="0049027F"/>
    <w:rsid w:val="0049110E"/>
    <w:rsid w:val="004B5ED6"/>
    <w:rsid w:val="004B7118"/>
    <w:rsid w:val="004C0B12"/>
    <w:rsid w:val="004E6E3F"/>
    <w:rsid w:val="004F46AD"/>
    <w:rsid w:val="0054759E"/>
    <w:rsid w:val="00555ADC"/>
    <w:rsid w:val="00562D8A"/>
    <w:rsid w:val="005721E4"/>
    <w:rsid w:val="005B417A"/>
    <w:rsid w:val="005C38E6"/>
    <w:rsid w:val="005F3252"/>
    <w:rsid w:val="005F4A30"/>
    <w:rsid w:val="006035B7"/>
    <w:rsid w:val="00647C46"/>
    <w:rsid w:val="006F0F3C"/>
    <w:rsid w:val="006F71E6"/>
    <w:rsid w:val="0070550F"/>
    <w:rsid w:val="007379D2"/>
    <w:rsid w:val="0079453D"/>
    <w:rsid w:val="007A4625"/>
    <w:rsid w:val="007D697F"/>
    <w:rsid w:val="008029C6"/>
    <w:rsid w:val="00816611"/>
    <w:rsid w:val="0084449C"/>
    <w:rsid w:val="00856443"/>
    <w:rsid w:val="00887152"/>
    <w:rsid w:val="008B0FB6"/>
    <w:rsid w:val="008C6E8F"/>
    <w:rsid w:val="008F5AB7"/>
    <w:rsid w:val="009D7F43"/>
    <w:rsid w:val="009F202B"/>
    <w:rsid w:val="00A01973"/>
    <w:rsid w:val="00A8482E"/>
    <w:rsid w:val="00AC607E"/>
    <w:rsid w:val="00AE7FDF"/>
    <w:rsid w:val="00B42D72"/>
    <w:rsid w:val="00B62D7A"/>
    <w:rsid w:val="00B754F9"/>
    <w:rsid w:val="00B91E99"/>
    <w:rsid w:val="00C42E26"/>
    <w:rsid w:val="00CA0A62"/>
    <w:rsid w:val="00CB57D1"/>
    <w:rsid w:val="00D24EE8"/>
    <w:rsid w:val="00D97B03"/>
    <w:rsid w:val="00E16AE0"/>
    <w:rsid w:val="00E23FC2"/>
    <w:rsid w:val="00E26C27"/>
    <w:rsid w:val="00E3044C"/>
    <w:rsid w:val="00E70E08"/>
    <w:rsid w:val="00EB5CFC"/>
    <w:rsid w:val="00EC3948"/>
    <w:rsid w:val="00EE739C"/>
    <w:rsid w:val="00EF4E6D"/>
    <w:rsid w:val="00F127E4"/>
    <w:rsid w:val="00F666A4"/>
    <w:rsid w:val="00FD5ADB"/>
    <w:rsid w:val="00FF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09D27"/>
  <w15:chartTrackingRefBased/>
  <w15:docId w15:val="{2B14825C-B1E8-40E5-BB66-432DDAE4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6F71E6"/>
    <w:pPr>
      <w:spacing w:after="240" w:line="288" w:lineRule="auto"/>
    </w:pPr>
    <w:rPr>
      <w:sz w:val="28"/>
    </w:rPr>
  </w:style>
  <w:style w:type="paragraph" w:styleId="Heading1">
    <w:name w:val="heading 1"/>
    <w:basedOn w:val="Normal"/>
    <w:next w:val="Normal"/>
    <w:link w:val="Heading1Char"/>
    <w:uiPriority w:val="9"/>
    <w:qFormat/>
    <w:rsid w:val="00C42E26"/>
    <w:pPr>
      <w:keepNext/>
      <w:keepLines/>
      <w:spacing w:before="720" w:after="120"/>
      <w:outlineLvl w:val="0"/>
    </w:pPr>
    <w:rPr>
      <w:rFonts w:asciiTheme="majorHAnsi" w:eastAsiaTheme="majorEastAsia" w:hAnsiTheme="majorHAnsi" w:cstheme="majorBidi"/>
      <w:b/>
      <w:caps/>
      <w:color w:val="000000" w:themeColor="text1"/>
      <w:spacing w:val="20"/>
      <w:sz w:val="36"/>
      <w:szCs w:val="40"/>
    </w:rPr>
  </w:style>
  <w:style w:type="paragraph" w:styleId="Heading2">
    <w:name w:val="heading 2"/>
    <w:basedOn w:val="Normal"/>
    <w:next w:val="Normal"/>
    <w:link w:val="Heading2Char"/>
    <w:uiPriority w:val="9"/>
    <w:semiHidden/>
    <w:qFormat/>
    <w:rsid w:val="00A01973"/>
    <w:pPr>
      <w:keepNext/>
      <w:keepLines/>
      <w:spacing w:before="160" w:after="80"/>
      <w:outlineLvl w:val="1"/>
    </w:pPr>
    <w:rPr>
      <w:rFonts w:asciiTheme="majorHAnsi" w:eastAsiaTheme="majorEastAsia" w:hAnsiTheme="majorHAnsi" w:cstheme="majorBidi"/>
      <w:color w:val="328D9F" w:themeColor="accent1" w:themeShade="BF"/>
      <w:szCs w:val="32"/>
    </w:rPr>
  </w:style>
  <w:style w:type="paragraph" w:styleId="Heading3">
    <w:name w:val="heading 3"/>
    <w:basedOn w:val="Normal"/>
    <w:next w:val="Normal"/>
    <w:link w:val="Heading3Char"/>
    <w:uiPriority w:val="9"/>
    <w:semiHidden/>
    <w:qFormat/>
    <w:rsid w:val="00A01973"/>
    <w:pPr>
      <w:keepNext/>
      <w:keepLines/>
      <w:spacing w:before="160" w:after="80"/>
      <w:outlineLvl w:val="2"/>
    </w:pPr>
    <w:rPr>
      <w:rFonts w:eastAsiaTheme="majorEastAsia" w:cstheme="majorBidi"/>
      <w:color w:val="328D9F" w:themeColor="accent1" w:themeShade="BF"/>
      <w:szCs w:val="28"/>
    </w:rPr>
  </w:style>
  <w:style w:type="paragraph" w:styleId="Heading4">
    <w:name w:val="heading 4"/>
    <w:basedOn w:val="Normal"/>
    <w:next w:val="Normal"/>
    <w:link w:val="Heading4Char"/>
    <w:uiPriority w:val="9"/>
    <w:semiHidden/>
    <w:qFormat/>
    <w:rsid w:val="00A01973"/>
    <w:pPr>
      <w:keepNext/>
      <w:keepLines/>
      <w:spacing w:before="80" w:after="40"/>
      <w:outlineLvl w:val="3"/>
    </w:pPr>
    <w:rPr>
      <w:rFonts w:eastAsiaTheme="majorEastAsia" w:cstheme="majorBidi"/>
      <w:i/>
      <w:iCs/>
      <w:color w:val="328D9F" w:themeColor="accent1" w:themeShade="BF"/>
    </w:rPr>
  </w:style>
  <w:style w:type="paragraph" w:styleId="Heading5">
    <w:name w:val="heading 5"/>
    <w:basedOn w:val="Normal"/>
    <w:next w:val="Normal"/>
    <w:link w:val="Heading5Char"/>
    <w:uiPriority w:val="9"/>
    <w:semiHidden/>
    <w:qFormat/>
    <w:rsid w:val="00A01973"/>
    <w:pPr>
      <w:keepNext/>
      <w:keepLines/>
      <w:spacing w:before="80" w:after="40"/>
      <w:outlineLvl w:val="4"/>
    </w:pPr>
    <w:rPr>
      <w:rFonts w:eastAsiaTheme="majorEastAsia" w:cstheme="majorBidi"/>
      <w:color w:val="328D9F" w:themeColor="accent1" w:themeShade="BF"/>
    </w:rPr>
  </w:style>
  <w:style w:type="paragraph" w:styleId="Heading6">
    <w:name w:val="heading 6"/>
    <w:basedOn w:val="Normal"/>
    <w:next w:val="Normal"/>
    <w:link w:val="Heading6Char"/>
    <w:uiPriority w:val="9"/>
    <w:semiHidden/>
    <w:qFormat/>
    <w:rsid w:val="00A01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A01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A01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A01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E26"/>
    <w:rPr>
      <w:rFonts w:asciiTheme="majorHAnsi" w:eastAsiaTheme="majorEastAsia" w:hAnsiTheme="majorHAnsi" w:cstheme="majorBidi"/>
      <w:b/>
      <w:caps/>
      <w:color w:val="000000" w:themeColor="text1"/>
      <w:spacing w:val="20"/>
      <w:sz w:val="36"/>
      <w:szCs w:val="40"/>
    </w:rPr>
  </w:style>
  <w:style w:type="character" w:customStyle="1" w:styleId="Heading2Char">
    <w:name w:val="Heading 2 Char"/>
    <w:basedOn w:val="DefaultParagraphFont"/>
    <w:link w:val="Heading2"/>
    <w:uiPriority w:val="9"/>
    <w:semiHidden/>
    <w:rsid w:val="006F71E6"/>
    <w:rPr>
      <w:rFonts w:asciiTheme="majorHAnsi" w:eastAsiaTheme="majorEastAsia" w:hAnsiTheme="majorHAnsi" w:cstheme="majorBidi"/>
      <w:color w:val="328D9F" w:themeColor="accent1" w:themeShade="BF"/>
      <w:sz w:val="28"/>
      <w:szCs w:val="32"/>
    </w:rPr>
  </w:style>
  <w:style w:type="character" w:customStyle="1" w:styleId="Heading3Char">
    <w:name w:val="Heading 3 Char"/>
    <w:basedOn w:val="DefaultParagraphFont"/>
    <w:link w:val="Heading3"/>
    <w:uiPriority w:val="9"/>
    <w:semiHidden/>
    <w:rsid w:val="006F71E6"/>
    <w:rPr>
      <w:rFonts w:eastAsiaTheme="majorEastAsia" w:cstheme="majorBidi"/>
      <w:color w:val="328D9F" w:themeColor="accent1" w:themeShade="BF"/>
      <w:sz w:val="28"/>
      <w:szCs w:val="28"/>
    </w:rPr>
  </w:style>
  <w:style w:type="character" w:customStyle="1" w:styleId="Heading4Char">
    <w:name w:val="Heading 4 Char"/>
    <w:basedOn w:val="DefaultParagraphFont"/>
    <w:link w:val="Heading4"/>
    <w:uiPriority w:val="9"/>
    <w:semiHidden/>
    <w:rsid w:val="006F71E6"/>
    <w:rPr>
      <w:rFonts w:eastAsiaTheme="majorEastAsia" w:cstheme="majorBidi"/>
      <w:i/>
      <w:iCs/>
      <w:color w:val="328D9F" w:themeColor="accent1" w:themeShade="BF"/>
      <w:sz w:val="28"/>
    </w:rPr>
  </w:style>
  <w:style w:type="character" w:customStyle="1" w:styleId="Heading5Char">
    <w:name w:val="Heading 5 Char"/>
    <w:basedOn w:val="DefaultParagraphFont"/>
    <w:link w:val="Heading5"/>
    <w:uiPriority w:val="9"/>
    <w:semiHidden/>
    <w:rsid w:val="006F71E6"/>
    <w:rPr>
      <w:rFonts w:eastAsiaTheme="majorEastAsia" w:cstheme="majorBidi"/>
      <w:color w:val="328D9F" w:themeColor="accent1" w:themeShade="BF"/>
      <w:sz w:val="28"/>
    </w:rPr>
  </w:style>
  <w:style w:type="character" w:customStyle="1" w:styleId="Heading6Char">
    <w:name w:val="Heading 6 Char"/>
    <w:basedOn w:val="DefaultParagraphFont"/>
    <w:link w:val="Heading6"/>
    <w:uiPriority w:val="9"/>
    <w:semiHidden/>
    <w:rsid w:val="006F71E6"/>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6F71E6"/>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6F71E6"/>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6F71E6"/>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816611"/>
    <w:pPr>
      <w:spacing w:after="0" w:line="192" w:lineRule="auto"/>
      <w:contextualSpacing/>
    </w:pPr>
    <w:rPr>
      <w:rFonts w:asciiTheme="majorHAnsi" w:eastAsiaTheme="majorEastAsia" w:hAnsiTheme="majorHAnsi" w:cstheme="majorBidi"/>
      <w:b/>
      <w:caps/>
      <w:color w:val="000000" w:themeColor="text1"/>
      <w:spacing w:val="20"/>
      <w:kern w:val="28"/>
      <w:sz w:val="56"/>
      <w:szCs w:val="56"/>
    </w:rPr>
  </w:style>
  <w:style w:type="character" w:customStyle="1" w:styleId="TitleChar">
    <w:name w:val="Title Char"/>
    <w:basedOn w:val="DefaultParagraphFont"/>
    <w:link w:val="Title"/>
    <w:uiPriority w:val="10"/>
    <w:rsid w:val="00816611"/>
    <w:rPr>
      <w:rFonts w:asciiTheme="majorHAnsi" w:eastAsiaTheme="majorEastAsia" w:hAnsiTheme="majorHAnsi" w:cstheme="majorBidi"/>
      <w:b/>
      <w:caps/>
      <w:color w:val="000000" w:themeColor="text1"/>
      <w:spacing w:val="20"/>
      <w:kern w:val="28"/>
      <w:sz w:val="56"/>
      <w:szCs w:val="56"/>
    </w:rPr>
  </w:style>
  <w:style w:type="paragraph" w:styleId="Subtitle">
    <w:name w:val="Subtitle"/>
    <w:basedOn w:val="Normal"/>
    <w:next w:val="Normal"/>
    <w:link w:val="SubtitleChar"/>
    <w:uiPriority w:val="11"/>
    <w:qFormat/>
    <w:rsid w:val="006F71E6"/>
    <w:pPr>
      <w:spacing w:after="0" w:line="240" w:lineRule="auto"/>
    </w:pPr>
    <w:rPr>
      <w:sz w:val="18"/>
      <w:szCs w:val="18"/>
    </w:rPr>
  </w:style>
  <w:style w:type="character" w:customStyle="1" w:styleId="SubtitleChar">
    <w:name w:val="Subtitle Char"/>
    <w:basedOn w:val="DefaultParagraphFont"/>
    <w:link w:val="Subtitle"/>
    <w:uiPriority w:val="11"/>
    <w:rsid w:val="006F71E6"/>
    <w:rPr>
      <w:sz w:val="18"/>
      <w:szCs w:val="18"/>
    </w:rPr>
  </w:style>
  <w:style w:type="paragraph" w:styleId="Quote">
    <w:name w:val="Quote"/>
    <w:basedOn w:val="Normal"/>
    <w:next w:val="Normal"/>
    <w:link w:val="QuoteChar"/>
    <w:uiPriority w:val="29"/>
    <w:semiHidden/>
    <w:qFormat/>
    <w:rsid w:val="00A01973"/>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6F71E6"/>
    <w:rPr>
      <w:i/>
      <w:iCs/>
      <w:color w:val="404040" w:themeColor="text1" w:themeTint="BF"/>
      <w:sz w:val="28"/>
    </w:rPr>
  </w:style>
  <w:style w:type="paragraph" w:styleId="ListParagraph">
    <w:name w:val="List Paragraph"/>
    <w:basedOn w:val="Normal"/>
    <w:uiPriority w:val="34"/>
    <w:qFormat/>
    <w:rsid w:val="006F71E6"/>
    <w:pPr>
      <w:contextualSpacing/>
    </w:pPr>
  </w:style>
  <w:style w:type="character" w:styleId="IntenseEmphasis">
    <w:name w:val="Intense Emphasis"/>
    <w:basedOn w:val="DefaultParagraphFont"/>
    <w:uiPriority w:val="21"/>
    <w:semiHidden/>
    <w:qFormat/>
    <w:rsid w:val="00A01973"/>
    <w:rPr>
      <w:i/>
      <w:iCs/>
      <w:color w:val="328D9F" w:themeColor="accent1" w:themeShade="BF"/>
    </w:rPr>
  </w:style>
  <w:style w:type="paragraph" w:styleId="IntenseQuote">
    <w:name w:val="Intense Quote"/>
    <w:basedOn w:val="Normal"/>
    <w:next w:val="Normal"/>
    <w:link w:val="IntenseQuoteChar"/>
    <w:uiPriority w:val="30"/>
    <w:semiHidden/>
    <w:qFormat/>
    <w:rsid w:val="00A01973"/>
    <w:pPr>
      <w:pBdr>
        <w:top w:val="single" w:sz="4" w:space="10" w:color="328D9F" w:themeColor="accent1" w:themeShade="BF"/>
        <w:bottom w:val="single" w:sz="4" w:space="10" w:color="328D9F" w:themeColor="accent1" w:themeShade="BF"/>
      </w:pBdr>
      <w:spacing w:before="360" w:after="360"/>
      <w:ind w:left="864" w:right="864"/>
      <w:jc w:val="center"/>
    </w:pPr>
    <w:rPr>
      <w:i/>
      <w:iCs/>
      <w:color w:val="328D9F" w:themeColor="accent1" w:themeShade="BF"/>
    </w:rPr>
  </w:style>
  <w:style w:type="character" w:customStyle="1" w:styleId="IntenseQuoteChar">
    <w:name w:val="Intense Quote Char"/>
    <w:basedOn w:val="DefaultParagraphFont"/>
    <w:link w:val="IntenseQuote"/>
    <w:uiPriority w:val="30"/>
    <w:semiHidden/>
    <w:rsid w:val="006F71E6"/>
    <w:rPr>
      <w:i/>
      <w:iCs/>
      <w:color w:val="328D9F" w:themeColor="accent1" w:themeShade="BF"/>
      <w:sz w:val="28"/>
    </w:rPr>
  </w:style>
  <w:style w:type="character" w:styleId="IntenseReference">
    <w:name w:val="Intense Reference"/>
    <w:basedOn w:val="DefaultParagraphFont"/>
    <w:uiPriority w:val="32"/>
    <w:semiHidden/>
    <w:qFormat/>
    <w:rsid w:val="00A01973"/>
    <w:rPr>
      <w:b/>
      <w:bCs/>
      <w:smallCaps/>
      <w:color w:val="328D9F" w:themeColor="accent1" w:themeShade="BF"/>
      <w:spacing w:val="5"/>
    </w:rPr>
  </w:style>
  <w:style w:type="table" w:styleId="TableGrid">
    <w:name w:val="Table Grid"/>
    <w:basedOn w:val="TableNormal"/>
    <w:uiPriority w:val="39"/>
    <w:rsid w:val="00A01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5767"/>
    <w:rPr>
      <w:color w:val="2370CD" w:themeColor="hyperlink"/>
      <w:u w:val="single"/>
    </w:rPr>
  </w:style>
  <w:style w:type="character" w:styleId="UnresolvedMention">
    <w:name w:val="Unresolved Mention"/>
    <w:basedOn w:val="DefaultParagraphFont"/>
    <w:uiPriority w:val="99"/>
    <w:semiHidden/>
    <w:unhideWhenUsed/>
    <w:rsid w:val="00FF5767"/>
    <w:rPr>
      <w:color w:val="605E5C"/>
      <w:shd w:val="clear" w:color="auto" w:fill="E1DFDD"/>
    </w:rPr>
  </w:style>
  <w:style w:type="paragraph" w:styleId="Header">
    <w:name w:val="header"/>
    <w:basedOn w:val="Normal"/>
    <w:link w:val="HeaderChar"/>
    <w:uiPriority w:val="99"/>
    <w:semiHidden/>
    <w:rsid w:val="009D7F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1E6"/>
    <w:rPr>
      <w:sz w:val="28"/>
    </w:rPr>
  </w:style>
  <w:style w:type="paragraph" w:styleId="Footer">
    <w:name w:val="footer"/>
    <w:basedOn w:val="Normal"/>
    <w:link w:val="FooterChar"/>
    <w:uiPriority w:val="99"/>
    <w:rsid w:val="009D7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1E6"/>
    <w:rPr>
      <w:sz w:val="28"/>
    </w:rPr>
  </w:style>
  <w:style w:type="paragraph" w:customStyle="1" w:styleId="Contact">
    <w:name w:val="Contact"/>
    <w:basedOn w:val="Normal"/>
    <w:link w:val="ContactChar"/>
    <w:qFormat/>
    <w:rsid w:val="006F71E6"/>
    <w:pPr>
      <w:spacing w:after="0" w:line="240" w:lineRule="auto"/>
    </w:pPr>
    <w:rPr>
      <w:sz w:val="18"/>
      <w:szCs w:val="18"/>
    </w:rPr>
  </w:style>
  <w:style w:type="character" w:customStyle="1" w:styleId="ContactChar">
    <w:name w:val="Contact Char"/>
    <w:basedOn w:val="DefaultParagraphFont"/>
    <w:link w:val="Contact"/>
    <w:rsid w:val="006F71E6"/>
    <w:rPr>
      <w:sz w:val="18"/>
      <w:szCs w:val="18"/>
    </w:rPr>
  </w:style>
  <w:style w:type="paragraph" w:customStyle="1" w:styleId="Name">
    <w:name w:val="Name"/>
    <w:basedOn w:val="Normal"/>
    <w:link w:val="NameChar"/>
    <w:qFormat/>
    <w:rsid w:val="006F71E6"/>
    <w:pPr>
      <w:spacing w:after="0" w:line="240" w:lineRule="auto"/>
    </w:pPr>
    <w:rPr>
      <w:b/>
      <w:sz w:val="18"/>
      <w:szCs w:val="22"/>
    </w:rPr>
  </w:style>
  <w:style w:type="character" w:customStyle="1" w:styleId="NameChar">
    <w:name w:val="Name Char"/>
    <w:basedOn w:val="DefaultParagraphFont"/>
    <w:link w:val="Name"/>
    <w:rsid w:val="006F71E6"/>
    <w:rPr>
      <w:b/>
      <w:sz w:val="18"/>
      <w:szCs w:val="22"/>
    </w:rPr>
  </w:style>
  <w:style w:type="paragraph" w:customStyle="1" w:styleId="Logo">
    <w:name w:val="Logo"/>
    <w:basedOn w:val="Header"/>
    <w:link w:val="LogoChar"/>
    <w:qFormat/>
    <w:rsid w:val="00EF4E6D"/>
    <w:pPr>
      <w:spacing w:line="192" w:lineRule="auto"/>
    </w:pPr>
    <w:rPr>
      <w:b/>
      <w:caps/>
      <w:sz w:val="32"/>
    </w:rPr>
  </w:style>
  <w:style w:type="character" w:customStyle="1" w:styleId="LogoChar">
    <w:name w:val="Logo Char"/>
    <w:basedOn w:val="HeaderChar"/>
    <w:link w:val="Logo"/>
    <w:rsid w:val="006F71E6"/>
    <w:rPr>
      <w:b/>
      <w:caps/>
      <w:sz w:val="32"/>
    </w:rPr>
  </w:style>
  <w:style w:type="paragraph" w:customStyle="1" w:styleId="Graphicsanchor">
    <w:name w:val="Graphics anchor"/>
    <w:basedOn w:val="Normal"/>
    <w:qFormat/>
    <w:rsid w:val="00555ADC"/>
    <w:pPr>
      <w:spacing w:after="0" w:line="240" w:lineRule="auto"/>
    </w:pPr>
    <w:rPr>
      <w:sz w:val="6"/>
    </w:rPr>
  </w:style>
  <w:style w:type="paragraph" w:styleId="NoSpacing">
    <w:name w:val="No Spacing"/>
    <w:uiPriority w:val="1"/>
    <w:semiHidden/>
    <w:qFormat/>
    <w:rsid w:val="00555ADC"/>
    <w:pPr>
      <w:spacing w:after="0" w:line="240" w:lineRule="auto"/>
    </w:pPr>
    <w:rPr>
      <w:sz w:val="28"/>
    </w:rPr>
  </w:style>
  <w:style w:type="character" w:styleId="Emphasis">
    <w:name w:val="Emphasis"/>
    <w:uiPriority w:val="20"/>
    <w:qFormat/>
    <w:rsid w:val="006F71E6"/>
    <w:rPr>
      <w:b/>
      <w:i w:val="0"/>
      <w:iCs/>
    </w:rPr>
  </w:style>
  <w:style w:type="character" w:customStyle="1" w:styleId="CODE">
    <w:name w:val="CODE"/>
    <w:rsid w:val="00E26C27"/>
    <w:rPr>
      <w:rFonts w:ascii="Courier New" w:hAnsi="Courier New"/>
      <w:sz w:val="20"/>
    </w:rPr>
  </w:style>
  <w:style w:type="paragraph" w:customStyle="1" w:styleId="Default">
    <w:name w:val="Default"/>
    <w:rsid w:val="00E26C27"/>
    <w:pPr>
      <w:autoSpaceDE w:val="0"/>
      <w:autoSpaceDN w:val="0"/>
      <w:adjustRightInd w:val="0"/>
      <w:spacing w:after="0" w:line="240" w:lineRule="auto"/>
    </w:pPr>
    <w:rPr>
      <w:rFonts w:ascii="Tahoma" w:eastAsia="Times New Roman" w:hAnsi="Tahoma" w:cs="Tahoma"/>
      <w:color w:val="000000"/>
      <w:kern w:val="0"/>
      <w:lang w:val="en-MY" w:eastAsia="en-MY"/>
      <w14:ligatures w14:val="none"/>
    </w:rPr>
  </w:style>
  <w:style w:type="paragraph" w:styleId="ListNumber">
    <w:name w:val="List Number"/>
    <w:basedOn w:val="Normal"/>
    <w:uiPriority w:val="99"/>
    <w:semiHidden/>
    <w:unhideWhenUsed/>
    <w:rsid w:val="00E26C27"/>
    <w:pPr>
      <w:numPr>
        <w:numId w:val="7"/>
      </w:numPr>
      <w:tabs>
        <w:tab w:val="clear" w:pos="360"/>
      </w:tabs>
      <w:spacing w:after="0" w:line="259" w:lineRule="auto"/>
      <w:ind w:left="0" w:firstLine="0"/>
      <w:contextualSpacing/>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94702">
      <w:bodyDiv w:val="1"/>
      <w:marLeft w:val="0"/>
      <w:marRight w:val="0"/>
      <w:marTop w:val="0"/>
      <w:marBottom w:val="0"/>
      <w:divBdr>
        <w:top w:val="none" w:sz="0" w:space="0" w:color="auto"/>
        <w:left w:val="none" w:sz="0" w:space="0" w:color="auto"/>
        <w:bottom w:val="none" w:sz="0" w:space="0" w:color="auto"/>
        <w:right w:val="none" w:sz="0" w:space="0" w:color="auto"/>
      </w:divBdr>
      <w:divsChild>
        <w:div w:id="451632087">
          <w:marLeft w:val="0"/>
          <w:marRight w:val="0"/>
          <w:marTop w:val="0"/>
          <w:marBottom w:val="0"/>
          <w:divBdr>
            <w:top w:val="none" w:sz="0" w:space="0" w:color="auto"/>
            <w:left w:val="none" w:sz="0" w:space="0" w:color="auto"/>
            <w:bottom w:val="none" w:sz="0" w:space="0" w:color="auto"/>
            <w:right w:val="none" w:sz="0" w:space="0" w:color="auto"/>
          </w:divBdr>
        </w:div>
        <w:div w:id="2048607080">
          <w:marLeft w:val="0"/>
          <w:marRight w:val="0"/>
          <w:marTop w:val="0"/>
          <w:marBottom w:val="0"/>
          <w:divBdr>
            <w:top w:val="none" w:sz="0" w:space="0" w:color="auto"/>
            <w:left w:val="none" w:sz="0" w:space="0" w:color="auto"/>
            <w:bottom w:val="none" w:sz="0" w:space="0" w:color="auto"/>
            <w:right w:val="none" w:sz="0" w:space="0" w:color="auto"/>
          </w:divBdr>
        </w:div>
        <w:div w:id="1993555312">
          <w:marLeft w:val="0"/>
          <w:marRight w:val="0"/>
          <w:marTop w:val="0"/>
          <w:marBottom w:val="0"/>
          <w:divBdr>
            <w:top w:val="none" w:sz="0" w:space="0" w:color="auto"/>
            <w:left w:val="none" w:sz="0" w:space="0" w:color="auto"/>
            <w:bottom w:val="none" w:sz="0" w:space="0" w:color="auto"/>
            <w:right w:val="none" w:sz="0" w:space="0" w:color="auto"/>
          </w:divBdr>
        </w:div>
      </w:divsChild>
    </w:div>
    <w:div w:id="370957061">
      <w:bodyDiv w:val="1"/>
      <w:marLeft w:val="0"/>
      <w:marRight w:val="0"/>
      <w:marTop w:val="0"/>
      <w:marBottom w:val="0"/>
      <w:divBdr>
        <w:top w:val="none" w:sz="0" w:space="0" w:color="auto"/>
        <w:left w:val="none" w:sz="0" w:space="0" w:color="auto"/>
        <w:bottom w:val="none" w:sz="0" w:space="0" w:color="auto"/>
        <w:right w:val="none" w:sz="0" w:space="0" w:color="auto"/>
      </w:divBdr>
      <w:divsChild>
        <w:div w:id="1905678151">
          <w:marLeft w:val="0"/>
          <w:marRight w:val="0"/>
          <w:marTop w:val="0"/>
          <w:marBottom w:val="0"/>
          <w:divBdr>
            <w:top w:val="none" w:sz="0" w:space="0" w:color="auto"/>
            <w:left w:val="none" w:sz="0" w:space="0" w:color="auto"/>
            <w:bottom w:val="none" w:sz="0" w:space="0" w:color="auto"/>
            <w:right w:val="none" w:sz="0" w:space="0" w:color="auto"/>
          </w:divBdr>
        </w:div>
        <w:div w:id="1897232654">
          <w:marLeft w:val="0"/>
          <w:marRight w:val="0"/>
          <w:marTop w:val="0"/>
          <w:marBottom w:val="0"/>
          <w:divBdr>
            <w:top w:val="none" w:sz="0" w:space="0" w:color="auto"/>
            <w:left w:val="none" w:sz="0" w:space="0" w:color="auto"/>
            <w:bottom w:val="none" w:sz="0" w:space="0" w:color="auto"/>
            <w:right w:val="none" w:sz="0" w:space="0" w:color="auto"/>
          </w:divBdr>
        </w:div>
        <w:div w:id="1150436677">
          <w:marLeft w:val="0"/>
          <w:marRight w:val="0"/>
          <w:marTop w:val="0"/>
          <w:marBottom w:val="0"/>
          <w:divBdr>
            <w:top w:val="none" w:sz="0" w:space="0" w:color="auto"/>
            <w:left w:val="none" w:sz="0" w:space="0" w:color="auto"/>
            <w:bottom w:val="none" w:sz="0" w:space="0" w:color="auto"/>
            <w:right w:val="none" w:sz="0" w:space="0" w:color="auto"/>
          </w:divBdr>
        </w:div>
      </w:divsChild>
    </w:div>
    <w:div w:id="670570014">
      <w:bodyDiv w:val="1"/>
      <w:marLeft w:val="0"/>
      <w:marRight w:val="0"/>
      <w:marTop w:val="0"/>
      <w:marBottom w:val="0"/>
      <w:divBdr>
        <w:top w:val="none" w:sz="0" w:space="0" w:color="auto"/>
        <w:left w:val="none" w:sz="0" w:space="0" w:color="auto"/>
        <w:bottom w:val="none" w:sz="0" w:space="0" w:color="auto"/>
        <w:right w:val="none" w:sz="0" w:space="0" w:color="auto"/>
      </w:divBdr>
      <w:divsChild>
        <w:div w:id="1746874263">
          <w:marLeft w:val="0"/>
          <w:marRight w:val="0"/>
          <w:marTop w:val="0"/>
          <w:marBottom w:val="0"/>
          <w:divBdr>
            <w:top w:val="none" w:sz="0" w:space="0" w:color="auto"/>
            <w:left w:val="none" w:sz="0" w:space="0" w:color="auto"/>
            <w:bottom w:val="none" w:sz="0" w:space="0" w:color="auto"/>
            <w:right w:val="none" w:sz="0" w:space="0" w:color="auto"/>
          </w:divBdr>
          <w:divsChild>
            <w:div w:id="115756415">
              <w:marLeft w:val="0"/>
              <w:marRight w:val="0"/>
              <w:marTop w:val="0"/>
              <w:marBottom w:val="0"/>
              <w:divBdr>
                <w:top w:val="none" w:sz="0" w:space="0" w:color="auto"/>
                <w:left w:val="none" w:sz="0" w:space="0" w:color="auto"/>
                <w:bottom w:val="none" w:sz="0" w:space="0" w:color="auto"/>
                <w:right w:val="none" w:sz="0" w:space="0" w:color="auto"/>
              </w:divBdr>
            </w:div>
            <w:div w:id="1712728311">
              <w:marLeft w:val="0"/>
              <w:marRight w:val="0"/>
              <w:marTop w:val="0"/>
              <w:marBottom w:val="0"/>
              <w:divBdr>
                <w:top w:val="none" w:sz="0" w:space="0" w:color="auto"/>
                <w:left w:val="none" w:sz="0" w:space="0" w:color="auto"/>
                <w:bottom w:val="none" w:sz="0" w:space="0" w:color="auto"/>
                <w:right w:val="none" w:sz="0" w:space="0" w:color="auto"/>
              </w:divBdr>
            </w:div>
            <w:div w:id="98448584">
              <w:marLeft w:val="0"/>
              <w:marRight w:val="0"/>
              <w:marTop w:val="0"/>
              <w:marBottom w:val="0"/>
              <w:divBdr>
                <w:top w:val="none" w:sz="0" w:space="0" w:color="auto"/>
                <w:left w:val="none" w:sz="0" w:space="0" w:color="auto"/>
                <w:bottom w:val="none" w:sz="0" w:space="0" w:color="auto"/>
                <w:right w:val="none" w:sz="0" w:space="0" w:color="auto"/>
              </w:divBdr>
            </w:div>
          </w:divsChild>
        </w:div>
        <w:div w:id="1284463240">
          <w:marLeft w:val="0"/>
          <w:marRight w:val="0"/>
          <w:marTop w:val="0"/>
          <w:marBottom w:val="0"/>
          <w:divBdr>
            <w:top w:val="none" w:sz="0" w:space="0" w:color="auto"/>
            <w:left w:val="none" w:sz="0" w:space="0" w:color="auto"/>
            <w:bottom w:val="none" w:sz="0" w:space="0" w:color="auto"/>
            <w:right w:val="none" w:sz="0" w:space="0" w:color="auto"/>
          </w:divBdr>
          <w:divsChild>
            <w:div w:id="531310080">
              <w:marLeft w:val="0"/>
              <w:marRight w:val="0"/>
              <w:marTop w:val="0"/>
              <w:marBottom w:val="0"/>
              <w:divBdr>
                <w:top w:val="none" w:sz="0" w:space="0" w:color="auto"/>
                <w:left w:val="none" w:sz="0" w:space="0" w:color="auto"/>
                <w:bottom w:val="none" w:sz="0" w:space="0" w:color="auto"/>
                <w:right w:val="none" w:sz="0" w:space="0" w:color="auto"/>
              </w:divBdr>
            </w:div>
            <w:div w:id="13114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7074">
      <w:bodyDiv w:val="1"/>
      <w:marLeft w:val="0"/>
      <w:marRight w:val="0"/>
      <w:marTop w:val="0"/>
      <w:marBottom w:val="0"/>
      <w:divBdr>
        <w:top w:val="none" w:sz="0" w:space="0" w:color="auto"/>
        <w:left w:val="none" w:sz="0" w:space="0" w:color="auto"/>
        <w:bottom w:val="none" w:sz="0" w:space="0" w:color="auto"/>
        <w:right w:val="none" w:sz="0" w:space="0" w:color="auto"/>
      </w:divBdr>
      <w:divsChild>
        <w:div w:id="601886924">
          <w:marLeft w:val="0"/>
          <w:marRight w:val="0"/>
          <w:marTop w:val="0"/>
          <w:marBottom w:val="0"/>
          <w:divBdr>
            <w:top w:val="none" w:sz="0" w:space="0" w:color="auto"/>
            <w:left w:val="none" w:sz="0" w:space="0" w:color="auto"/>
            <w:bottom w:val="none" w:sz="0" w:space="0" w:color="auto"/>
            <w:right w:val="none" w:sz="0" w:space="0" w:color="auto"/>
          </w:divBdr>
        </w:div>
        <w:div w:id="1814835180">
          <w:marLeft w:val="0"/>
          <w:marRight w:val="0"/>
          <w:marTop w:val="0"/>
          <w:marBottom w:val="0"/>
          <w:divBdr>
            <w:top w:val="none" w:sz="0" w:space="0" w:color="auto"/>
            <w:left w:val="none" w:sz="0" w:space="0" w:color="auto"/>
            <w:bottom w:val="none" w:sz="0" w:space="0" w:color="auto"/>
            <w:right w:val="none" w:sz="0" w:space="0" w:color="auto"/>
          </w:divBdr>
        </w:div>
        <w:div w:id="1973290729">
          <w:marLeft w:val="0"/>
          <w:marRight w:val="0"/>
          <w:marTop w:val="0"/>
          <w:marBottom w:val="0"/>
          <w:divBdr>
            <w:top w:val="none" w:sz="0" w:space="0" w:color="auto"/>
            <w:left w:val="none" w:sz="0" w:space="0" w:color="auto"/>
            <w:bottom w:val="none" w:sz="0" w:space="0" w:color="auto"/>
            <w:right w:val="none" w:sz="0" w:space="0" w:color="auto"/>
          </w:divBdr>
        </w:div>
      </w:divsChild>
    </w:div>
    <w:div w:id="1808549416">
      <w:bodyDiv w:val="1"/>
      <w:marLeft w:val="0"/>
      <w:marRight w:val="0"/>
      <w:marTop w:val="0"/>
      <w:marBottom w:val="0"/>
      <w:divBdr>
        <w:top w:val="none" w:sz="0" w:space="0" w:color="auto"/>
        <w:left w:val="none" w:sz="0" w:space="0" w:color="auto"/>
        <w:bottom w:val="none" w:sz="0" w:space="0" w:color="auto"/>
        <w:right w:val="none" w:sz="0" w:space="0" w:color="auto"/>
      </w:divBdr>
      <w:divsChild>
        <w:div w:id="1548254628">
          <w:marLeft w:val="0"/>
          <w:marRight w:val="0"/>
          <w:marTop w:val="0"/>
          <w:marBottom w:val="0"/>
          <w:divBdr>
            <w:top w:val="none" w:sz="0" w:space="0" w:color="auto"/>
            <w:left w:val="none" w:sz="0" w:space="0" w:color="auto"/>
            <w:bottom w:val="none" w:sz="0" w:space="0" w:color="auto"/>
            <w:right w:val="none" w:sz="0" w:space="0" w:color="auto"/>
          </w:divBdr>
        </w:div>
        <w:div w:id="918906254">
          <w:marLeft w:val="0"/>
          <w:marRight w:val="0"/>
          <w:marTop w:val="0"/>
          <w:marBottom w:val="0"/>
          <w:divBdr>
            <w:top w:val="none" w:sz="0" w:space="0" w:color="auto"/>
            <w:left w:val="none" w:sz="0" w:space="0" w:color="auto"/>
            <w:bottom w:val="none" w:sz="0" w:space="0" w:color="auto"/>
            <w:right w:val="none" w:sz="0" w:space="0" w:color="auto"/>
          </w:divBdr>
        </w:div>
        <w:div w:id="234169312">
          <w:marLeft w:val="0"/>
          <w:marRight w:val="0"/>
          <w:marTop w:val="0"/>
          <w:marBottom w:val="0"/>
          <w:divBdr>
            <w:top w:val="none" w:sz="0" w:space="0" w:color="auto"/>
            <w:left w:val="none" w:sz="0" w:space="0" w:color="auto"/>
            <w:bottom w:val="none" w:sz="0" w:space="0" w:color="auto"/>
            <w:right w:val="none" w:sz="0" w:space="0" w:color="auto"/>
          </w:divBdr>
        </w:div>
      </w:divsChild>
    </w:div>
    <w:div w:id="2031948421">
      <w:bodyDiv w:val="1"/>
      <w:marLeft w:val="0"/>
      <w:marRight w:val="0"/>
      <w:marTop w:val="0"/>
      <w:marBottom w:val="0"/>
      <w:divBdr>
        <w:top w:val="none" w:sz="0" w:space="0" w:color="auto"/>
        <w:left w:val="none" w:sz="0" w:space="0" w:color="auto"/>
        <w:bottom w:val="none" w:sz="0" w:space="0" w:color="auto"/>
        <w:right w:val="none" w:sz="0" w:space="0" w:color="auto"/>
      </w:divBdr>
      <w:divsChild>
        <w:div w:id="1246259920">
          <w:marLeft w:val="0"/>
          <w:marRight w:val="0"/>
          <w:marTop w:val="0"/>
          <w:marBottom w:val="0"/>
          <w:divBdr>
            <w:top w:val="none" w:sz="0" w:space="0" w:color="auto"/>
            <w:left w:val="none" w:sz="0" w:space="0" w:color="auto"/>
            <w:bottom w:val="none" w:sz="0" w:space="0" w:color="auto"/>
            <w:right w:val="none" w:sz="0" w:space="0" w:color="auto"/>
          </w:divBdr>
          <w:divsChild>
            <w:div w:id="504982826">
              <w:marLeft w:val="0"/>
              <w:marRight w:val="0"/>
              <w:marTop w:val="0"/>
              <w:marBottom w:val="0"/>
              <w:divBdr>
                <w:top w:val="none" w:sz="0" w:space="0" w:color="auto"/>
                <w:left w:val="none" w:sz="0" w:space="0" w:color="auto"/>
                <w:bottom w:val="none" w:sz="0" w:space="0" w:color="auto"/>
                <w:right w:val="none" w:sz="0" w:space="0" w:color="auto"/>
              </w:divBdr>
            </w:div>
            <w:div w:id="2093745276">
              <w:marLeft w:val="0"/>
              <w:marRight w:val="0"/>
              <w:marTop w:val="0"/>
              <w:marBottom w:val="0"/>
              <w:divBdr>
                <w:top w:val="none" w:sz="0" w:space="0" w:color="auto"/>
                <w:left w:val="none" w:sz="0" w:space="0" w:color="auto"/>
                <w:bottom w:val="none" w:sz="0" w:space="0" w:color="auto"/>
                <w:right w:val="none" w:sz="0" w:space="0" w:color="auto"/>
              </w:divBdr>
            </w:div>
            <w:div w:id="953170827">
              <w:marLeft w:val="0"/>
              <w:marRight w:val="0"/>
              <w:marTop w:val="0"/>
              <w:marBottom w:val="0"/>
              <w:divBdr>
                <w:top w:val="none" w:sz="0" w:space="0" w:color="auto"/>
                <w:left w:val="none" w:sz="0" w:space="0" w:color="auto"/>
                <w:bottom w:val="none" w:sz="0" w:space="0" w:color="auto"/>
                <w:right w:val="none" w:sz="0" w:space="0" w:color="auto"/>
              </w:divBdr>
            </w:div>
          </w:divsChild>
        </w:div>
        <w:div w:id="1594588699">
          <w:marLeft w:val="0"/>
          <w:marRight w:val="0"/>
          <w:marTop w:val="0"/>
          <w:marBottom w:val="0"/>
          <w:divBdr>
            <w:top w:val="none" w:sz="0" w:space="0" w:color="auto"/>
            <w:left w:val="none" w:sz="0" w:space="0" w:color="auto"/>
            <w:bottom w:val="none" w:sz="0" w:space="0" w:color="auto"/>
            <w:right w:val="none" w:sz="0" w:space="0" w:color="auto"/>
          </w:divBdr>
          <w:divsChild>
            <w:div w:id="2047363079">
              <w:marLeft w:val="0"/>
              <w:marRight w:val="0"/>
              <w:marTop w:val="0"/>
              <w:marBottom w:val="0"/>
              <w:divBdr>
                <w:top w:val="none" w:sz="0" w:space="0" w:color="auto"/>
                <w:left w:val="none" w:sz="0" w:space="0" w:color="auto"/>
                <w:bottom w:val="none" w:sz="0" w:space="0" w:color="auto"/>
                <w:right w:val="none" w:sz="0" w:space="0" w:color="auto"/>
              </w:divBdr>
            </w:div>
            <w:div w:id="2624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apr\AppData\Roaming\Microsoft\Templates\Freelance%20consulting%20proposal.dotx" TargetMode="Externa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E45A44-D1ED-4882-95BF-7B18E7CE813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E49373D-9979-4607-848A-20586D0F3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736E3-A7EA-403B-B860-FE64A67B71DC}">
  <ds:schemaRefs>
    <ds:schemaRef ds:uri="http://schemas.openxmlformats.org/officeDocument/2006/bibliography"/>
  </ds:schemaRefs>
</ds:datastoreItem>
</file>

<file path=customXml/itemProps4.xml><?xml version="1.0" encoding="utf-8"?>
<ds:datastoreItem xmlns:ds="http://schemas.openxmlformats.org/officeDocument/2006/customXml" ds:itemID="{07BBD028-3501-4B28-AF70-841F196EDE02}">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Freelance consulting proposal</Template>
  <TotalTime>30</TotalTime>
  <Pages>1</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Naulia</dc:creator>
  <cp:keywords/>
  <dc:description/>
  <cp:lastModifiedBy>Pradeep Naulia</cp:lastModifiedBy>
  <cp:revision>8</cp:revision>
  <cp:lastPrinted>2025-09-24T12:30:00Z</cp:lastPrinted>
  <dcterms:created xsi:type="dcterms:W3CDTF">2025-09-24T11:53:00Z</dcterms:created>
  <dcterms:modified xsi:type="dcterms:W3CDTF">2025-09-24T12:30:00Z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