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5DB" w:rsidRDefault="002635DB" w:rsidP="002635DB">
      <w:pPr>
        <w:rPr>
          <w:b/>
          <w:bCs/>
        </w:rPr>
      </w:pPr>
      <w:r>
        <w:rPr>
          <w:noProof/>
        </w:rPr>
        <w:drawing>
          <wp:inline distT="0" distB="0" distL="0" distR="0">
            <wp:extent cx="1494790" cy="341630"/>
            <wp:effectExtent l="0" t="0" r="0" b="1270"/>
            <wp:docPr id="1" name="Picture 1" descr="cid:image001.png@01D0838A.25CC0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png@01D0838A.25CC0EC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5DB" w:rsidRDefault="002635DB" w:rsidP="002635DB">
      <w:pPr>
        <w:rPr>
          <w:b/>
          <w:bCs/>
          <w:sz w:val="20"/>
          <w:szCs w:val="20"/>
        </w:rPr>
      </w:pPr>
    </w:p>
    <w:p w:rsidR="002635DB" w:rsidRDefault="002635DB" w:rsidP="002635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30-April-15</w:t>
      </w:r>
    </w:p>
    <w:p w:rsidR="002635DB" w:rsidRDefault="002635DB" w:rsidP="002635DB">
      <w:pPr>
        <w:rPr>
          <w:b/>
          <w:bCs/>
          <w:sz w:val="20"/>
          <w:szCs w:val="20"/>
        </w:rPr>
      </w:pPr>
    </w:p>
    <w:p w:rsidR="002635DB" w:rsidRDefault="002635DB" w:rsidP="002635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Name          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: Pradeep Borse</w:t>
      </w:r>
    </w:p>
    <w:p w:rsidR="002635DB" w:rsidRDefault="002635DB" w:rsidP="002635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Emp. </w:t>
      </w:r>
      <w:r>
        <w:rPr>
          <w:b/>
          <w:bCs/>
          <w:sz w:val="20"/>
          <w:szCs w:val="20"/>
        </w:rPr>
        <w:t>Code</w:t>
      </w:r>
      <w:r>
        <w:rPr>
          <w:b/>
          <w:bCs/>
          <w:sz w:val="20"/>
          <w:szCs w:val="20"/>
        </w:rPr>
        <w:tab/>
        <w:t>:</w:t>
      </w:r>
      <w:r>
        <w:rPr>
          <w:b/>
          <w:bCs/>
          <w:sz w:val="20"/>
          <w:szCs w:val="20"/>
        </w:rPr>
        <w:t xml:space="preserve"> 13515</w:t>
      </w:r>
    </w:p>
    <w:p w:rsidR="002635DB" w:rsidRDefault="002635DB" w:rsidP="002635DB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</w:t>
      </w:r>
    </w:p>
    <w:p w:rsidR="002635DB" w:rsidRDefault="002635DB" w:rsidP="002635DB">
      <w:pPr>
        <w:jc w:val="both"/>
        <w:rPr>
          <w:sz w:val="20"/>
          <w:szCs w:val="20"/>
        </w:rPr>
      </w:pPr>
    </w:p>
    <w:p w:rsidR="002635DB" w:rsidRDefault="002635DB" w:rsidP="002635DB">
      <w:pPr>
        <w:jc w:val="both"/>
        <w:rPr>
          <w:sz w:val="20"/>
          <w:szCs w:val="20"/>
        </w:rPr>
      </w:pPr>
      <w:r>
        <w:rPr>
          <w:sz w:val="20"/>
          <w:szCs w:val="20"/>
        </w:rPr>
        <w:t>Dear Pradeep,</w:t>
      </w:r>
    </w:p>
    <w:p w:rsidR="002635DB" w:rsidRDefault="002635DB" w:rsidP="002635DB">
      <w:pPr>
        <w:jc w:val="both"/>
        <w:rPr>
          <w:sz w:val="20"/>
          <w:szCs w:val="20"/>
        </w:rPr>
      </w:pPr>
    </w:p>
    <w:p w:rsidR="002635DB" w:rsidRDefault="002635DB" w:rsidP="002635D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We are glad to inform you that your salary per annum is revised with effect from 01-April-15.  </w:t>
      </w:r>
    </w:p>
    <w:p w:rsidR="002635DB" w:rsidRDefault="002635DB" w:rsidP="002635DB">
      <w:pPr>
        <w:jc w:val="both"/>
        <w:rPr>
          <w:sz w:val="20"/>
          <w:szCs w:val="20"/>
        </w:rPr>
      </w:pPr>
    </w:p>
    <w:p w:rsidR="002635DB" w:rsidRDefault="002635DB" w:rsidP="002635DB">
      <w:pPr>
        <w:jc w:val="both"/>
        <w:rPr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Revised Salary Structure</w:t>
      </w:r>
      <w:r>
        <w:rPr>
          <w:sz w:val="20"/>
          <w:szCs w:val="20"/>
          <w:u w:val="single"/>
        </w:rPr>
        <w:t>:</w:t>
      </w:r>
    </w:p>
    <w:p w:rsidR="002635DB" w:rsidRDefault="002635DB" w:rsidP="002635DB">
      <w:pPr>
        <w:jc w:val="both"/>
        <w:rPr>
          <w:sz w:val="20"/>
          <w:szCs w:val="20"/>
          <w:u w:val="single"/>
        </w:rPr>
      </w:pPr>
    </w:p>
    <w:tbl>
      <w:tblPr>
        <w:tblW w:w="8470" w:type="dxa"/>
        <w:tblInd w:w="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4860"/>
        <w:gridCol w:w="2546"/>
      </w:tblGrid>
      <w:tr w:rsidR="002635DB" w:rsidTr="002635DB">
        <w:trPr>
          <w:trHeight w:val="300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2635DB" w:rsidRDefault="002635D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Salary Components</w:t>
            </w:r>
          </w:p>
        </w:tc>
        <w:tc>
          <w:tcPr>
            <w:tcW w:w="25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2635DB" w:rsidRDefault="002635D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Amount Rs. (per annum)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Monthly Salary components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jc w:val="right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96000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HRA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65112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iii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 Allowance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32556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Children Education Allowance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16284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LTA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32556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Cybage Allowance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68064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Annual Salary components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jc w:val="right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vii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15000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viii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EPF Employer's Contribution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12828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ANNUAL SALARY (A+B)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338400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635DB" w:rsidRDefault="002635D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jc w:val="right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Other benefits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jc w:val="right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Gratuity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4618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Insurance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3600</w:t>
            </w:r>
          </w:p>
        </w:tc>
      </w:tr>
      <w:tr w:rsidR="002635DB" w:rsidTr="002635DB">
        <w:trPr>
          <w:trHeight w:val="30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635DB" w:rsidRDefault="002635DB">
            <w:pPr>
              <w:spacing w:line="276" w:lineRule="auto"/>
              <w:jc w:val="right"/>
              <w:rPr>
                <w:sz w:val="20"/>
                <w:szCs w:val="20"/>
              </w:rPr>
            </w:pPr>
          </w:p>
        </w:tc>
      </w:tr>
      <w:tr w:rsidR="002635DB" w:rsidTr="002635DB">
        <w:trPr>
          <w:trHeight w:val="315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Fixed Salary excluding Variable salary (A+B+C)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346618</w:t>
            </w:r>
          </w:p>
        </w:tc>
      </w:tr>
      <w:tr w:rsidR="002635DB" w:rsidTr="002635DB">
        <w:trPr>
          <w:trHeight w:val="315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635DB" w:rsidRDefault="002635D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Variable Salary for 2015-16*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2635DB" w:rsidRDefault="002635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   </w:t>
            </w:r>
            <w:r>
              <w:rPr>
                <w:sz w:val="20"/>
                <w:szCs w:val="20"/>
              </w:rPr>
              <w:t xml:space="preserve">(As per table below) </w:t>
            </w:r>
          </w:p>
        </w:tc>
      </w:tr>
    </w:tbl>
    <w:p w:rsidR="002635DB" w:rsidRDefault="002635DB" w:rsidP="002635DB">
      <w:pPr>
        <w:rPr>
          <w:sz w:val="20"/>
          <w:szCs w:val="20"/>
        </w:rPr>
      </w:pPr>
    </w:p>
    <w:p w:rsidR="002635DB" w:rsidRDefault="002635DB" w:rsidP="002635DB">
      <w:pPr>
        <w:rPr>
          <w:sz w:val="20"/>
          <w:szCs w:val="20"/>
        </w:rPr>
      </w:pPr>
      <w:r>
        <w:rPr>
          <w:sz w:val="20"/>
          <w:szCs w:val="20"/>
        </w:rPr>
        <w:t xml:space="preserve">*Variable Salary: </w:t>
      </w:r>
    </w:p>
    <w:p w:rsidR="002635DB" w:rsidRDefault="002635DB" w:rsidP="002635DB">
      <w:pPr>
        <w:pStyle w:val="ListParagraph"/>
        <w:ind w:hanging="360"/>
        <w:jc w:val="both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rFonts w:ascii="Times New Roman" w:hAnsi="Times New Roman"/>
          <w:sz w:val="14"/>
          <w:szCs w:val="14"/>
        </w:rPr>
        <w:t xml:space="preserve">       </w:t>
      </w:r>
      <w:r>
        <w:rPr>
          <w:sz w:val="20"/>
          <w:szCs w:val="20"/>
        </w:rPr>
        <w:t xml:space="preserve">Variable salary shall depend on the company performance and your performance for the period under evaluation. </w:t>
      </w:r>
    </w:p>
    <w:p w:rsidR="002635DB" w:rsidRDefault="002635DB" w:rsidP="002635DB">
      <w:pPr>
        <w:pStyle w:val="ListParagraph"/>
        <w:ind w:hanging="360"/>
        <w:jc w:val="both"/>
        <w:rPr>
          <w:sz w:val="20"/>
          <w:szCs w:val="20"/>
        </w:rPr>
      </w:pPr>
      <w:r>
        <w:rPr>
          <w:sz w:val="20"/>
          <w:szCs w:val="20"/>
        </w:rPr>
        <w:t>2.</w:t>
      </w:r>
      <w:r>
        <w:rPr>
          <w:rFonts w:ascii="Times New Roman" w:hAnsi="Times New Roman"/>
          <w:sz w:val="14"/>
          <w:szCs w:val="14"/>
        </w:rPr>
        <w:t xml:space="preserve">       </w:t>
      </w:r>
      <w:r>
        <w:rPr>
          <w:sz w:val="20"/>
          <w:szCs w:val="20"/>
        </w:rPr>
        <w:t xml:space="preserve">The variable component would be prorated based on the period for which the employee has worked for Cybage Software Pvt. Ltd. in 2015-16 and shall be paid to employees who have not resigned or not serving their notice period as on the date of disbursement of the variable salary. </w:t>
      </w:r>
    </w:p>
    <w:p w:rsidR="002635DB" w:rsidRDefault="002635DB" w:rsidP="002635DB">
      <w:pPr>
        <w:pStyle w:val="ListParagraph"/>
        <w:ind w:hanging="360"/>
        <w:jc w:val="both"/>
        <w:rPr>
          <w:sz w:val="20"/>
          <w:szCs w:val="20"/>
        </w:rPr>
      </w:pPr>
      <w:r>
        <w:rPr>
          <w:sz w:val="20"/>
          <w:szCs w:val="20"/>
        </w:rPr>
        <w:t>3.</w:t>
      </w:r>
      <w:r>
        <w:rPr>
          <w:rFonts w:ascii="Times New Roman" w:hAnsi="Times New Roman"/>
          <w:sz w:val="14"/>
          <w:szCs w:val="14"/>
        </w:rPr>
        <w:t xml:space="preserve">       </w:t>
      </w:r>
      <w:r>
        <w:rPr>
          <w:sz w:val="20"/>
          <w:szCs w:val="20"/>
        </w:rPr>
        <w:t>The Variable pay shall be calculated as follows:</w:t>
      </w:r>
    </w:p>
    <w:p w:rsidR="002635DB" w:rsidRDefault="002635DB" w:rsidP="002635DB">
      <w:pPr>
        <w:jc w:val="both"/>
        <w:rPr>
          <w:sz w:val="20"/>
          <w:szCs w:val="20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635DB" w:rsidTr="002635DB">
        <w:trPr>
          <w:jc w:val="center"/>
        </w:trPr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Cybage’s INR stand-alone* year-on-year growth at the end of FY 2015-2016</w:t>
            </w:r>
          </w:p>
        </w:tc>
        <w:tc>
          <w:tcPr>
            <w:tcW w:w="47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 of your the variable component based on company performance</w:t>
            </w:r>
          </w:p>
        </w:tc>
      </w:tr>
      <w:tr w:rsidR="002635DB" w:rsidTr="002635DB">
        <w:trPr>
          <w:jc w:val="center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 or higher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 of your Total Annual Salary **</w:t>
            </w:r>
          </w:p>
        </w:tc>
      </w:tr>
      <w:tr w:rsidR="002635DB" w:rsidTr="002635DB">
        <w:trPr>
          <w:jc w:val="center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20-30%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 of your Total Annual Salary **</w:t>
            </w:r>
          </w:p>
        </w:tc>
      </w:tr>
      <w:tr w:rsidR="002635DB" w:rsidTr="002635DB">
        <w:trPr>
          <w:jc w:val="center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10-20%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 of your Total Annual Salary **</w:t>
            </w:r>
          </w:p>
        </w:tc>
      </w:tr>
      <w:tr w:rsidR="002635DB" w:rsidTr="002635DB">
        <w:trPr>
          <w:jc w:val="center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less than 10%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35DB" w:rsidRDefault="002635DB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Nil</w:t>
            </w:r>
          </w:p>
        </w:tc>
      </w:tr>
    </w:tbl>
    <w:p w:rsidR="002635DB" w:rsidRDefault="002635DB" w:rsidP="002635DB">
      <w:pPr>
        <w:jc w:val="both"/>
        <w:rPr>
          <w:sz w:val="20"/>
          <w:szCs w:val="20"/>
        </w:rPr>
      </w:pPr>
    </w:p>
    <w:p w:rsidR="002635DB" w:rsidRDefault="002635DB" w:rsidP="002635DB">
      <w:pPr>
        <w:jc w:val="both"/>
        <w:rPr>
          <w:sz w:val="20"/>
          <w:szCs w:val="20"/>
        </w:rPr>
      </w:pPr>
      <w:r>
        <w:rPr>
          <w:sz w:val="20"/>
          <w:szCs w:val="20"/>
        </w:rPr>
        <w:t>*Stand-alone growth means the growth in revenue in Indian Rupees made by Cybage over the previous FY, excluding any potential inorganic acquisitions/mergers.</w:t>
      </w:r>
    </w:p>
    <w:p w:rsidR="002635DB" w:rsidRDefault="002635DB" w:rsidP="002635DB">
      <w:pPr>
        <w:jc w:val="both"/>
        <w:rPr>
          <w:sz w:val="20"/>
          <w:szCs w:val="20"/>
        </w:rPr>
      </w:pPr>
      <w:r>
        <w:rPr>
          <w:sz w:val="20"/>
          <w:szCs w:val="20"/>
        </w:rPr>
        <w:t>** This amount will be duly factored based on individual performance-multiplier of 0.75 to 1.25.</w:t>
      </w:r>
    </w:p>
    <w:p w:rsidR="002635DB" w:rsidRDefault="002635DB" w:rsidP="002635DB">
      <w:pPr>
        <w:jc w:val="both"/>
        <w:rPr>
          <w:sz w:val="20"/>
          <w:szCs w:val="20"/>
        </w:rPr>
      </w:pPr>
    </w:p>
    <w:p w:rsidR="002635DB" w:rsidRDefault="002635DB" w:rsidP="002635DB">
      <w:pPr>
        <w:jc w:val="both"/>
        <w:rPr>
          <w:sz w:val="20"/>
          <w:szCs w:val="20"/>
        </w:rPr>
      </w:pPr>
      <w:r>
        <w:rPr>
          <w:sz w:val="20"/>
          <w:szCs w:val="20"/>
        </w:rPr>
        <w:t>Compensation and benefits information is personal and confidential in nature. You are required to maintain confidentiality of your salary as it is prohibited to share such information with others.  </w:t>
      </w:r>
    </w:p>
    <w:p w:rsidR="002635DB" w:rsidRDefault="002635DB" w:rsidP="002635DB">
      <w:pPr>
        <w:jc w:val="both"/>
        <w:rPr>
          <w:sz w:val="20"/>
          <w:szCs w:val="20"/>
        </w:rPr>
      </w:pPr>
    </w:p>
    <w:p w:rsidR="002635DB" w:rsidRDefault="002635DB" w:rsidP="002635DB">
      <w:pPr>
        <w:jc w:val="both"/>
        <w:rPr>
          <w:sz w:val="20"/>
          <w:szCs w:val="20"/>
        </w:rPr>
      </w:pPr>
      <w:r>
        <w:rPr>
          <w:sz w:val="20"/>
          <w:szCs w:val="20"/>
        </w:rPr>
        <w:t>All other terms and conditions of your employment remain unchanged.</w:t>
      </w:r>
    </w:p>
    <w:p w:rsidR="002635DB" w:rsidRDefault="002635DB" w:rsidP="002635DB">
      <w:pPr>
        <w:jc w:val="both"/>
        <w:rPr>
          <w:sz w:val="20"/>
          <w:szCs w:val="20"/>
        </w:rPr>
      </w:pPr>
    </w:p>
    <w:p w:rsidR="002635DB" w:rsidRDefault="002635DB" w:rsidP="002635DB">
      <w:pPr>
        <w:jc w:val="both"/>
        <w:rPr>
          <w:sz w:val="20"/>
          <w:szCs w:val="20"/>
        </w:rPr>
      </w:pPr>
      <w:r>
        <w:rPr>
          <w:sz w:val="20"/>
          <w:szCs w:val="20"/>
        </w:rPr>
        <w:t>We wish you all the best and hope you have a professionally fulfilling experience at Cybage.</w:t>
      </w:r>
    </w:p>
    <w:p w:rsidR="002635DB" w:rsidRDefault="002635DB" w:rsidP="002635DB">
      <w:pPr>
        <w:spacing w:line="276" w:lineRule="auto"/>
        <w:jc w:val="both"/>
        <w:rPr>
          <w:sz w:val="20"/>
          <w:szCs w:val="20"/>
        </w:rPr>
      </w:pPr>
    </w:p>
    <w:p w:rsidR="002635DB" w:rsidRDefault="002635DB" w:rsidP="002635DB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Sincerely,</w:t>
      </w:r>
    </w:p>
    <w:p w:rsidR="002635DB" w:rsidRDefault="00A9169E" w:rsidP="002635DB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For</w:t>
      </w:r>
      <w:r w:rsidR="002635DB">
        <w:rPr>
          <w:sz w:val="20"/>
          <w:szCs w:val="20"/>
        </w:rPr>
        <w:t xml:space="preserve"> </w:t>
      </w:r>
      <w:r w:rsidR="002635DB">
        <w:rPr>
          <w:b/>
          <w:bCs/>
          <w:sz w:val="20"/>
          <w:szCs w:val="20"/>
        </w:rPr>
        <w:t>Cybage Software Pvt. Ltd.</w:t>
      </w:r>
    </w:p>
    <w:p w:rsidR="002635DB" w:rsidRDefault="002635DB" w:rsidP="002635DB">
      <w:pPr>
        <w:spacing w:after="20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      </w:t>
      </w:r>
    </w:p>
    <w:p w:rsidR="002635DB" w:rsidRDefault="002635DB" w:rsidP="002635DB">
      <w:pPr>
        <w:spacing w:after="20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      Sd/- </w:t>
      </w:r>
    </w:p>
    <w:p w:rsidR="002635DB" w:rsidRDefault="002635DB" w:rsidP="002635DB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Elston Pimenta</w:t>
      </w:r>
      <w:bookmarkStart w:id="0" w:name="_GoBack"/>
      <w:bookmarkEnd w:id="0"/>
    </w:p>
    <w:p w:rsidR="002635DB" w:rsidRDefault="002635DB" w:rsidP="002635DB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Head - HR</w:t>
      </w:r>
    </w:p>
    <w:p w:rsidR="00F3435B" w:rsidRDefault="00F3435B"/>
    <w:sectPr w:rsidR="00F34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5DB"/>
    <w:rsid w:val="002635DB"/>
    <w:rsid w:val="00A9169E"/>
    <w:rsid w:val="00E41E24"/>
    <w:rsid w:val="00F3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5DB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5DB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3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5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5DB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5DB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3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5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cid:image001.png@01D0838A.25CC0EC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Borse</dc:creator>
  <cp:lastModifiedBy>Pradeep Borse</cp:lastModifiedBy>
  <cp:revision>3</cp:revision>
  <dcterms:created xsi:type="dcterms:W3CDTF">2015-05-06T09:24:00Z</dcterms:created>
  <dcterms:modified xsi:type="dcterms:W3CDTF">2015-05-06T09:25:00Z</dcterms:modified>
</cp:coreProperties>
</file>