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line="24" w:lineRule="atLeast"/>
        <w:rPr>
          <w:rFonts w:hAnsi="sans-serif" w:eastAsia="sans-serif" w:cs="sans-serif" w:asciiTheme="majorAscii"/>
          <w:color w:val="323232"/>
        </w:rPr>
      </w:pPr>
      <w:r>
        <w:rPr>
          <w:rStyle w:val="6"/>
          <w:rFonts w:hint="default" w:hAnsi="sans-serif" w:eastAsia="sans-serif" w:cs="sans-serif" w:asciiTheme="majorAscii"/>
          <w:b/>
          <w:color w:val="323232"/>
        </w:rPr>
        <w:t>Role Overview: </w:t>
      </w:r>
    </w:p>
    <w:p>
      <w:pPr>
        <w:pStyle w:val="4"/>
        <w:keepNext w:val="0"/>
        <w:keepLines w:val="0"/>
        <w:widowControl/>
        <w:suppressLineNumbers w:val="0"/>
        <w:spacing w:line="24" w:lineRule="atLeast"/>
        <w:rPr>
          <w:rFonts w:hint="default" w:ascii="sans-serif" w:hAnsi="sans-serif" w:eastAsia="sans-serif" w:cs="sans-serif"/>
          <w:color w:val="323232"/>
        </w:rPr>
      </w:pPr>
      <w:r>
        <w:rPr>
          <w:rFonts w:hint="default" w:hAnsi="sans-serif" w:eastAsia="sans-serif" w:cs="sans-serif" w:asciiTheme="minorAscii"/>
          <w:color w:val="323232"/>
        </w:rPr>
        <w:t>As TransferMate continues to grow rapidly, our people and teams are too! We are looking for a PHP Developer to join our development team out of our HQ in Kilkenny. </w:t>
      </w:r>
    </w:p>
    <w:p>
      <w:pPr>
        <w:pStyle w:val="4"/>
        <w:keepNext w:val="0"/>
        <w:keepLines w:val="0"/>
        <w:widowControl/>
        <w:suppressLineNumbers w:val="0"/>
        <w:spacing w:line="24" w:lineRule="atLeast"/>
        <w:rPr>
          <w:rFonts w:hint="default" w:hAnsi="sans-serif" w:eastAsia="sans-serif" w:cs="sans-serif" w:asciiTheme="majorAscii"/>
          <w:color w:val="323232"/>
        </w:rPr>
      </w:pPr>
      <w:r>
        <w:rPr>
          <w:rStyle w:val="6"/>
          <w:rFonts w:hint="default" w:hAnsi="sans-serif" w:eastAsia="sans-serif" w:cs="sans-serif" w:asciiTheme="majorAscii"/>
          <w:b/>
          <w:color w:val="323232"/>
        </w:rPr>
        <w:t>Job Responsibilities:</w:t>
      </w:r>
    </w:p>
    <w:p>
      <w:pPr>
        <w:keepNext w:val="0"/>
        <w:keepLines w:val="0"/>
        <w:widowControl/>
        <w:numPr>
          <w:ilvl w:val="0"/>
          <w:numId w:val="1"/>
        </w:numPr>
        <w:suppressLineNumbers w:val="0"/>
        <w:spacing w:before="0" w:beforeAutospacing="1" w:after="0" w:afterAutospacing="1" w:line="24" w:lineRule="atLeast"/>
        <w:ind w:left="720" w:hanging="360"/>
        <w:rPr>
          <w:rFonts w:hint="default" w:asciiTheme="minorAscii" w:hAnsiTheme="minorEastAsia" w:cstheme="minorEastAsia"/>
          <w:color w:val="323232"/>
        </w:rPr>
      </w:pPr>
      <w:r>
        <w:rPr>
          <w:rFonts w:hint="default" w:asciiTheme="minorAscii" w:hAnsiTheme="minorEastAsia" w:cstheme="minorEastAsia"/>
          <w:color w:val="323232"/>
          <w:bdr w:val="none" w:color="auto" w:sz="0" w:space="0"/>
        </w:rPr>
        <w:t>Liaising with existing PHP developer resources to extract and refactor legacy applications into a n-tier separation of concerns.</w:t>
      </w:r>
    </w:p>
    <w:p>
      <w:pPr>
        <w:keepNext w:val="0"/>
        <w:keepLines w:val="0"/>
        <w:widowControl/>
        <w:numPr>
          <w:ilvl w:val="0"/>
          <w:numId w:val="1"/>
        </w:numPr>
        <w:suppressLineNumbers w:val="0"/>
        <w:spacing w:before="0" w:beforeAutospacing="1" w:after="0" w:afterAutospacing="1" w:line="24" w:lineRule="atLeast"/>
        <w:ind w:left="720" w:hanging="360"/>
        <w:rPr>
          <w:rFonts w:hint="default" w:asciiTheme="minorAscii" w:hAnsiTheme="minorEastAsia" w:cstheme="minorEastAsia"/>
          <w:color w:val="323232"/>
        </w:rPr>
      </w:pPr>
      <w:r>
        <w:rPr>
          <w:rFonts w:hint="default" w:asciiTheme="minorAscii" w:hAnsiTheme="minorEastAsia" w:cstheme="minorEastAsia"/>
          <w:color w:val="323232"/>
          <w:bdr w:val="none" w:color="auto" w:sz="0" w:space="0"/>
        </w:rPr>
        <w:t>Help rebuild a legacy PHP based website into an Enterprise class, API-first web application, on Laravel 6.x and Angular 8.</w:t>
      </w:r>
    </w:p>
    <w:p>
      <w:pPr>
        <w:keepNext w:val="0"/>
        <w:keepLines w:val="0"/>
        <w:widowControl/>
        <w:numPr>
          <w:ilvl w:val="0"/>
          <w:numId w:val="1"/>
        </w:numPr>
        <w:suppressLineNumbers w:val="0"/>
        <w:spacing w:before="0" w:beforeAutospacing="1" w:after="0" w:afterAutospacing="1" w:line="24" w:lineRule="atLeast"/>
        <w:ind w:left="720" w:hanging="360"/>
        <w:rPr>
          <w:rFonts w:hint="default" w:asciiTheme="minorAscii" w:hAnsiTheme="minorEastAsia" w:cstheme="minorEastAsia"/>
          <w:color w:val="323232"/>
        </w:rPr>
      </w:pPr>
      <w:r>
        <w:rPr>
          <w:rFonts w:hint="default" w:asciiTheme="minorAscii" w:hAnsiTheme="minorEastAsia" w:cstheme="minorEastAsia"/>
          <w:color w:val="323232"/>
          <w:bdr w:val="none" w:color="auto" w:sz="0" w:space="0"/>
        </w:rPr>
        <w:t>Document and implement programs according to installation standards, procedures, and conventions.</w:t>
      </w:r>
    </w:p>
    <w:p>
      <w:pPr>
        <w:keepNext w:val="0"/>
        <w:keepLines w:val="0"/>
        <w:widowControl/>
        <w:numPr>
          <w:ilvl w:val="0"/>
          <w:numId w:val="1"/>
        </w:numPr>
        <w:suppressLineNumbers w:val="0"/>
        <w:spacing w:before="0" w:beforeAutospacing="1" w:after="0" w:afterAutospacing="1" w:line="24" w:lineRule="atLeast"/>
        <w:ind w:left="720" w:hanging="360"/>
        <w:rPr>
          <w:rFonts w:hint="default" w:asciiTheme="minorAscii" w:hAnsiTheme="minorEastAsia" w:cstheme="minorEastAsia"/>
          <w:color w:val="323232"/>
        </w:rPr>
      </w:pPr>
      <w:r>
        <w:rPr>
          <w:rFonts w:hint="default" w:asciiTheme="minorAscii" w:hAnsiTheme="minorEastAsia" w:cstheme="minorEastAsia"/>
          <w:color w:val="323232"/>
          <w:bdr w:val="none" w:color="auto" w:sz="0" w:space="0"/>
        </w:rPr>
        <w:t>Prepare and execute Unit and Functional Test plans and document results.</w:t>
      </w:r>
    </w:p>
    <w:p>
      <w:pPr>
        <w:keepNext w:val="0"/>
        <w:keepLines w:val="0"/>
        <w:widowControl/>
        <w:numPr>
          <w:ilvl w:val="0"/>
          <w:numId w:val="1"/>
        </w:numPr>
        <w:suppressLineNumbers w:val="0"/>
        <w:spacing w:before="0" w:beforeAutospacing="1" w:after="0" w:afterAutospacing="1" w:line="24" w:lineRule="atLeast"/>
        <w:ind w:left="720" w:hanging="360"/>
        <w:rPr>
          <w:rFonts w:hint="default" w:asciiTheme="minorAscii" w:hAnsiTheme="minorEastAsia" w:cstheme="minorEastAsia"/>
          <w:color w:val="323232"/>
        </w:rPr>
      </w:pPr>
      <w:r>
        <w:rPr>
          <w:rFonts w:hint="default" w:asciiTheme="minorAscii" w:hAnsiTheme="minorEastAsia" w:cstheme="minorEastAsia"/>
          <w:color w:val="323232"/>
          <w:bdr w:val="none" w:color="auto" w:sz="0" w:space="0"/>
        </w:rPr>
        <w:t>Prepare and execute System and Integration Test plans and document results.</w:t>
      </w:r>
    </w:p>
    <w:p>
      <w:pPr>
        <w:keepNext w:val="0"/>
        <w:keepLines w:val="0"/>
        <w:widowControl/>
        <w:numPr>
          <w:ilvl w:val="0"/>
          <w:numId w:val="1"/>
        </w:numPr>
        <w:suppressLineNumbers w:val="0"/>
        <w:spacing w:before="0" w:beforeAutospacing="1" w:after="0" w:afterAutospacing="1" w:line="24" w:lineRule="atLeast"/>
        <w:ind w:left="720" w:hanging="360"/>
        <w:rPr>
          <w:rFonts w:hint="default" w:asciiTheme="minorAscii" w:hAnsiTheme="minorEastAsia" w:cstheme="minorEastAsia"/>
          <w:color w:val="323232"/>
        </w:rPr>
      </w:pPr>
      <w:r>
        <w:rPr>
          <w:rFonts w:hint="default" w:asciiTheme="minorAscii" w:hAnsiTheme="minorEastAsia" w:cstheme="minorEastAsia"/>
          <w:color w:val="323232"/>
          <w:bdr w:val="none" w:color="auto" w:sz="0" w:space="0"/>
        </w:rPr>
        <w:t>Troubleshoot program code, related objects, and documentation in order to resolve application issues.</w:t>
      </w:r>
    </w:p>
    <w:p>
      <w:pPr>
        <w:keepNext w:val="0"/>
        <w:keepLines w:val="0"/>
        <w:widowControl/>
        <w:numPr>
          <w:ilvl w:val="0"/>
          <w:numId w:val="1"/>
        </w:numPr>
        <w:suppressLineNumbers w:val="0"/>
        <w:spacing w:before="0" w:beforeAutospacing="1" w:after="0" w:afterAutospacing="1" w:line="24" w:lineRule="atLeast"/>
        <w:ind w:left="720" w:hanging="360"/>
        <w:rPr>
          <w:rFonts w:hint="default" w:asciiTheme="minorAscii" w:hAnsiTheme="minorEastAsia" w:cstheme="minorEastAsia"/>
          <w:color w:val="323232"/>
        </w:rPr>
      </w:pPr>
      <w:r>
        <w:rPr>
          <w:rFonts w:hint="default" w:asciiTheme="minorAscii" w:hAnsiTheme="minorEastAsia" w:cstheme="minorEastAsia"/>
          <w:color w:val="323232"/>
          <w:bdr w:val="none" w:color="auto" w:sz="0" w:space="0"/>
        </w:rPr>
        <w:t>Quality check program code, related objects, and documentation.</w:t>
      </w:r>
    </w:p>
    <w:p>
      <w:pPr>
        <w:keepNext w:val="0"/>
        <w:keepLines w:val="0"/>
        <w:widowControl/>
        <w:numPr>
          <w:ilvl w:val="0"/>
          <w:numId w:val="1"/>
        </w:numPr>
        <w:suppressLineNumbers w:val="0"/>
        <w:spacing w:before="0" w:beforeAutospacing="1" w:after="0" w:afterAutospacing="1" w:line="24" w:lineRule="atLeast"/>
        <w:ind w:left="720" w:hanging="360"/>
        <w:rPr>
          <w:rFonts w:hint="default" w:asciiTheme="minorAscii" w:hAnsiTheme="minorEastAsia" w:cstheme="minorEastAsia"/>
          <w:color w:val="323232"/>
        </w:rPr>
      </w:pPr>
      <w:r>
        <w:rPr>
          <w:rFonts w:hint="default" w:asciiTheme="minorAscii" w:hAnsiTheme="minorEastAsia" w:cstheme="minorEastAsia"/>
          <w:color w:val="323232"/>
          <w:bdr w:val="none" w:color="auto" w:sz="0" w:space="0"/>
        </w:rPr>
        <w:t>Respond to Production Support issues.</w:t>
      </w:r>
    </w:p>
    <w:p>
      <w:pPr>
        <w:keepNext w:val="0"/>
        <w:keepLines w:val="0"/>
        <w:widowControl/>
        <w:numPr>
          <w:ilvl w:val="0"/>
          <w:numId w:val="1"/>
        </w:numPr>
        <w:suppressLineNumbers w:val="0"/>
        <w:spacing w:before="0" w:beforeAutospacing="1" w:after="0" w:afterAutospacing="1" w:line="24" w:lineRule="atLeast"/>
        <w:ind w:left="720" w:hanging="360"/>
        <w:rPr>
          <w:rFonts w:hint="default" w:asciiTheme="minorAscii" w:hAnsiTheme="minorEastAsia" w:cstheme="minorEastAsia"/>
          <w:color w:val="323232"/>
        </w:rPr>
      </w:pPr>
      <w:r>
        <w:rPr>
          <w:rFonts w:hint="default" w:asciiTheme="minorAscii" w:hAnsiTheme="minorEastAsia" w:cstheme="minorEastAsia"/>
          <w:color w:val="323232"/>
          <w:bdr w:val="none" w:color="auto" w:sz="0" w:space="0"/>
        </w:rPr>
        <w:t>Work with business as required to understand issues.</w:t>
      </w:r>
    </w:p>
    <w:p>
      <w:pPr>
        <w:keepNext w:val="0"/>
        <w:keepLines w:val="0"/>
        <w:widowControl/>
        <w:numPr>
          <w:ilvl w:val="0"/>
          <w:numId w:val="1"/>
        </w:numPr>
        <w:suppressLineNumbers w:val="0"/>
        <w:spacing w:before="0" w:beforeAutospacing="1" w:after="0" w:afterAutospacing="1" w:line="24" w:lineRule="atLeast"/>
        <w:ind w:left="720" w:hanging="360"/>
        <w:rPr>
          <w:rFonts w:hint="default" w:asciiTheme="minorAscii" w:hAnsiTheme="minorEastAsia" w:cstheme="minorEastAsia"/>
          <w:color w:val="323232"/>
        </w:rPr>
      </w:pPr>
      <w:r>
        <w:rPr>
          <w:rFonts w:hint="default" w:asciiTheme="minorAscii" w:hAnsiTheme="minorEastAsia" w:cstheme="minorEastAsia"/>
          <w:color w:val="323232"/>
          <w:bdr w:val="none" w:color="auto" w:sz="0" w:space="0"/>
        </w:rPr>
        <w:t>Conduct preliminary estimates / Rough Order of Magnitude for the level of effort of new/change to application functionality.</w:t>
      </w:r>
    </w:p>
    <w:p>
      <w:pPr>
        <w:keepNext w:val="0"/>
        <w:keepLines w:val="0"/>
        <w:widowControl/>
        <w:numPr>
          <w:ilvl w:val="0"/>
          <w:numId w:val="1"/>
        </w:numPr>
        <w:suppressLineNumbers w:val="0"/>
        <w:spacing w:before="0" w:beforeAutospacing="1" w:after="0" w:afterAutospacing="1" w:line="24" w:lineRule="atLeast"/>
        <w:ind w:left="720" w:hanging="360"/>
        <w:rPr>
          <w:rFonts w:hint="default" w:ascii="sans-serif" w:hAnsi="sans-serif" w:eastAsia="sans-serif" w:cs="sans-serif"/>
          <w:color w:val="323232"/>
        </w:rPr>
      </w:pPr>
      <w:r>
        <w:rPr>
          <w:rFonts w:hint="default" w:asciiTheme="minorAscii" w:hAnsiTheme="minorEastAsia" w:cstheme="minorEastAsia"/>
          <w:color w:val="323232"/>
          <w:bdr w:val="none" w:color="auto" w:sz="0" w:space="0"/>
        </w:rPr>
        <w:t>Help the CTO develop PHP tech mentoring program for existing PHP developers</w:t>
      </w:r>
      <w:r>
        <w:rPr>
          <w:rFonts w:hint="default" w:asciiTheme="minorAscii" w:hAnsiTheme="minorEastAsia" w:cstheme="minorEastAsia"/>
          <w:color w:val="323232"/>
          <w:bdr w:val="none" w:color="auto" w:sz="0" w:space="0"/>
          <w:lang w:val="en"/>
        </w:rPr>
        <w:t>.</w:t>
      </w:r>
    </w:p>
    <w:p>
      <w:pPr>
        <w:pStyle w:val="4"/>
        <w:keepNext w:val="0"/>
        <w:keepLines w:val="0"/>
        <w:widowControl/>
        <w:suppressLineNumbers w:val="0"/>
        <w:spacing w:line="24" w:lineRule="atLeast"/>
        <w:rPr>
          <w:rFonts w:hint="default" w:hAnsi="sans-serif" w:eastAsia="sans-serif" w:cs="sans-serif" w:asciiTheme="majorAscii"/>
          <w:color w:val="323232"/>
        </w:rPr>
      </w:pPr>
      <w:r>
        <w:rPr>
          <w:rStyle w:val="6"/>
          <w:rFonts w:hint="default" w:hAnsi="sans-serif" w:eastAsia="sans-serif" w:cs="sans-serif" w:asciiTheme="majorAscii"/>
          <w:b/>
          <w:color w:val="323232"/>
        </w:rPr>
        <w:t>Experience Required:</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5 or more years of experience in related field including using technologies listed below.</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Object Oriented PHP 5.x, 7,x</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Test driven development (TDD).</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Intimate familiarity with at least one major PHP framework, especially Laravel or Symfony.</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REST, JSON based data exchange, OpenAPI 3.0, and Swagger.</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Familiarity with composer based dependency management.</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Familiarity with recent Angular, React or Vue frameworks, Angular preferred.</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Reverse engineering existing Object Oriented PHP applications.</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Performance monitoring and optimisation of PHP applications.</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Proven Relational database design, debugging and query optimisation skills.</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Continuous integration and Continuous Build design practices.</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Docker based container deployment.</w:t>
      </w:r>
    </w:p>
    <w:p>
      <w:pPr>
        <w:keepNext w:val="0"/>
        <w:keepLines w:val="0"/>
        <w:widowControl/>
        <w:numPr>
          <w:ilvl w:val="0"/>
          <w:numId w:val="2"/>
        </w:numPr>
        <w:suppressLineNumbers w:val="0"/>
        <w:spacing w:before="0" w:beforeAutospacing="1" w:after="0" w:afterAutospacing="1" w:line="24" w:lineRule="atLeast"/>
        <w:ind w:left="720" w:hanging="360"/>
        <w:rPr>
          <w:color w:val="323232"/>
        </w:rPr>
      </w:pPr>
      <w:r>
        <w:rPr>
          <w:color w:val="323232"/>
          <w:bdr w:val="none" w:color="auto" w:sz="0" w:space="0"/>
        </w:rPr>
        <w:t>Familiarity with Scrum/Agile team development practice.</w:t>
      </w:r>
    </w:p>
    <w:p>
      <w:pPr>
        <w:pStyle w:val="4"/>
        <w:keepNext w:val="0"/>
        <w:keepLines w:val="0"/>
        <w:widowControl/>
        <w:suppressLineNumbers w:val="0"/>
        <w:spacing w:line="24" w:lineRule="atLeast"/>
        <w:rPr>
          <w:rFonts w:hint="default" w:ascii="sans-serif" w:hAnsi="sans-serif" w:eastAsia="sans-serif" w:cs="sans-serif"/>
          <w:color w:val="323232"/>
        </w:rPr>
      </w:pPr>
    </w:p>
    <w:p>
      <w:pPr>
        <w:pStyle w:val="4"/>
        <w:keepNext w:val="0"/>
        <w:keepLines w:val="0"/>
        <w:widowControl/>
        <w:suppressLineNumbers w:val="0"/>
        <w:spacing w:line="24" w:lineRule="atLeast"/>
        <w:rPr>
          <w:rStyle w:val="6"/>
          <w:rFonts w:hint="default" w:ascii="sans-serif" w:hAnsi="sans-serif" w:eastAsia="sans-serif" w:cs="sans-serif"/>
          <w:b/>
          <w:color w:val="323232"/>
        </w:rPr>
      </w:pPr>
    </w:p>
    <w:p>
      <w:pPr>
        <w:pStyle w:val="4"/>
        <w:keepNext w:val="0"/>
        <w:keepLines w:val="0"/>
        <w:widowControl/>
        <w:suppressLineNumbers w:val="0"/>
        <w:spacing w:line="24" w:lineRule="atLeast"/>
        <w:rPr>
          <w:rStyle w:val="6"/>
          <w:rFonts w:hint="default" w:ascii="sans-serif" w:hAnsi="sans-serif" w:eastAsia="sans-serif" w:cs="sans-serif"/>
          <w:b/>
          <w:color w:val="323232"/>
        </w:rPr>
      </w:pPr>
    </w:p>
    <w:p>
      <w:pPr>
        <w:pStyle w:val="4"/>
        <w:keepNext w:val="0"/>
        <w:keepLines w:val="0"/>
        <w:widowControl/>
        <w:suppressLineNumbers w:val="0"/>
        <w:spacing w:line="24" w:lineRule="atLeast"/>
        <w:rPr>
          <w:rFonts w:hint="default" w:eastAsia="sans-serif" w:asciiTheme="majorAscii" w:hAnsiTheme="majorEastAsia" w:cstheme="majorEastAsia"/>
          <w:color w:val="323232"/>
        </w:rPr>
      </w:pPr>
      <w:r>
        <w:rPr>
          <w:rStyle w:val="6"/>
          <w:rFonts w:hint="default" w:eastAsia="sans-serif" w:asciiTheme="majorAscii" w:hAnsiTheme="majorEastAsia" w:cstheme="majorEastAsia"/>
          <w:b/>
          <w:color w:val="323232"/>
        </w:rPr>
        <w:t>Additional Essential and Desirable Skills:</w:t>
      </w:r>
    </w:p>
    <w:p>
      <w:pPr>
        <w:keepNext w:val="0"/>
        <w:keepLines w:val="0"/>
        <w:widowControl/>
        <w:numPr>
          <w:ilvl w:val="0"/>
          <w:numId w:val="3"/>
        </w:numPr>
        <w:suppressLineNumbers w:val="0"/>
        <w:spacing w:before="0" w:beforeAutospacing="1" w:after="0" w:afterAutospacing="1" w:line="24" w:lineRule="atLeast"/>
        <w:ind w:left="720" w:hanging="360"/>
        <w:rPr>
          <w:color w:val="323232"/>
        </w:rPr>
      </w:pPr>
      <w:r>
        <w:rPr>
          <w:color w:val="323232"/>
          <w:bdr w:val="none" w:color="auto" w:sz="0" w:space="0"/>
        </w:rPr>
        <w:t>Familiarity with cloud based development and deployment, preferably AWS.</w:t>
      </w:r>
    </w:p>
    <w:p>
      <w:pPr>
        <w:keepNext w:val="0"/>
        <w:keepLines w:val="0"/>
        <w:widowControl/>
        <w:numPr>
          <w:ilvl w:val="0"/>
          <w:numId w:val="3"/>
        </w:numPr>
        <w:suppressLineNumbers w:val="0"/>
        <w:spacing w:before="0" w:beforeAutospacing="1" w:after="0" w:afterAutospacing="1" w:line="24" w:lineRule="atLeast"/>
        <w:ind w:left="720" w:hanging="360"/>
        <w:rPr>
          <w:color w:val="323232"/>
        </w:rPr>
      </w:pPr>
      <w:r>
        <w:rPr>
          <w:color w:val="323232"/>
          <w:bdr w:val="none" w:color="auto" w:sz="0" w:space="0"/>
        </w:rPr>
        <w:t>PostGreSQL 10.</w:t>
      </w:r>
    </w:p>
    <w:p>
      <w:pPr>
        <w:keepNext w:val="0"/>
        <w:keepLines w:val="0"/>
        <w:widowControl/>
        <w:numPr>
          <w:ilvl w:val="0"/>
          <w:numId w:val="3"/>
        </w:numPr>
        <w:suppressLineNumbers w:val="0"/>
        <w:spacing w:before="0" w:beforeAutospacing="1" w:after="0" w:afterAutospacing="1" w:line="24" w:lineRule="atLeast"/>
        <w:ind w:left="720" w:hanging="360"/>
        <w:rPr>
          <w:color w:val="323232"/>
        </w:rPr>
      </w:pPr>
      <w:r>
        <w:rPr>
          <w:color w:val="323232"/>
          <w:bdr w:val="none" w:color="auto" w:sz="0" w:space="0"/>
        </w:rPr>
        <w:t>Knowledge of at least one automation framework, preferably Terraform.</w:t>
      </w:r>
    </w:p>
    <w:p>
      <w:pPr>
        <w:keepNext w:val="0"/>
        <w:keepLines w:val="0"/>
        <w:widowControl/>
        <w:numPr>
          <w:ilvl w:val="0"/>
          <w:numId w:val="3"/>
        </w:numPr>
        <w:suppressLineNumbers w:val="0"/>
        <w:spacing w:before="0" w:beforeAutospacing="1" w:after="0" w:afterAutospacing="1" w:line="24" w:lineRule="atLeast"/>
        <w:ind w:left="720" w:hanging="360"/>
        <w:rPr>
          <w:color w:val="323232"/>
        </w:rPr>
      </w:pPr>
      <w:r>
        <w:rPr>
          <w:color w:val="323232"/>
          <w:bdr w:val="none" w:color="auto" w:sz="0" w:space="0"/>
        </w:rPr>
        <w:t>Basic knowledge of C#, &amp; other MS Open Source frameworks (Desirable).</w:t>
      </w:r>
    </w:p>
    <w:p>
      <w:pPr>
        <w:keepNext w:val="0"/>
        <w:keepLines w:val="0"/>
        <w:widowControl/>
        <w:numPr>
          <w:ilvl w:val="0"/>
          <w:numId w:val="3"/>
        </w:numPr>
        <w:suppressLineNumbers w:val="0"/>
        <w:spacing w:before="0" w:beforeAutospacing="1" w:after="0" w:afterAutospacing="1" w:line="24" w:lineRule="atLeast"/>
        <w:ind w:left="720" w:hanging="360"/>
        <w:rPr>
          <w:rFonts w:hint="default" w:ascii="sans-serif" w:hAnsi="sans-serif" w:eastAsia="sans-serif" w:cs="sans-serif"/>
          <w:color w:val="323232"/>
        </w:rPr>
      </w:pPr>
      <w:r>
        <w:rPr>
          <w:color w:val="323232"/>
          <w:bdr w:val="none" w:color="auto" w:sz="0" w:space="0"/>
        </w:rPr>
        <w:t>Basic knowledge of Python 3 as an integration tool (Desirable).</w:t>
      </w:r>
    </w:p>
    <w:p>
      <w:pPr>
        <w:pStyle w:val="4"/>
        <w:keepNext w:val="0"/>
        <w:keepLines w:val="0"/>
        <w:widowControl/>
        <w:suppressLineNumbers w:val="0"/>
        <w:spacing w:line="24" w:lineRule="atLeast"/>
        <w:rPr>
          <w:rFonts w:hint="default" w:hAnsi="sans-serif" w:eastAsia="sans-serif" w:cs="sans-serif" w:asciiTheme="majorAscii"/>
          <w:color w:val="323232"/>
        </w:rPr>
      </w:pPr>
      <w:r>
        <w:rPr>
          <w:rStyle w:val="6"/>
          <w:rFonts w:hint="default" w:hAnsi="sans-serif" w:eastAsia="sans-serif" w:cs="sans-serif" w:asciiTheme="majorAscii"/>
          <w:b/>
          <w:color w:val="323232"/>
        </w:rPr>
        <w:t>Why us?</w:t>
      </w:r>
    </w:p>
    <w:p>
      <w:pPr>
        <w:keepNext w:val="0"/>
        <w:keepLines w:val="0"/>
        <w:widowControl/>
        <w:numPr>
          <w:ilvl w:val="0"/>
          <w:numId w:val="4"/>
        </w:numPr>
        <w:suppressLineNumbers w:val="0"/>
        <w:spacing w:before="0" w:beforeAutospacing="1" w:after="0" w:afterAutospacing="1" w:line="24" w:lineRule="atLeast"/>
        <w:ind w:left="720" w:hanging="360"/>
        <w:rPr>
          <w:color w:val="323232"/>
        </w:rPr>
      </w:pPr>
      <w:r>
        <w:rPr>
          <w:color w:val="323232"/>
          <w:bdr w:val="none" w:color="auto" w:sz="0" w:space="0"/>
        </w:rPr>
        <w:t>In addition to a competitive salary, we offer an excellent benefits package, which includes a company pension scheme, Laya healthcare cover and life insurance.</w:t>
      </w:r>
    </w:p>
    <w:p>
      <w:pPr>
        <w:keepNext w:val="0"/>
        <w:keepLines w:val="0"/>
        <w:widowControl/>
        <w:numPr>
          <w:ilvl w:val="0"/>
          <w:numId w:val="4"/>
        </w:numPr>
        <w:suppressLineNumbers w:val="0"/>
        <w:spacing w:before="0" w:beforeAutospacing="1" w:after="0" w:afterAutospacing="1" w:line="24" w:lineRule="atLeast"/>
        <w:ind w:left="720" w:hanging="360"/>
        <w:rPr>
          <w:color w:val="323232"/>
        </w:rPr>
      </w:pPr>
      <w:r>
        <w:rPr>
          <w:color w:val="323232"/>
          <w:bdr w:val="none" w:color="auto" w:sz="0" w:space="0"/>
        </w:rPr>
        <w:t>We appreciate that our company growth and employee recognition go hand in hand, and we have multiple recognition programs in place including our Milestone Recognition Program, our Bright Ideas Program and our Employee All-Star Awards.</w:t>
      </w:r>
    </w:p>
    <w:p>
      <w:pPr>
        <w:keepNext w:val="0"/>
        <w:keepLines w:val="0"/>
        <w:widowControl/>
        <w:numPr>
          <w:ilvl w:val="0"/>
          <w:numId w:val="4"/>
        </w:numPr>
        <w:suppressLineNumbers w:val="0"/>
        <w:spacing w:before="0" w:beforeAutospacing="1" w:after="0" w:afterAutospacing="1" w:line="24" w:lineRule="atLeast"/>
        <w:ind w:left="720" w:hanging="360"/>
        <w:rPr>
          <w:color w:val="323232"/>
        </w:rPr>
      </w:pPr>
      <w:r>
        <w:rPr>
          <w:color w:val="323232"/>
          <w:bdr w:val="none" w:color="auto" w:sz="0" w:space="0"/>
        </w:rPr>
        <w:t>Recognised within the top 10 best workplaces in Ireland by Great Place to Work® , you will join an organisation that values and promotes a healthy mind, body and work-life balance through our renowned employee wellbeing program; GroupLife.</w:t>
      </w:r>
    </w:p>
    <w:p>
      <w:pPr>
        <w:keepNext w:val="0"/>
        <w:keepLines w:val="0"/>
        <w:widowControl/>
        <w:numPr>
          <w:ilvl w:val="0"/>
          <w:numId w:val="4"/>
        </w:numPr>
        <w:suppressLineNumbers w:val="0"/>
        <w:spacing w:before="0" w:beforeAutospacing="1" w:after="0" w:afterAutospacing="1" w:line="24" w:lineRule="atLeast"/>
        <w:ind w:left="720" w:hanging="360"/>
        <w:rPr>
          <w:rFonts w:hint="default" w:hAnsi="sans-serif" w:eastAsia="sans-serif" w:cs="sans-serif" w:asciiTheme="majorAscii"/>
          <w:color w:val="323232"/>
        </w:rPr>
      </w:pPr>
      <w:r>
        <w:rPr>
          <w:color w:val="323232"/>
          <w:bdr w:val="none" w:color="auto" w:sz="0" w:space="0"/>
        </w:rPr>
        <w:t>Additional perks include a flexible working schedule, free monthly lunches and a full calendar of events throughout the year.</w:t>
      </w:r>
    </w:p>
    <w:p>
      <w:pPr>
        <w:pStyle w:val="4"/>
        <w:keepNext w:val="0"/>
        <w:keepLines w:val="0"/>
        <w:widowControl/>
        <w:suppressLineNumbers w:val="0"/>
        <w:spacing w:line="24" w:lineRule="atLeast"/>
        <w:rPr>
          <w:rFonts w:hint="default" w:hAnsi="sans-serif" w:eastAsia="sans-serif" w:cs="sans-serif" w:asciiTheme="majorAscii"/>
          <w:color w:val="323232"/>
        </w:rPr>
      </w:pPr>
      <w:r>
        <w:rPr>
          <w:rStyle w:val="6"/>
          <w:rFonts w:hint="default" w:hAnsi="sans-serif" w:eastAsia="sans-serif" w:cs="sans-serif" w:asciiTheme="majorAscii"/>
          <w:b/>
          <w:color w:val="323232"/>
        </w:rPr>
        <w:t>About Transfermate:</w:t>
      </w:r>
    </w:p>
    <w:p>
      <w:pPr>
        <w:pStyle w:val="4"/>
        <w:keepNext w:val="0"/>
        <w:keepLines w:val="0"/>
        <w:widowControl/>
        <w:suppressLineNumbers w:val="0"/>
        <w:spacing w:line="24" w:lineRule="atLeast"/>
        <w:rPr>
          <w:rFonts w:hint="default" w:eastAsia="sans-serif" w:asciiTheme="minorAscii" w:hAnsiTheme="minorEastAsia" w:cstheme="minorEastAsia"/>
          <w:color w:val="323232"/>
        </w:rPr>
      </w:pPr>
      <w:r>
        <w:rPr>
          <w:rFonts w:hint="default" w:eastAsia="sans-serif" w:asciiTheme="minorAscii" w:hAnsiTheme="minorEastAsia" w:cstheme="minorEastAsia"/>
          <w:color w:val="323232"/>
        </w:rPr>
        <w:t>With one of the world's most extensive network of bank accounts, trading in over 162 countries, TransferMate secures better exchange rates, eradicates bank fees and provides clients with faster payment services. Our superior B2B technology platform integrates with a range of enterprise software systems, providing a faster, easier and more cost-effective payments solution to a demanding global client base.</w:t>
      </w:r>
    </w:p>
    <w:p>
      <w:pPr>
        <w:pStyle w:val="4"/>
        <w:keepNext w:val="0"/>
        <w:keepLines w:val="0"/>
        <w:widowControl/>
        <w:suppressLineNumbers w:val="0"/>
        <w:spacing w:line="24" w:lineRule="atLeast"/>
        <w:rPr>
          <w:rFonts w:hint="default" w:eastAsia="sans-serif" w:asciiTheme="minorAscii" w:hAnsiTheme="minorEastAsia" w:cstheme="minorEastAsia"/>
          <w:color w:val="323232"/>
        </w:rPr>
      </w:pPr>
      <w:r>
        <w:rPr>
          <w:rFonts w:hint="default" w:eastAsia="sans-serif" w:asciiTheme="minorAscii" w:hAnsiTheme="minorEastAsia" w:cstheme="minorEastAsia"/>
          <w:color w:val="323232"/>
        </w:rPr>
        <w:t>Recognised as the market-leading choice for international banks and businesses when sending and receiving cross border payments, our investors and strategic partners include some of the world's most prominent banks including ING Group N.V., one of Europe's leading banks and AIB, an Irish pillar bank and Wells Fargo in the US.</w:t>
      </w:r>
    </w:p>
    <w:p>
      <w:pPr>
        <w:pStyle w:val="4"/>
        <w:keepNext w:val="0"/>
        <w:keepLines w:val="0"/>
        <w:widowControl/>
        <w:suppressLineNumbers w:val="0"/>
        <w:spacing w:line="24" w:lineRule="atLeast"/>
        <w:rPr>
          <w:rFonts w:hint="default" w:ascii="sans-serif" w:hAnsi="sans-serif" w:eastAsia="sans-serif" w:cs="sans-serif"/>
          <w:color w:val="323232"/>
        </w:rPr>
      </w:pPr>
      <w:bookmarkStart w:id="0" w:name="_GoBack"/>
      <w:bookmarkEnd w:id="0"/>
    </w:p>
    <w:p>
      <w:pPr>
        <w:rPr>
          <w:rFonts w:hint="default" w:ascii="Helvetica" w:hAnsi="Helvetica" w:eastAsia="Times New Roman" w:cs="Times New Roman"/>
          <w:color w:val="333E49"/>
          <w:sz w:val="29"/>
          <w:szCs w:val="29"/>
          <w:lang w:val="e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Helvetica">
    <w:altName w:val="Garuda"/>
    <w:panose1 w:val="020B0604020202020204"/>
    <w:charset w:val="00"/>
    <w:family w:val="swiss"/>
    <w:pitch w:val="default"/>
    <w:sig w:usb0="00000000" w:usb1="00000000" w:usb2="00000000" w:usb3="00000000" w:csb0="00000001" w:csb1="00000000"/>
  </w:font>
  <w:font w:name="Symbol">
    <w:altName w:val="MT Extra"/>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Garuda">
    <w:panose1 w:val="020B0604020202020204"/>
    <w:charset w:val="00"/>
    <w:family w:val="auto"/>
    <w:pitch w:val="default"/>
    <w:sig w:usb0="8100006F" w:usb1="50002008" w:usb2="00000000" w:usb3="00000000" w:csb0="0001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Symbol">
    <w:altName w:val="MT Extra"/>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sans-serif">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等线">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athJax_Script">
    <w:panose1 w:val="00000000000000000000"/>
    <w:charset w:val="00"/>
    <w:family w:val="auto"/>
    <w:pitch w:val="default"/>
    <w:sig w:usb0="800000EF" w:usb1="1000ECED" w:usb2="00000000" w:usb3="00000000" w:csb0="2000008F" w:csb1="5E030000"/>
  </w:font>
  <w:font w:name="padmaa-Bold.1.1">
    <w:panose1 w:val="02000800040000000000"/>
    <w:charset w:val="00"/>
    <w:family w:val="auto"/>
    <w:pitch w:val="default"/>
    <w:sig w:usb0="8004002F" w:usb1="10000048" w:usb2="00000000" w:usb3="00000000" w:csb0="00000001" w:csb1="C0D40000"/>
  </w:font>
  <w:font w:name="Symbola">
    <w:panose1 w:val="02020503060805020204"/>
    <w:charset w:val="00"/>
    <w:family w:val="auto"/>
    <w:pitch w:val="default"/>
    <w:sig w:usb0="E00002FF" w:usb1="4200FFFF" w:usb2="0F040021" w:usb3="0580A068" w:csb0="6000019F" w:csb1="DFD70000"/>
  </w:font>
  <w:font w:name="URW Bookman L">
    <w:altName w:val="Gubbi"/>
    <w:panose1 w:val="00000000000000000000"/>
    <w:charset w:val="00"/>
    <w:family w:val="auto"/>
    <w:pitch w:val="default"/>
    <w:sig w:usb0="00000000" w:usb1="00000000" w:usb2="00000000" w:usb3="00000000" w:csb0="00000000" w:csb1="00000000"/>
  </w:font>
  <w:font w:name="Padauk Book [PYRS]">
    <w:panose1 w:val="02000700020000020004"/>
    <w:charset w:val="00"/>
    <w:family w:val="auto"/>
    <w:pitch w:val="default"/>
    <w:sig w:usb0="80000003" w:usb1="00002040" w:usb2="08100400" w:usb3="001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7D89AF"/>
    <w:multiLevelType w:val="multilevel"/>
    <w:tmpl w:val="AE7D89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6F9245"/>
    <w:multiLevelType w:val="multilevel"/>
    <w:tmpl w:val="B76F92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7FAF9B7"/>
    <w:multiLevelType w:val="multilevel"/>
    <w:tmpl w:val="F7FAF9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AD67F7B"/>
    <w:multiLevelType w:val="multilevel"/>
    <w:tmpl w:val="7AD67F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1AB"/>
    <w:rsid w:val="00847A9E"/>
    <w:rsid w:val="00DF61AB"/>
    <w:rsid w:val="00FB62D0"/>
    <w:rsid w:val="0FDF86C7"/>
    <w:rsid w:val="1EEE3495"/>
    <w:rsid w:val="1FBBD251"/>
    <w:rsid w:val="27B7B6F3"/>
    <w:rsid w:val="286F786C"/>
    <w:rsid w:val="39FFAF5B"/>
    <w:rsid w:val="49BFBC46"/>
    <w:rsid w:val="5FFFCEA8"/>
    <w:rsid w:val="6F591E72"/>
    <w:rsid w:val="6FF721B6"/>
    <w:rsid w:val="77BF1104"/>
    <w:rsid w:val="7BB73821"/>
    <w:rsid w:val="7BBF6EBF"/>
    <w:rsid w:val="7EDFCE52"/>
    <w:rsid w:val="7F463315"/>
    <w:rsid w:val="7FCFB709"/>
    <w:rsid w:val="8BDF397E"/>
    <w:rsid w:val="96BEB041"/>
    <w:rsid w:val="9DBF534B"/>
    <w:rsid w:val="ADFD1A24"/>
    <w:rsid w:val="B0FECBED"/>
    <w:rsid w:val="B3FFB44F"/>
    <w:rsid w:val="BD477DE2"/>
    <w:rsid w:val="BFAE4FFF"/>
    <w:rsid w:val="CFAC347C"/>
    <w:rsid w:val="DE51CDF5"/>
    <w:rsid w:val="DEBFE7FA"/>
    <w:rsid w:val="DEDD691F"/>
    <w:rsid w:val="DFBB2664"/>
    <w:rsid w:val="E7619FB4"/>
    <w:rsid w:val="EAB59B6D"/>
    <w:rsid w:val="ED3F94B0"/>
    <w:rsid w:val="EFA58D2A"/>
    <w:rsid w:val="EFF334B4"/>
    <w:rsid w:val="F75F59D3"/>
    <w:rsid w:val="FBBF8A2E"/>
    <w:rsid w:val="FD5BCE3C"/>
    <w:rsid w:val="FDFA48B9"/>
    <w:rsid w:val="FDFFA1CC"/>
    <w:rsid w:val="FE7F20DD"/>
    <w:rsid w:val="FEDF95E0"/>
    <w:rsid w:val="FEFE06FD"/>
    <w:rsid w:val="FF773D81"/>
    <w:rsid w:val="FF7DAE77"/>
    <w:rsid w:val="FFB1C464"/>
    <w:rsid w:val="FFBCFAED"/>
    <w:rsid w:val="FFFAC069"/>
    <w:rsid w:val="FFFFE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5"/>
    <w:qFormat/>
    <w:uiPriority w:val="22"/>
    <w:rPr>
      <w:b/>
      <w:bCs/>
    </w:rPr>
  </w:style>
  <w:style w:type="character" w:customStyle="1" w:styleId="8">
    <w:name w:val="Heading 2 Char"/>
    <w:basedOn w:val="5"/>
    <w:link w:val="2"/>
    <w:qFormat/>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218</Words>
  <Characters>1245</Characters>
  <Lines>10</Lines>
  <Paragraphs>2</Paragraphs>
  <TotalTime>6</TotalTime>
  <ScaleCrop>false</ScaleCrop>
  <LinksUpToDate>false</LinksUpToDate>
  <CharactersWithSpaces>1461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2020-03-08T22:18:00Z</dcterms:created>
  <dc:creator>USER</dc:creator>
  <cp:lastModifiedBy>manikantha</cp:lastModifiedBy>
  <dcterms:modified xsi:type="dcterms:W3CDTF">2020-04-16T10:09:36Z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