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1461B" w14:textId="77777777" w:rsidR="003025A2" w:rsidRPr="002A2227" w:rsidRDefault="003025A2" w:rsidP="003025A2">
      <w:pPr>
        <w:jc w:val="center"/>
        <w:rPr>
          <w:rFonts w:ascii="Times New Roman" w:hAnsi="Times New Roman" w:cs="Times New Roman"/>
          <w:b/>
          <w:bCs/>
          <w:sz w:val="30"/>
          <w:szCs w:val="30"/>
          <w:lang w:val="en-US"/>
        </w:rPr>
      </w:pPr>
      <w:r w:rsidRPr="002A2227">
        <w:rPr>
          <w:rFonts w:ascii="Times New Roman" w:hAnsi="Times New Roman" w:cs="Times New Roman"/>
          <w:b/>
          <w:bCs/>
          <w:sz w:val="30"/>
          <w:szCs w:val="30"/>
          <w:lang w:val="en-US"/>
        </w:rPr>
        <w:t>Modern Institute of Technology &amp; Research Centre, Alwar</w:t>
      </w:r>
    </w:p>
    <w:p w14:paraId="78BB7BBB" w14:textId="77777777" w:rsidR="003025A2" w:rsidRPr="002A2227" w:rsidRDefault="003025A2" w:rsidP="003025A2">
      <w:pPr>
        <w:jc w:val="center"/>
        <w:rPr>
          <w:rFonts w:ascii="Times New Roman" w:hAnsi="Times New Roman" w:cs="Times New Roman"/>
          <w:b/>
          <w:bCs/>
          <w:sz w:val="30"/>
          <w:szCs w:val="30"/>
          <w:lang w:val="en-US"/>
        </w:rPr>
      </w:pPr>
      <w:r w:rsidRPr="002A2227">
        <w:rPr>
          <w:rFonts w:ascii="Times New Roman" w:hAnsi="Times New Roman" w:cs="Times New Roman"/>
          <w:b/>
          <w:bCs/>
          <w:sz w:val="30"/>
          <w:szCs w:val="30"/>
          <w:lang w:val="en-US"/>
        </w:rPr>
        <w:t>Assignment-3</w:t>
      </w:r>
    </w:p>
    <w:p w14:paraId="4B86B3F0" w14:textId="65017772" w:rsidR="003025A2" w:rsidRPr="002A2227" w:rsidRDefault="003025A2" w:rsidP="003025A2">
      <w:pPr>
        <w:rPr>
          <w:rFonts w:ascii="Times New Roman" w:hAnsi="Times New Roman" w:cs="Times New Roman"/>
          <w:b/>
          <w:bCs/>
          <w:lang w:val="en-US"/>
        </w:rPr>
      </w:pPr>
      <w:r w:rsidRPr="002A2227">
        <w:rPr>
          <w:rFonts w:ascii="Times New Roman" w:hAnsi="Times New Roman" w:cs="Times New Roman"/>
          <w:b/>
          <w:bCs/>
          <w:lang w:val="en-US"/>
        </w:rPr>
        <w:t>Branch: AI</w:t>
      </w:r>
      <w:r w:rsidRPr="002A2227">
        <w:rPr>
          <w:rFonts w:ascii="Times New Roman" w:hAnsi="Times New Roman" w:cs="Times New Roman"/>
          <w:b/>
          <w:bCs/>
          <w:lang w:val="en-US"/>
        </w:rPr>
        <w:t>&amp;DS</w:t>
      </w:r>
      <w:r w:rsidRPr="002A2227">
        <w:rPr>
          <w:rFonts w:ascii="Times New Roman" w:hAnsi="Times New Roman" w:cs="Times New Roman"/>
          <w:b/>
          <w:bCs/>
          <w:lang w:val="en-US"/>
        </w:rPr>
        <w:tab/>
      </w:r>
      <w:r w:rsidRPr="002A2227">
        <w:rPr>
          <w:rFonts w:ascii="Times New Roman" w:hAnsi="Times New Roman" w:cs="Times New Roman"/>
          <w:b/>
          <w:bCs/>
          <w:lang w:val="en-US"/>
        </w:rPr>
        <w:tab/>
        <w:t xml:space="preserve">Semester: </w:t>
      </w:r>
      <w:r w:rsidRPr="002A2227">
        <w:rPr>
          <w:rFonts w:ascii="Times New Roman" w:hAnsi="Times New Roman" w:cs="Times New Roman"/>
          <w:b/>
          <w:bCs/>
          <w:lang w:val="en-US"/>
        </w:rPr>
        <w:t>VI</w:t>
      </w:r>
      <w:r w:rsidRPr="002A2227">
        <w:rPr>
          <w:rFonts w:ascii="Times New Roman" w:hAnsi="Times New Roman" w:cs="Times New Roman"/>
          <w:b/>
          <w:bCs/>
          <w:lang w:val="en-US"/>
        </w:rPr>
        <w:t xml:space="preserve"> </w:t>
      </w:r>
      <w:r w:rsidRPr="002A2227">
        <w:rPr>
          <w:rFonts w:ascii="Times New Roman" w:hAnsi="Times New Roman" w:cs="Times New Roman"/>
          <w:b/>
          <w:bCs/>
          <w:lang w:val="en-US"/>
        </w:rPr>
        <w:tab/>
      </w:r>
      <w:r w:rsidRPr="002A2227">
        <w:rPr>
          <w:rFonts w:ascii="Times New Roman" w:hAnsi="Times New Roman" w:cs="Times New Roman"/>
          <w:b/>
          <w:bCs/>
          <w:lang w:val="en-US"/>
        </w:rPr>
        <w:tab/>
        <w:t xml:space="preserve">Subject: </w:t>
      </w:r>
      <w:r w:rsidRPr="002A2227">
        <w:rPr>
          <w:rFonts w:ascii="Times New Roman" w:hAnsi="Times New Roman" w:cs="Times New Roman"/>
          <w:b/>
          <w:bCs/>
          <w:lang w:val="en-US"/>
        </w:rPr>
        <w:t>SMF</w:t>
      </w:r>
      <w:r w:rsidRPr="002A2227">
        <w:rPr>
          <w:rFonts w:ascii="Times New Roman" w:hAnsi="Times New Roman" w:cs="Times New Roman"/>
          <w:b/>
          <w:bCs/>
          <w:lang w:val="en-US"/>
        </w:rPr>
        <w:t xml:space="preserve"> (</w:t>
      </w:r>
      <w:r w:rsidRPr="002A2227">
        <w:rPr>
          <w:rFonts w:ascii="Times New Roman" w:hAnsi="Times New Roman" w:cs="Times New Roman"/>
          <w:b/>
          <w:bCs/>
          <w:lang w:val="en-US"/>
        </w:rPr>
        <w:t>6AD4-03</w:t>
      </w:r>
      <w:r w:rsidRPr="002A2227">
        <w:rPr>
          <w:rFonts w:ascii="Times New Roman" w:hAnsi="Times New Roman" w:cs="Times New Roman"/>
          <w:b/>
          <w:bCs/>
          <w:lang w:val="en-US"/>
        </w:rPr>
        <w:t>)</w:t>
      </w:r>
    </w:p>
    <w:p w14:paraId="09B1D389" w14:textId="77777777" w:rsidR="003025A2" w:rsidRPr="002A2227" w:rsidRDefault="003025A2" w:rsidP="003025A2">
      <w:pPr>
        <w:rPr>
          <w:rFonts w:ascii="Times New Roman" w:hAnsi="Times New Roman" w:cs="Times New Roman"/>
          <w:b/>
          <w:bCs/>
          <w:lang w:val="en-US"/>
        </w:rPr>
      </w:pPr>
      <w:r w:rsidRPr="002A2227">
        <w:rPr>
          <w:rFonts w:ascii="Times New Roman" w:hAnsi="Times New Roman" w:cs="Times New Roman"/>
          <w:b/>
          <w:bCs/>
          <w:lang w:val="en-US"/>
        </w:rPr>
        <w:t xml:space="preserve">Faculty: Pradeep Kumar </w:t>
      </w:r>
      <w:r w:rsidRPr="002A2227">
        <w:rPr>
          <w:rFonts w:ascii="Times New Roman" w:hAnsi="Times New Roman" w:cs="Times New Roman"/>
          <w:b/>
          <w:bCs/>
          <w:lang w:val="en-US"/>
        </w:rPr>
        <w:tab/>
      </w:r>
      <w:r w:rsidRPr="002A2227">
        <w:rPr>
          <w:rFonts w:ascii="Times New Roman" w:hAnsi="Times New Roman" w:cs="Times New Roman"/>
          <w:b/>
          <w:bCs/>
          <w:lang w:val="en-US"/>
        </w:rPr>
        <w:tab/>
      </w:r>
      <w:r w:rsidRPr="002A2227">
        <w:rPr>
          <w:rFonts w:ascii="Times New Roman" w:hAnsi="Times New Roman" w:cs="Times New Roman"/>
          <w:b/>
          <w:bCs/>
          <w:lang w:val="en-US"/>
        </w:rPr>
        <w:tab/>
      </w:r>
      <w:r w:rsidRPr="002A2227">
        <w:rPr>
          <w:rFonts w:ascii="Times New Roman" w:hAnsi="Times New Roman" w:cs="Times New Roman"/>
          <w:b/>
          <w:bCs/>
          <w:lang w:val="en-US"/>
        </w:rPr>
        <w:tab/>
        <w:t>Max. Marks: 30</w:t>
      </w:r>
    </w:p>
    <w:p w14:paraId="060CDDFA" w14:textId="77777777" w:rsidR="003025A2" w:rsidRPr="002A2227" w:rsidRDefault="003025A2" w:rsidP="003025A2">
      <w:pPr>
        <w:rPr>
          <w:rFonts w:ascii="Times New Roman" w:hAnsi="Times New Roman" w:cs="Times New Roman"/>
          <w:b/>
          <w:bCs/>
          <w:lang w:val="en-US"/>
        </w:rPr>
      </w:pPr>
      <w:r w:rsidRPr="002A2227">
        <w:rPr>
          <w:rFonts w:ascii="Times New Roman" w:hAnsi="Times New Roman" w:cs="Times New Roman"/>
          <w:b/>
          <w:bCs/>
          <w:lang w:val="en-US"/>
        </w:rPr>
        <w:t xml:space="preserve">Date of Issue: 21-02-2026 </w:t>
      </w:r>
      <w:r w:rsidRPr="002A2227">
        <w:rPr>
          <w:rFonts w:ascii="Times New Roman" w:hAnsi="Times New Roman" w:cs="Times New Roman"/>
          <w:b/>
          <w:bCs/>
          <w:lang w:val="en-US"/>
        </w:rPr>
        <w:tab/>
      </w:r>
      <w:r w:rsidRPr="002A2227">
        <w:rPr>
          <w:rFonts w:ascii="Times New Roman" w:hAnsi="Times New Roman" w:cs="Times New Roman"/>
          <w:b/>
          <w:bCs/>
          <w:lang w:val="en-US"/>
        </w:rPr>
        <w:tab/>
      </w:r>
      <w:r w:rsidRPr="002A2227">
        <w:rPr>
          <w:rFonts w:ascii="Times New Roman" w:hAnsi="Times New Roman" w:cs="Times New Roman"/>
          <w:b/>
          <w:bCs/>
          <w:lang w:val="en-US"/>
        </w:rPr>
        <w:tab/>
      </w:r>
      <w:r w:rsidRPr="002A2227">
        <w:rPr>
          <w:rFonts w:ascii="Times New Roman" w:hAnsi="Times New Roman" w:cs="Times New Roman"/>
          <w:b/>
          <w:bCs/>
          <w:lang w:val="en-US"/>
        </w:rPr>
        <w:tab/>
        <w:t>Last Date of Submission: 28-02-2026</w:t>
      </w:r>
    </w:p>
    <w:p w14:paraId="49860AD8" w14:textId="6F77F004" w:rsidR="003025A2" w:rsidRPr="003025A2" w:rsidRDefault="003025A2" w:rsidP="003025A2">
      <w:pPr>
        <w:rPr>
          <w:rFonts w:ascii="Times New Roman" w:hAnsi="Times New Roman" w:cs="Times New Roman"/>
        </w:rPr>
      </w:pPr>
      <w:r w:rsidRPr="003025A2">
        <w:rPr>
          <w:rFonts w:ascii="Times New Roman" w:hAnsi="Times New Roman" w:cs="Times New Roman"/>
          <w:b/>
          <w:bCs/>
        </w:rPr>
        <w:t>Q1.</w:t>
      </w:r>
      <w:r w:rsidRPr="002A2227">
        <w:rPr>
          <w:rFonts w:ascii="Times New Roman" w:hAnsi="Times New Roman" w:cs="Times New Roman"/>
          <w:b/>
          <w:bCs/>
        </w:rPr>
        <w:t xml:space="preserve"> </w:t>
      </w:r>
      <w:r w:rsidRPr="003025A2">
        <w:rPr>
          <w:rFonts w:ascii="Times New Roman" w:hAnsi="Times New Roman" w:cs="Times New Roman"/>
        </w:rPr>
        <w:t>A time series follows an AR(1) model given by</w:t>
      </w:r>
    </w:p>
    <w:p w14:paraId="365ADC68" w14:textId="7CCB4DF1" w:rsidR="003025A2" w:rsidRPr="003025A2" w:rsidRDefault="003025A2" w:rsidP="003025A2">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=0.7</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t</m:t>
              </m:r>
            </m:sub>
          </m:sSub>
          <m:r>
            <w:rPr>
              <w:rFonts w:ascii="Times New Roman" w:hAnsi="Times New Roman" w:cs="Times New Roman"/>
            </w:rPr>
            <w:br/>
          </m:r>
        </m:oMath>
      </m:oMathPara>
    </w:p>
    <w:p w14:paraId="56C656C0" w14:textId="6C7E52BC" w:rsidR="003025A2" w:rsidRPr="002A2227" w:rsidRDefault="003025A2" w:rsidP="003025A2">
      <w:pPr>
        <w:rPr>
          <w:rFonts w:ascii="Times New Roman" w:hAnsi="Times New Roman" w:cs="Times New Roman"/>
        </w:rPr>
      </w:pPr>
      <w:r w:rsidRPr="003025A2">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t</m:t>
            </m:r>
          </m:sub>
        </m:sSub>
      </m:oMath>
      <w:r w:rsidRPr="003025A2">
        <w:rPr>
          <w:rFonts w:ascii="Times New Roman" w:hAnsi="Times New Roman" w:cs="Times New Roman"/>
        </w:rPr>
        <w:t xml:space="preserve">is white noise with mean zero. If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10</m:t>
            </m:r>
          </m:sub>
        </m:sSub>
        <m:r>
          <w:rPr>
            <w:rFonts w:ascii="Cambria Math" w:hAnsi="Cambria Math" w:cs="Times New Roman"/>
          </w:rPr>
          <m:t>=50</m:t>
        </m:r>
      </m:oMath>
      <w:r w:rsidRPr="003025A2">
        <w:rPr>
          <w:rFonts w:ascii="Times New Roman" w:hAnsi="Times New Roman" w:cs="Times New Roman"/>
        </w:rPr>
        <w:t>, compute the one-step, two-step, and three-step ahead forecasts. Also compute the theoretical autocorrelation at lag 1 and lag 2.</w:t>
      </w:r>
    </w:p>
    <w:p w14:paraId="32550CE3" w14:textId="570207EB" w:rsidR="003025A2" w:rsidRPr="003025A2" w:rsidRDefault="003025A2" w:rsidP="003025A2">
      <w:pPr>
        <w:rPr>
          <w:rFonts w:ascii="Times New Roman" w:hAnsi="Times New Roman" w:cs="Times New Roman"/>
        </w:rPr>
      </w:pPr>
      <w:r w:rsidRPr="003025A2">
        <w:rPr>
          <w:rFonts w:ascii="Times New Roman" w:hAnsi="Times New Roman" w:cs="Times New Roman"/>
          <w:b/>
          <w:bCs/>
        </w:rPr>
        <w:t>Q2.</w:t>
      </w:r>
      <w:r w:rsidRPr="002A2227">
        <w:rPr>
          <w:rFonts w:ascii="Times New Roman" w:hAnsi="Times New Roman" w:cs="Times New Roman"/>
        </w:rPr>
        <w:t xml:space="preserve"> </w:t>
      </w:r>
      <w:r w:rsidRPr="003025A2">
        <w:rPr>
          <w:rFonts w:ascii="Times New Roman" w:hAnsi="Times New Roman" w:cs="Times New Roman"/>
        </w:rPr>
        <w:t>A time series becomes stationary after first differencing and follows an ARMA(1,1) model:</w:t>
      </w:r>
    </w:p>
    <w:p w14:paraId="03DC228E" w14:textId="35942259" w:rsidR="003025A2" w:rsidRPr="003025A2" w:rsidRDefault="003025A2" w:rsidP="003025A2">
      <w:pPr>
        <w:rPr>
          <w:rFonts w:ascii="Times New Roman" w:hAnsi="Times New Roman" w:cs="Times New Roman"/>
        </w:rPr>
      </w:pPr>
      <m:oMathPara>
        <m:oMath>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=0.6</m:t>
          </m:r>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t</m:t>
              </m:r>
            </m:sub>
          </m:sSub>
          <m:r>
            <w:rPr>
              <w:rFonts w:ascii="Cambria Math" w:hAnsi="Cambria Math" w:cs="Times New Roman"/>
            </w:rPr>
            <m:t>+0.4</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t-1</m:t>
              </m:r>
            </m:sub>
          </m:sSub>
          <m:r>
            <w:rPr>
              <w:rFonts w:ascii="Times New Roman" w:hAnsi="Times New Roman" w:cs="Times New Roman"/>
            </w:rPr>
            <w:br/>
          </m:r>
        </m:oMath>
      </m:oMathPara>
    </w:p>
    <w:p w14:paraId="2F265D01" w14:textId="7B1D78F2" w:rsidR="003025A2" w:rsidRPr="002A2227" w:rsidRDefault="003025A2" w:rsidP="003025A2">
      <w:pPr>
        <w:rPr>
          <w:rFonts w:ascii="Times New Roman" w:hAnsi="Times New Roman" w:cs="Times New Roman"/>
        </w:rPr>
      </w:pPr>
      <w:r w:rsidRPr="003025A2">
        <w:rPr>
          <w:rFonts w:ascii="Times New Roman" w:hAnsi="Times New Roman" w:cs="Times New Roman"/>
        </w:rPr>
        <w:t xml:space="preserve">Given </w:t>
      </w:r>
      <m:oMath>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20</m:t>
            </m:r>
          </m:sub>
        </m:sSub>
        <m:r>
          <w:rPr>
            <w:rFonts w:ascii="Cambria Math" w:hAnsi="Cambria Math" w:cs="Times New Roman"/>
          </w:rPr>
          <m:t>=5</m:t>
        </m:r>
      </m:oMath>
      <w:r w:rsidRPr="003025A2">
        <w:rPr>
          <w:rFonts w:ascii="Times New Roman" w:hAnsi="Times New Roman" w:cs="Times New Roman"/>
        </w:rPr>
        <w:t xml:space="preserve">and </w:t>
      </w:r>
      <m:oMath>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20</m:t>
            </m:r>
          </m:sub>
        </m:sSub>
        <m:r>
          <w:rPr>
            <w:rFonts w:ascii="Cambria Math" w:hAnsi="Cambria Math" w:cs="Times New Roman"/>
          </w:rPr>
          <m:t>=2</m:t>
        </m:r>
      </m:oMath>
      <w:r w:rsidRPr="003025A2">
        <w:rPr>
          <w:rFonts w:ascii="Times New Roman" w:hAnsi="Times New Roman" w:cs="Times New Roman"/>
        </w:rPr>
        <w:t xml:space="preserve">, compute the one-step ahead forecast for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21</m:t>
            </m:r>
          </m:sub>
        </m:sSub>
      </m:oMath>
      <w:r w:rsidRPr="003025A2">
        <w:rPr>
          <w:rFonts w:ascii="Times New Roman" w:hAnsi="Times New Roman" w:cs="Times New Roman"/>
        </w:rPr>
        <w:t>.</w:t>
      </w:r>
    </w:p>
    <w:p w14:paraId="3FDA8118" w14:textId="3E624EB9" w:rsidR="004C14B3" w:rsidRPr="004C14B3" w:rsidRDefault="004C14B3" w:rsidP="004C14B3">
      <w:pPr>
        <w:rPr>
          <w:rFonts w:ascii="Times New Roman" w:hAnsi="Times New Roman" w:cs="Times New Roman"/>
        </w:rPr>
      </w:pPr>
      <w:r w:rsidRPr="004C14B3">
        <w:rPr>
          <w:rFonts w:ascii="Times New Roman" w:hAnsi="Times New Roman" w:cs="Times New Roman"/>
          <w:b/>
          <w:bCs/>
        </w:rPr>
        <w:t>Q3.</w:t>
      </w:r>
      <w:r w:rsidRPr="002A2227">
        <w:rPr>
          <w:rFonts w:ascii="Times New Roman" w:hAnsi="Times New Roman" w:cs="Times New Roman"/>
          <w:b/>
          <w:bCs/>
        </w:rPr>
        <w:t xml:space="preserve"> </w:t>
      </w:r>
      <w:r w:rsidRPr="004C14B3">
        <w:rPr>
          <w:rFonts w:ascii="Times New Roman" w:hAnsi="Times New Roman" w:cs="Times New Roman"/>
        </w:rPr>
        <w:t>Consider quarterly seasonal data modeled by a SARIMA model:</w:t>
      </w:r>
    </w:p>
    <w:p w14:paraId="3C974EBC" w14:textId="26DA6860" w:rsidR="004C14B3" w:rsidRPr="004C14B3" w:rsidRDefault="004C14B3" w:rsidP="004C14B3">
      <w:pPr>
        <w:rPr>
          <w:rFonts w:ascii="Times New Roman" w:hAnsi="Times New Roman" w:cs="Times New Roman"/>
        </w:rPr>
      </w:pPr>
      <m:oMathPara>
        <m:oMath>
          <m:r>
            <w:rPr>
              <w:rFonts w:ascii="Cambria Math" w:hAnsi="Cambria Math" w:cs="Times New Roman"/>
            </w:rPr>
            <m:t>SARIMA(1,1,1)(1,1,0</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4</m:t>
              </m:r>
            </m:sub>
          </m:sSub>
          <m:r>
            <w:rPr>
              <w:rFonts w:ascii="Times New Roman" w:hAnsi="Times New Roman" w:cs="Times New Roman"/>
            </w:rPr>
            <w:br/>
          </m:r>
        </m:oMath>
      </m:oMathPara>
    </w:p>
    <w:p w14:paraId="13B4540C" w14:textId="77777777" w:rsidR="004C14B3" w:rsidRPr="002A2227" w:rsidRDefault="004C14B3" w:rsidP="004C14B3">
      <w:pPr>
        <w:rPr>
          <w:rFonts w:ascii="Times New Roman" w:hAnsi="Times New Roman" w:cs="Times New Roman"/>
        </w:rPr>
      </w:pPr>
      <w:r w:rsidRPr="004C14B3">
        <w:rPr>
          <w:rFonts w:ascii="Times New Roman" w:hAnsi="Times New Roman" w:cs="Times New Roman"/>
        </w:rPr>
        <w:t>(a) Write the full model equation using backshift operator notation.</w:t>
      </w:r>
      <w:r w:rsidRPr="004C14B3">
        <w:rPr>
          <w:rFonts w:ascii="Times New Roman" w:hAnsi="Times New Roman" w:cs="Times New Roman"/>
        </w:rPr>
        <w:br/>
        <w:t>(b) If the AIC values of three competing models are 520, 505, and 498, determine the best model using model selection criteria.</w:t>
      </w:r>
      <w:r w:rsidRPr="004C14B3">
        <w:rPr>
          <w:rFonts w:ascii="Times New Roman" w:hAnsi="Times New Roman" w:cs="Times New Roman"/>
        </w:rPr>
        <w:br/>
        <w:t>(c) Briefly explain how Impulse Response Function (IRF) can be used to compare two competing VAR models.</w:t>
      </w:r>
    </w:p>
    <w:p w14:paraId="2CA9375A" w14:textId="06DAD963" w:rsidR="00112358" w:rsidRPr="002A2227" w:rsidRDefault="00112358" w:rsidP="004C14B3">
      <w:pPr>
        <w:rPr>
          <w:rFonts w:ascii="Times New Roman" w:hAnsi="Times New Roman" w:cs="Times New Roman"/>
        </w:rPr>
      </w:pPr>
      <w:r w:rsidRPr="002A2227">
        <w:rPr>
          <w:rFonts w:ascii="Times New Roman" w:hAnsi="Times New Roman" w:cs="Times New Roman"/>
          <w:b/>
          <w:bCs/>
        </w:rPr>
        <w:t>Q4.</w:t>
      </w:r>
      <w:r w:rsidRPr="002A2227">
        <w:rPr>
          <w:rFonts w:ascii="Times New Roman" w:hAnsi="Times New Roman" w:cs="Times New Roman"/>
          <w:b/>
          <w:bCs/>
        </w:rPr>
        <w:t xml:space="preserve"> </w:t>
      </w:r>
      <w:r w:rsidRPr="002A2227">
        <w:rPr>
          <w:rFonts w:ascii="Times New Roman" w:hAnsi="Times New Roman" w:cs="Times New Roman"/>
        </w:rPr>
        <w:t>Explain Autocorrelation Function (ACF) and Partial Autocorrelation Function (PACF) and describe how they are used to identify AR, MA, and ARMA models.</w:t>
      </w:r>
    </w:p>
    <w:p w14:paraId="5727A160" w14:textId="1E53A2B0" w:rsidR="00810BB7" w:rsidRPr="004C14B3" w:rsidRDefault="00810BB7" w:rsidP="004C14B3">
      <w:pPr>
        <w:rPr>
          <w:rFonts w:ascii="Times New Roman" w:hAnsi="Times New Roman" w:cs="Times New Roman"/>
        </w:rPr>
      </w:pPr>
      <w:r w:rsidRPr="002A2227">
        <w:rPr>
          <w:rFonts w:ascii="Times New Roman" w:hAnsi="Times New Roman" w:cs="Times New Roman"/>
          <w:b/>
          <w:bCs/>
        </w:rPr>
        <w:t>Q5.</w:t>
      </w:r>
      <w:r w:rsidRPr="002A2227">
        <w:rPr>
          <w:rFonts w:ascii="Times New Roman" w:hAnsi="Times New Roman" w:cs="Times New Roman"/>
          <w:b/>
          <w:bCs/>
        </w:rPr>
        <w:t xml:space="preserve"> </w:t>
      </w:r>
      <w:r w:rsidRPr="002A2227">
        <w:rPr>
          <w:rFonts w:ascii="Times New Roman" w:hAnsi="Times New Roman" w:cs="Times New Roman"/>
        </w:rPr>
        <w:t>Define Vector Auto-Regressive (VAR) models and explain the concepts of Co-integration, Error Correction Models (ECM), Vector ARIMA models, and Impulse Response Function (IRF). Discuss how model selection criteria such as AIC and BIC help in finding the best model and how IRF is used to study differences between competing VAR models.</w:t>
      </w:r>
    </w:p>
    <w:p w14:paraId="45E9B96F" w14:textId="77777777" w:rsidR="004C14B3" w:rsidRPr="003025A2" w:rsidRDefault="004C14B3" w:rsidP="003025A2">
      <w:pPr>
        <w:rPr>
          <w:rFonts w:ascii="Times New Roman" w:hAnsi="Times New Roman" w:cs="Times New Roman"/>
        </w:rPr>
      </w:pPr>
    </w:p>
    <w:p w14:paraId="12EBFD71" w14:textId="77777777" w:rsidR="003025A2" w:rsidRPr="003025A2" w:rsidRDefault="003025A2" w:rsidP="003025A2">
      <w:pPr>
        <w:rPr>
          <w:rFonts w:ascii="Times New Roman" w:hAnsi="Times New Roman" w:cs="Times New Roman"/>
        </w:rPr>
      </w:pPr>
    </w:p>
    <w:p w14:paraId="12BA8FCD" w14:textId="77777777" w:rsidR="008E131C" w:rsidRPr="002A2227" w:rsidRDefault="008E131C">
      <w:pPr>
        <w:rPr>
          <w:rFonts w:ascii="Times New Roman" w:hAnsi="Times New Roman" w:cs="Times New Roman"/>
        </w:rPr>
      </w:pPr>
    </w:p>
    <w:sectPr w:rsidR="008E131C" w:rsidRPr="002A22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5A2"/>
    <w:rsid w:val="00112358"/>
    <w:rsid w:val="002A2227"/>
    <w:rsid w:val="003025A2"/>
    <w:rsid w:val="004C14B3"/>
    <w:rsid w:val="005E3F4D"/>
    <w:rsid w:val="006848C1"/>
    <w:rsid w:val="00810BB7"/>
    <w:rsid w:val="008E131C"/>
    <w:rsid w:val="008E4C0A"/>
    <w:rsid w:val="00B52D09"/>
    <w:rsid w:val="00EA2775"/>
    <w:rsid w:val="00F46C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C2BFD"/>
  <w15:chartTrackingRefBased/>
  <w15:docId w15:val="{C771A646-58B9-4CBC-97C4-30878BE29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5A2"/>
  </w:style>
  <w:style w:type="paragraph" w:styleId="Heading1">
    <w:name w:val="heading 1"/>
    <w:basedOn w:val="Normal"/>
    <w:next w:val="Normal"/>
    <w:link w:val="Heading1Char"/>
    <w:uiPriority w:val="9"/>
    <w:qFormat/>
    <w:rsid w:val="003025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25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25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25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25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25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5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5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5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5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25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25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25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25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25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5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5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5A2"/>
    <w:rPr>
      <w:rFonts w:eastAsiaTheme="majorEastAsia" w:cstheme="majorBidi"/>
      <w:color w:val="272727" w:themeColor="text1" w:themeTint="D8"/>
    </w:rPr>
  </w:style>
  <w:style w:type="paragraph" w:styleId="Title">
    <w:name w:val="Title"/>
    <w:basedOn w:val="Normal"/>
    <w:next w:val="Normal"/>
    <w:link w:val="TitleChar"/>
    <w:uiPriority w:val="10"/>
    <w:qFormat/>
    <w:rsid w:val="003025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5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5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5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5A2"/>
    <w:pPr>
      <w:spacing w:before="160"/>
      <w:jc w:val="center"/>
    </w:pPr>
    <w:rPr>
      <w:i/>
      <w:iCs/>
      <w:color w:val="404040" w:themeColor="text1" w:themeTint="BF"/>
    </w:rPr>
  </w:style>
  <w:style w:type="character" w:customStyle="1" w:styleId="QuoteChar">
    <w:name w:val="Quote Char"/>
    <w:basedOn w:val="DefaultParagraphFont"/>
    <w:link w:val="Quote"/>
    <w:uiPriority w:val="29"/>
    <w:rsid w:val="003025A2"/>
    <w:rPr>
      <w:i/>
      <w:iCs/>
      <w:color w:val="404040" w:themeColor="text1" w:themeTint="BF"/>
    </w:rPr>
  </w:style>
  <w:style w:type="paragraph" w:styleId="ListParagraph">
    <w:name w:val="List Paragraph"/>
    <w:basedOn w:val="Normal"/>
    <w:uiPriority w:val="34"/>
    <w:qFormat/>
    <w:rsid w:val="003025A2"/>
    <w:pPr>
      <w:ind w:left="720"/>
      <w:contextualSpacing/>
    </w:pPr>
  </w:style>
  <w:style w:type="character" w:styleId="IntenseEmphasis">
    <w:name w:val="Intense Emphasis"/>
    <w:basedOn w:val="DefaultParagraphFont"/>
    <w:uiPriority w:val="21"/>
    <w:qFormat/>
    <w:rsid w:val="003025A2"/>
    <w:rPr>
      <w:i/>
      <w:iCs/>
      <w:color w:val="2F5496" w:themeColor="accent1" w:themeShade="BF"/>
    </w:rPr>
  </w:style>
  <w:style w:type="paragraph" w:styleId="IntenseQuote">
    <w:name w:val="Intense Quote"/>
    <w:basedOn w:val="Normal"/>
    <w:next w:val="Normal"/>
    <w:link w:val="IntenseQuoteChar"/>
    <w:uiPriority w:val="30"/>
    <w:qFormat/>
    <w:rsid w:val="003025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25A2"/>
    <w:rPr>
      <w:i/>
      <w:iCs/>
      <w:color w:val="2F5496" w:themeColor="accent1" w:themeShade="BF"/>
    </w:rPr>
  </w:style>
  <w:style w:type="character" w:styleId="IntenseReference">
    <w:name w:val="Intense Reference"/>
    <w:basedOn w:val="DefaultParagraphFont"/>
    <w:uiPriority w:val="32"/>
    <w:qFormat/>
    <w:rsid w:val="003025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240</Words>
  <Characters>1372</Characters>
  <Application>Microsoft Office Word</Application>
  <DocSecurity>0</DocSecurity>
  <Lines>11</Lines>
  <Paragraphs>3</Paragraphs>
  <ScaleCrop>false</ScaleCrop>
  <Company/>
  <LinksUpToDate>false</LinksUpToDate>
  <CharactersWithSpaces>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Kumar</dc:creator>
  <cp:keywords/>
  <dc:description/>
  <cp:lastModifiedBy>Pradeep Kumar</cp:lastModifiedBy>
  <cp:revision>6</cp:revision>
  <dcterms:created xsi:type="dcterms:W3CDTF">2026-02-21T09:47:00Z</dcterms:created>
  <dcterms:modified xsi:type="dcterms:W3CDTF">2026-02-21T09:49:00Z</dcterms:modified>
</cp:coreProperties>
</file>