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0D2B4E"/>
          <w:sz w:val="96"/>
          <w:szCs w:val="96"/>
        </w:rPr>
        <w:t xml:space="preserve">LearnForge</w:t>
      </w:r>
    </w:p>
    <w:p>
      <w:pPr>
        <w:spacing w:after="80" w:before="0"/>
        <w:jc w:val="center"/>
      </w:pPr>
      <w:r>
        <w:rPr>
          <w:rFonts w:ascii="Calibri" w:cs="Calibri" w:eastAsia="Calibri" w:hAnsi="Calibri"/>
          <w:b/>
          <w:bCs/>
          <w:color w:val="1565C0"/>
          <w:sz w:val="40"/>
          <w:szCs w:val="40"/>
        </w:rPr>
        <w:t xml:space="preserve">Architecture Document</w:t>
      </w:r>
    </w:p>
    <w:p>
      <w:pPr>
        <w:spacing w:after="80" w:before="0"/>
        <w:jc w:val="center"/>
      </w:pPr>
      <w:r>
        <w:rPr>
          <w:rFonts w:ascii="Calibri" w:cs="Calibri" w:eastAsia="Calibri" w:hAnsi="Calibri"/>
          <w:i/>
          <w:iCs/>
          <w:color w:val="9BA8B5"/>
          <w:sz w:val="24"/>
          <w:szCs w:val="24"/>
        </w:rPr>
        <w:t xml:space="preserve">BMAD Phase 3 — Architect Agent Output</w:t>
      </w:r>
    </w:p>
    <w:p>
      <w:pPr>
        <w:spacing w:after="600" w:before="0"/>
        <w:jc w:val="center"/>
      </w:pPr>
      <w:r>
        <w:rPr>
          <w:rFonts w:ascii="Calibri" w:cs="Calibri" w:eastAsia="Calibri" w:hAnsi="Calibri"/>
          <w:color w:val="9BA8B5"/>
          <w:sz w:val="22"/>
          <w:szCs w:val="22"/>
        </w:rPr>
        <w:t xml:space="preserve">v1.0  |  March 2026  |  Status: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0DE" w:sz="1"/>
              <w:left w:val="single" w:color="C5D0DE" w:sz="1"/>
              <w:bottom w:val="single" w:color="C5D0DE" w:sz="1"/>
              <w:right w:val="single" w:color="C5D0DE" w:sz="1"/>
            </w:tcBorders>
            <w:shd w:fill="F3E5F5" w:val="clear"/>
            <w:tcMar>
              <w:top w:type="dxa" w:w="100"/>
              <w:left w:type="dxa" w:w="140"/>
              <w:bottom w:type="dxa" w:w="100"/>
              <w:right w:type="dxa" w:w="140"/>
            </w:tcMar>
          </w:tcPr>
          <w:p>
            <w:r>
              <w:rPr>
                <w:rFonts w:ascii="Calibri" w:cs="Calibri" w:eastAsia="Calibri" w:hAnsi="Calibri"/>
                <w:b/>
                <w:bCs/>
                <w:color w:val="4A148C"/>
                <w:sz w:val="20"/>
                <w:szCs w:val="20"/>
              </w:rPr>
              <w:t xml:space="preserve">BMAD Phase</w:t>
            </w:r>
          </w:p>
          <w:p>
            <w:pPr>
              <w:spacing w:after="0" w:before="40"/>
            </w:pPr>
            <w:r>
              <w:rPr>
                <w:rFonts w:ascii="Calibri" w:cs="Calibri" w:eastAsia="Calibri" w:hAnsi="Calibri"/>
                <w:b/>
                <w:bCs/>
                <w:color w:val="0D2B4E"/>
                <w:sz w:val="21"/>
                <w:szCs w:val="21"/>
              </w:rPr>
              <w:t xml:space="preserve">Phase 3 — Solutioning</w:t>
            </w:r>
          </w:p>
        </w:tc>
        <w:tc>
          <w:tcPr>
            <w:tcW w:type="dxa" w:w="2340"/>
            <w:tcBorders>
              <w:top w:val="single" w:color="C5D0DE" w:sz="1"/>
              <w:left w:val="single" w:color="C5D0DE" w:sz="1"/>
              <w:bottom w:val="single" w:color="C5D0DE" w:sz="1"/>
              <w:right w:val="single" w:color="C5D0DE" w:sz="1"/>
            </w:tcBorders>
            <w:shd w:fill="C8F0EB" w:val="clear"/>
            <w:tcMar>
              <w:top w:type="dxa" w:w="100"/>
              <w:left w:type="dxa" w:w="140"/>
              <w:bottom w:type="dxa" w:w="100"/>
              <w:right w:type="dxa" w:w="140"/>
            </w:tcMar>
          </w:tcPr>
          <w:p>
            <w:r>
              <w:rPr>
                <w:rFonts w:ascii="Calibri" w:cs="Calibri" w:eastAsia="Calibri" w:hAnsi="Calibri"/>
                <w:b/>
                <w:bCs/>
                <w:color w:val="00796B"/>
                <w:sz w:val="20"/>
                <w:szCs w:val="20"/>
              </w:rPr>
              <w:t xml:space="preserve">Agent</w:t>
            </w:r>
          </w:p>
          <w:p>
            <w:pPr>
              <w:spacing w:after="0" w:before="40"/>
            </w:pPr>
            <w:r>
              <w:rPr>
                <w:rFonts w:ascii="Calibri" w:cs="Calibri" w:eastAsia="Calibri" w:hAnsi="Calibri"/>
                <w:b/>
                <w:bCs/>
                <w:color w:val="0D2B4E"/>
                <w:sz w:val="21"/>
                <w:szCs w:val="21"/>
              </w:rPr>
              <w:t xml:space="preserve">Architect Agent</w:t>
            </w:r>
          </w:p>
        </w:tc>
        <w:tc>
          <w:tcPr>
            <w:tcW w:type="dxa" w:w="2340"/>
            <w:tcBorders>
              <w:top w:val="single" w:color="C5D0DE" w:sz="1"/>
              <w:left w:val="single" w:color="C5D0DE" w:sz="1"/>
              <w:bottom w:val="single" w:color="C5D0DE" w:sz="1"/>
              <w:right w:val="single" w:color="C5D0DE" w:sz="1"/>
            </w:tcBorders>
            <w:shd w:fill="F7F9FC" w:val="clear"/>
            <w:tcMar>
              <w:top w:type="dxa" w:w="100"/>
              <w:left w:type="dxa" w:w="140"/>
              <w:bottom w:type="dxa" w:w="100"/>
              <w:right w:type="dxa" w:w="140"/>
            </w:tcMar>
          </w:tcPr>
          <w:p>
            <w:r>
              <w:rPr>
                <w:rFonts w:ascii="Calibri" w:cs="Calibri" w:eastAsia="Calibri" w:hAnsi="Calibri"/>
                <w:b/>
                <w:bCs/>
                <w:color w:val="0D2B4E"/>
                <w:sz w:val="20"/>
                <w:szCs w:val="20"/>
              </w:rPr>
              <w:t xml:space="preserve">Input</w:t>
            </w:r>
          </w:p>
          <w:p>
            <w:pPr>
              <w:spacing w:after="0" w:before="40"/>
            </w:pPr>
            <w:r>
              <w:rPr>
                <w:rFonts w:ascii="Calibri" w:cs="Calibri" w:eastAsia="Calibri" w:hAnsi="Calibri"/>
                <w:b/>
                <w:bCs/>
                <w:color w:val="0D2B4E"/>
                <w:sz w:val="21"/>
                <w:szCs w:val="21"/>
              </w:rPr>
              <w:t xml:space="preserve">PRD v1.0</w:t>
            </w:r>
          </w:p>
        </w:tc>
        <w:tc>
          <w:tcPr>
            <w:tcW w:type="dxa" w:w="2340"/>
            <w:tcBorders>
              <w:top w:val="single" w:color="C5D0DE" w:sz="1"/>
              <w:left w:val="single" w:color="C5D0DE" w:sz="1"/>
              <w:bottom w:val="single" w:color="C5D0DE" w:sz="1"/>
              <w:right w:val="single" w:color="C5D0DE" w:sz="1"/>
            </w:tcBorders>
            <w:shd w:fill="D4EDDA" w:val="clear"/>
            <w:tcMar>
              <w:top w:type="dxa" w:w="100"/>
              <w:left w:type="dxa" w:w="140"/>
              <w:bottom w:type="dxa" w:w="100"/>
              <w:right w:type="dxa" w:w="140"/>
            </w:tcMar>
          </w:tcPr>
          <w:p>
            <w:r>
              <w:rPr>
                <w:rFonts w:ascii="Calibri" w:cs="Calibri" w:eastAsia="Calibri" w:hAnsi="Calibri"/>
                <w:b/>
                <w:bCs/>
                <w:color w:val="2E7D32"/>
                <w:sz w:val="20"/>
                <w:szCs w:val="20"/>
              </w:rPr>
              <w:t xml:space="preserve">Feeds Into</w:t>
            </w:r>
          </w:p>
          <w:p>
            <w:pPr>
              <w:spacing w:after="0" w:before="40"/>
            </w:pPr>
            <w:r>
              <w:rPr>
                <w:rFonts w:ascii="Calibri" w:cs="Calibri" w:eastAsia="Calibri" w:hAnsi="Calibri"/>
                <w:b/>
                <w:bCs/>
                <w:color w:val="0D2B4E"/>
                <w:sz w:val="21"/>
                <w:szCs w:val="21"/>
              </w:rPr>
              <w:t xml:space="preserve">Epics &amp; Stories</w:t>
            </w:r>
          </w:p>
        </w:tc>
      </w:tr>
    </w:tbl>
    <w:p>
      <w:pPr>
        <w:spacing w:after="400" w:before="0"/>
      </w:pPr>
      <w:r>
        <w:t xml:space="preserve"/>
      </w:r>
    </w:p>
    <w:p>
      <w:pPr>
        <w:pStyle w:val="Heading2"/>
        <w:pBdr>
          <w:bottom w:val="single" w:color="1565C0" w:sz="8" w:space="6"/>
        </w:pBdr>
        <w:spacing w:after="120" w:before="400"/>
      </w:pPr>
      <w:r>
        <w:rPr>
          <w:rFonts w:ascii="Calibri" w:cs="Calibri" w:eastAsia="Calibri" w:hAnsi="Calibri"/>
          <w:b/>
          <w:bCs/>
          <w:color w:val="1565C0"/>
          <w:sz w:val="30"/>
          <w:szCs w:val="30"/>
        </w:rPr>
        <w:t xml:space="preserve">1. System Architecture Overview</w:t>
      </w:r>
    </w:p>
    <w:p>
      <w:pPr>
        <w:spacing w:after="100" w:before="60"/>
      </w:pPr>
      <w:r>
        <w:rPr>
          <w:rFonts w:ascii="Calibri" w:cs="Calibri" w:eastAsia="Calibri" w:hAnsi="Calibri"/>
          <w:color w:val="555F6D"/>
          <w:sz w:val="22"/>
          <w:szCs w:val="22"/>
        </w:rPr>
        <w:t xml:space="preserve">LearnForge is built on a hybrid architecture: a Next.js 14 full-stack frontend handles UI and lightweight API routes, while a Python FastAPI service manages all AI-intensive operations. Both services deploy to Vercel. All data — structured and vector — lives in a single Supabase project, eliminating the need for a separate vector database.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2"/>
              <w:left w:val="single" w:color="37474F" w:sz="2"/>
              <w:bottom w:val="single" w:color="37474F" w:sz="2"/>
              <w:right w:val="single" w:color="37474F" w:sz="2"/>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263238"/>
                <w:sz w:val="17"/>
                <w:szCs w:val="17"/>
              </w:rPr>
              <w:t xml:space="preserve">┌─────────────────────────────────────────────────────────────────────────────┐</w:t>
            </w:r>
          </w:p>
          <w:p>
            <w:pPr>
              <w:spacing w:after="0" w:before="0"/>
            </w:pPr>
            <w:r>
              <w:rPr>
                <w:rFonts w:ascii="Courier New" w:cs="Courier New" w:eastAsia="Courier New" w:hAnsi="Courier New"/>
                <w:color w:val="263238"/>
                <w:sz w:val="17"/>
                <w:szCs w:val="17"/>
              </w:rPr>
              <w:t xml:space="preserve">│                          LEARNFORGE SYSTEM DIAGRAM                         │</w:t>
            </w:r>
          </w:p>
          <w:p>
            <w:pPr>
              <w:spacing w:after="0" w:before="0"/>
            </w:pPr>
            <w:r>
              <w:rPr>
                <w:rFonts w:ascii="Courier New" w:cs="Courier New" w:eastAsia="Courier New" w:hAnsi="Courier New"/>
                <w:color w:val="263238"/>
                <w:sz w:val="17"/>
                <w:szCs w:val="17"/>
              </w:rPr>
              <w:t xml:space="preserve">├─────────────────────────────────────────────────────────────────────────────┤</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HTTPS     ┌────────────────────────────────────────┐  │</w:t>
            </w:r>
          </w:p>
          <w:p>
            <w:pPr>
              <w:spacing w:after="0" w:before="0"/>
            </w:pPr>
            <w:r>
              <w:rPr>
                <w:rFonts w:ascii="Courier New" w:cs="Courier New" w:eastAsia="Courier New" w:hAnsi="Courier New"/>
                <w:color w:val="263238"/>
                <w:sz w:val="17"/>
                <w:szCs w:val="17"/>
              </w:rPr>
              <w:t xml:space="preserve">│  │   Browser    │◄────────────►│      Vercel Edge Network (CDN)         │  │</w:t>
            </w:r>
          </w:p>
          <w:p>
            <w:pPr>
              <w:spacing w:after="0" w:before="0"/>
            </w:pPr>
            <w:r>
              <w:rPr>
                <w:rFonts w:ascii="Courier New" w:cs="Courier New" w:eastAsia="Courier New" w:hAnsi="Courier New"/>
                <w:color w:val="263238"/>
                <w:sz w:val="17"/>
                <w:szCs w:val="17"/>
              </w:rPr>
              <w:t xml:space="preserve">│  │  (React SPA) │              └──────────┬─────────────────┬───────────┘  │</w:t>
            </w:r>
          </w:p>
          <w:p>
            <w:pPr>
              <w:spacing w:after="0" w:before="0"/>
            </w:pPr>
            <w:r>
              <w:rPr>
                <w:rFonts w:ascii="Courier New" w:cs="Courier New" w:eastAsia="Courier New" w:hAnsi="Courier New"/>
                <w:color w:val="263238"/>
                <w:sz w:val="17"/>
                <w:szCs w:val="17"/>
              </w:rPr>
              <w:t xml:space="preserve">│  └──────────────┘                         │                 │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Next.js 14 App   │  │ Python FastAPI  │   │</w:t>
            </w:r>
          </w:p>
          <w:p>
            <w:pPr>
              <w:spacing w:after="0" w:before="0"/>
            </w:pPr>
            <w:r>
              <w:rPr>
                <w:rFonts w:ascii="Courier New" w:cs="Courier New" w:eastAsia="Courier New" w:hAnsi="Courier New"/>
                <w:color w:val="263238"/>
                <w:sz w:val="17"/>
                <w:szCs w:val="17"/>
              </w:rPr>
              <w:t xml:space="preserve">│                              │  (App Router)     │  │ (AI Service)    │   │</w:t>
            </w:r>
          </w:p>
          <w:p>
            <w:pPr>
              <w:spacing w:after="0" w:before="0"/>
            </w:pPr>
            <w:r>
              <w:rPr>
                <w:rFonts w:ascii="Courier New" w:cs="Courier New" w:eastAsia="Courier New" w:hAnsi="Courier New"/>
                <w:color w:val="263238"/>
                <w:sz w:val="17"/>
                <w:szCs w:val="17"/>
              </w:rPr>
              <w:t xml:space="preserve">│                              │                   │  │                 │   │</w:t>
            </w:r>
          </w:p>
          <w:p>
            <w:pPr>
              <w:spacing w:after="0" w:before="0"/>
            </w:pPr>
            <w:r>
              <w:rPr>
                <w:rFonts w:ascii="Courier New" w:cs="Courier New" w:eastAsia="Courier New" w:hAnsi="Courier New"/>
                <w:color w:val="263238"/>
                <w:sz w:val="17"/>
                <w:szCs w:val="17"/>
              </w:rPr>
              <w:t xml:space="preserve">│                              │ • Auth middleware  │  │ • Ingestion     │   │</w:t>
            </w:r>
          </w:p>
          <w:p>
            <w:pPr>
              <w:spacing w:after="0" w:before="0"/>
            </w:pPr>
            <w:r>
              <w:rPr>
                <w:rFonts w:ascii="Courier New" w:cs="Courier New" w:eastAsia="Courier New" w:hAnsi="Courier New"/>
                <w:color w:val="263238"/>
                <w:sz w:val="17"/>
                <w:szCs w:val="17"/>
              </w:rPr>
              <w:t xml:space="preserve">│                              │ • Course CRUD     │  │ • Chunking      │   │</w:t>
            </w:r>
          </w:p>
          <w:p>
            <w:pPr>
              <w:spacing w:after="0" w:before="0"/>
            </w:pPr>
            <w:r>
              <w:rPr>
                <w:rFonts w:ascii="Courier New" w:cs="Courier New" w:eastAsia="Courier New" w:hAnsi="Courier New"/>
                <w:color w:val="263238"/>
                <w:sz w:val="17"/>
                <w:szCs w:val="17"/>
              </w:rPr>
              <w:t xml:space="preserve">│                              │ • Progress APIs   │  │ • Voyage AI     │   │</w:t>
            </w:r>
          </w:p>
          <w:p>
            <w:pPr>
              <w:spacing w:after="0" w:before="0"/>
            </w:pPr>
            <w:r>
              <w:rPr>
                <w:rFonts w:ascii="Courier New" w:cs="Courier New" w:eastAsia="Courier New" w:hAnsi="Courier New"/>
                <w:color w:val="263238"/>
                <w:sz w:val="17"/>
                <w:szCs w:val="17"/>
              </w:rPr>
              <w:t xml:space="preserve">│                              │ • Share routes    │  │ • Claude calls  │   │</w:t>
            </w:r>
          </w:p>
          <w:p>
            <w:pPr>
              <w:spacing w:after="0" w:before="0"/>
            </w:pPr>
            <w:r>
              <w:rPr>
                <w:rFonts w:ascii="Courier New" w:cs="Courier New" w:eastAsia="Courier New" w:hAnsi="Courier New"/>
                <w:color w:val="263238"/>
                <w:sz w:val="17"/>
                <w:szCs w:val="17"/>
              </w:rPr>
              <w:t xml:space="preserve">│                              │ • Resend email    │  │ • RAG queries   │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w:t>
            </w:r>
          </w:p>
          <w:p>
            <w:pPr>
              <w:spacing w:after="0" w:before="0"/>
            </w:pPr>
            <w:r>
              <w:rPr>
                <w:rFonts w:ascii="Courier New" w:cs="Courier New" w:eastAsia="Courier New" w:hAnsi="Courier New"/>
                <w:color w:val="263238"/>
                <w:sz w:val="17"/>
                <w:szCs w:val="17"/>
              </w:rPr>
              <w:t xml:space="preserve">│                              │              SUPABASE                  │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PostgreSQL ◄──── pgvector extension   │   │</w:t>
            </w:r>
          </w:p>
          <w:p>
            <w:pPr>
              <w:spacing w:after="0" w:before="0"/>
            </w:pPr>
            <w:r>
              <w:rPr>
                <w:rFonts w:ascii="Courier New" w:cs="Courier New" w:eastAsia="Courier New" w:hAnsi="Courier New"/>
                <w:color w:val="263238"/>
                <w:sz w:val="17"/>
                <w:szCs w:val="17"/>
              </w:rPr>
              <w:t xml:space="preserve">│                              │  (structured data)   (vector store)    │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Supabase Auth  │  Row Level Security  │   │</w:t>
            </w:r>
          </w:p>
          <w:p>
            <w:pPr>
              <w:spacing w:after="0" w:before="0"/>
            </w:pPr>
            <w:r>
              <w:rPr>
                <w:rFonts w:ascii="Courier New" w:cs="Courier New" w:eastAsia="Courier New" w:hAnsi="Courier New"/>
                <w:color w:val="263238"/>
                <w:sz w:val="17"/>
                <w:szCs w:val="17"/>
              </w:rPr>
              <w:t xml:space="preserve">│                              └────────────────────────────────────────┘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External APIs:  Claude (Anthropic) │ Voyage AI │ YouTube Transcript API   │</w:t>
            </w:r>
          </w:p>
          <w:p>
            <w:pPr>
              <w:spacing w:after="0" w:before="0"/>
            </w:pPr>
            <w:r>
              <w:rPr>
                <w:rFonts w:ascii="Courier New" w:cs="Courier New" w:eastAsia="Courier New" w:hAnsi="Courier New"/>
                <w:color w:val="263238"/>
                <w:sz w:val="17"/>
                <w:szCs w:val="17"/>
              </w:rPr>
              <w:t xml:space="preserve">│                  Resend (email) │ Playwright (scraping fallback)           │</w:t>
            </w:r>
          </w:p>
          <w:p>
            <w:pPr>
              <w:spacing w:after="0" w:before="0"/>
            </w:pPr>
            <w:r>
              <w:rPr>
                <w:rFonts w:ascii="Courier New" w:cs="Courier New" w:eastAsia="Courier New" w:hAnsi="Courier New"/>
                <w:color w:val="263238"/>
                <w:sz w:val="17"/>
                <w:szCs w:val="17"/>
              </w:rPr>
              <w:t xml:space="preserve">└─────────────────────────────────────────────────────────────────────────────┘</w:t>
            </w:r>
          </w:p>
        </w:tc>
      </w:tr>
    </w:tbl>
    <w:p>
      <w:pPr>
        <w:spacing w:after="200" w:before="0"/>
      </w:pPr>
      <w:r>
        <w:t xml:space="preserve"/>
      </w:r>
    </w:p>
    <w:p>
      <w:pPr>
        <w:pStyle w:val="Heading2"/>
        <w:pBdr>
          <w:bottom w:val="single" w:color="00796B" w:sz="8" w:space="6"/>
        </w:pBdr>
        <w:spacing w:after="120" w:before="400"/>
      </w:pPr>
      <w:r>
        <w:rPr>
          <w:rFonts w:ascii="Calibri" w:cs="Calibri" w:eastAsia="Calibri" w:hAnsi="Calibri"/>
          <w:b/>
          <w:bCs/>
          <w:color w:val="00796B"/>
          <w:sz w:val="30"/>
          <w:szCs w:val="30"/>
        </w:rPr>
        <w:t xml:space="preserve">2. Component Architecture</w:t>
      </w:r>
    </w:p>
    <w:p>
      <w:pPr>
        <w:pStyle w:val="Heading3"/>
        <w:spacing w:after="100" w:before="280"/>
      </w:pPr>
      <w:r>
        <w:rPr>
          <w:rFonts w:ascii="Calibri" w:cs="Calibri" w:eastAsia="Calibri" w:hAnsi="Calibri"/>
          <w:b/>
          <w:bCs/>
          <w:color w:val="00796B"/>
          <w:sz w:val="25"/>
          <w:szCs w:val="25"/>
        </w:rPr>
        <w:t xml:space="preserve">2.1 Next.js 14 Application (Frontend + Lightweight APIs)</w:t>
      </w:r>
    </w:p>
    <w:p>
      <w:pPr>
        <w:spacing w:after="100" w:before="60"/>
      </w:pPr>
      <w:r>
        <w:rPr>
          <w:rFonts w:ascii="Calibri" w:cs="Calibri" w:eastAsia="Calibri" w:hAnsi="Calibri"/>
          <w:color w:val="555F6D"/>
          <w:sz w:val="22"/>
          <w:szCs w:val="22"/>
        </w:rPr>
        <w:t xml:space="preserve">The Next.js App Router is the primary delivery layer for the React UI and all non-AI API routes. It is deployed as a Vercel serverless application and handles authentication middleware on every request.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2"/>
              <w:left w:val="single" w:color="37474F" w:sz="2"/>
              <w:bottom w:val="single" w:color="37474F" w:sz="2"/>
              <w:right w:val="single" w:color="37474F" w:sz="2"/>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263238"/>
                <w:sz w:val="17"/>
                <w:szCs w:val="17"/>
              </w:rPr>
              <w:t xml:space="preserve">app/</w:t>
            </w:r>
          </w:p>
          <w:p>
            <w:pPr>
              <w:spacing w:after="0" w:before="0"/>
            </w:pPr>
            <w:r>
              <w:rPr>
                <w:rFonts w:ascii="Courier New" w:cs="Courier New" w:eastAsia="Courier New" w:hAnsi="Courier New"/>
                <w:color w:val="263238"/>
                <w:sz w:val="17"/>
                <w:szCs w:val="17"/>
              </w:rPr>
              <w:t xml:space="preserve">├── (auth)/</w:t>
            </w:r>
          </w:p>
          <w:p>
            <w:pPr>
              <w:spacing w:after="0" w:before="0"/>
            </w:pPr>
            <w:r>
              <w:rPr>
                <w:rFonts w:ascii="Courier New" w:cs="Courier New" w:eastAsia="Courier New" w:hAnsi="Courier New"/>
                <w:color w:val="263238"/>
                <w:sz w:val="17"/>
                <w:szCs w:val="17"/>
              </w:rPr>
              <w:t xml:space="preserve">│   ├── login/page.tsx          # Login form</w:t>
            </w:r>
          </w:p>
          <w:p>
            <w:pPr>
              <w:spacing w:after="0" w:before="0"/>
            </w:pPr>
            <w:r>
              <w:rPr>
                <w:rFonts w:ascii="Courier New" w:cs="Courier New" w:eastAsia="Courier New" w:hAnsi="Courier New"/>
                <w:color w:val="263238"/>
                <w:sz w:val="17"/>
                <w:szCs w:val="17"/>
              </w:rPr>
              <w:t xml:space="preserve">│   └── signup/page.tsx         # Sign-up form</w:t>
            </w:r>
          </w:p>
          <w:p>
            <w:pPr>
              <w:spacing w:after="0" w:before="0"/>
            </w:pPr>
            <w:r>
              <w:rPr>
                <w:rFonts w:ascii="Courier New" w:cs="Courier New" w:eastAsia="Courier New" w:hAnsi="Courier New"/>
                <w:color w:val="263238"/>
                <w:sz w:val="17"/>
                <w:szCs w:val="17"/>
              </w:rPr>
              <w:t xml:space="preserve">├── (dashboard)/</w:t>
            </w:r>
          </w:p>
          <w:p>
            <w:pPr>
              <w:spacing w:after="0" w:before="0"/>
            </w:pPr>
            <w:r>
              <w:rPr>
                <w:rFonts w:ascii="Courier New" w:cs="Courier New" w:eastAsia="Courier New" w:hAnsi="Courier New"/>
                <w:color w:val="263238"/>
                <w:sz w:val="17"/>
                <w:szCs w:val="17"/>
              </w:rPr>
              <w:t xml:space="preserve">│   ├── layout.tsx              # Auth-gated layout with Supabase session check</w:t>
            </w:r>
          </w:p>
          <w:p>
            <w:pPr>
              <w:spacing w:after="0" w:before="0"/>
            </w:pPr>
            <w:r>
              <w:rPr>
                <w:rFonts w:ascii="Courier New" w:cs="Courier New" w:eastAsia="Courier New" w:hAnsi="Courier New"/>
                <w:color w:val="263238"/>
                <w:sz w:val="17"/>
                <w:szCs w:val="17"/>
              </w:rPr>
              <w:t xml:space="preserve">│   └── page.tsx                # Course library dashboard</w:t>
            </w:r>
          </w:p>
          <w:p>
            <w:pPr>
              <w:spacing w:after="0" w:before="0"/>
            </w:pPr>
            <w:r>
              <w:rPr>
                <w:rFonts w:ascii="Courier New" w:cs="Courier New" w:eastAsia="Courier New" w:hAnsi="Courier New"/>
                <w:color w:val="263238"/>
                <w:sz w:val="17"/>
                <w:szCs w:val="17"/>
              </w:rPr>
              <w:t xml:space="preserve">├── courses/</w:t>
            </w:r>
          </w:p>
          <w:p>
            <w:pPr>
              <w:spacing w:after="0" w:before="0"/>
            </w:pPr>
            <w:r>
              <w:rPr>
                <w:rFonts w:ascii="Courier New" w:cs="Courier New" w:eastAsia="Courier New" w:hAnsi="Courier New"/>
                <w:color w:val="263238"/>
                <w:sz w:val="17"/>
                <w:szCs w:val="17"/>
              </w:rPr>
              <w:t xml:space="preserve">│   ├── new/page.tsx            # New course ingestion form</w:t>
            </w:r>
          </w:p>
          <w:p>
            <w:pPr>
              <w:spacing w:after="0" w:before="0"/>
            </w:pPr>
            <w:r>
              <w:rPr>
                <w:rFonts w:ascii="Courier New" w:cs="Courier New" w:eastAsia="Courier New" w:hAnsi="Courier New"/>
                <w:color w:val="263238"/>
                <w:sz w:val="17"/>
                <w:szCs w:val="17"/>
              </w:rPr>
              <w:t xml:space="preserve">│   ├── [id]/page.tsx           # Course overview + progress bar</w:t>
            </w:r>
          </w:p>
          <w:p>
            <w:pPr>
              <w:spacing w:after="0" w:before="0"/>
            </w:pPr>
            <w:r>
              <w:rPr>
                <w:rFonts w:ascii="Courier New" w:cs="Courier New" w:eastAsia="Courier New" w:hAnsi="Courier New"/>
                <w:color w:val="263238"/>
                <w:sz w:val="17"/>
                <w:szCs w:val="17"/>
              </w:rPr>
              <w:t xml:space="preserve">│   ├── [id]/edit/page.tsx      # Chapter editor (drag-and-drop)</w:t>
            </w:r>
          </w:p>
          <w:p>
            <w:pPr>
              <w:spacing w:after="0" w:before="0"/>
            </w:pPr>
            <w:r>
              <w:rPr>
                <w:rFonts w:ascii="Courier New" w:cs="Courier New" w:eastAsia="Courier New" w:hAnsi="Courier New"/>
                <w:color w:val="263238"/>
                <w:sz w:val="17"/>
                <w:szCs w:val="17"/>
              </w:rPr>
              <w:t xml:space="preserve">│   └── [id]/chapters/[chId]/</w:t>
            </w:r>
          </w:p>
          <w:p>
            <w:pPr>
              <w:spacing w:after="0" w:before="0"/>
            </w:pPr>
            <w:r>
              <w:rPr>
                <w:rFonts w:ascii="Courier New" w:cs="Courier New" w:eastAsia="Courier New" w:hAnsi="Courier New"/>
                <w:color w:val="263238"/>
                <w:sz w:val="17"/>
                <w:szCs w:val="17"/>
              </w:rPr>
              <w:t xml:space="preserve">│       ├── page.tsx            # Chapter learning view</w:t>
            </w:r>
          </w:p>
          <w:p>
            <w:pPr>
              <w:spacing w:after="0" w:before="0"/>
            </w:pPr>
            <w:r>
              <w:rPr>
                <w:rFonts w:ascii="Courier New" w:cs="Courier New" w:eastAsia="Courier New" w:hAnsi="Courier New"/>
                <w:color w:val="263238"/>
                <w:sz w:val="17"/>
                <w:szCs w:val="17"/>
              </w:rPr>
              <w:t xml:space="preserve">│       ├── quiz/page.tsx       # Quiz UI</w:t>
            </w:r>
          </w:p>
          <w:p>
            <w:pPr>
              <w:spacing w:after="0" w:before="0"/>
            </w:pPr>
            <w:r>
              <w:rPr>
                <w:rFonts w:ascii="Courier New" w:cs="Courier New" w:eastAsia="Courier New" w:hAnsi="Courier New"/>
                <w:color w:val="263238"/>
                <w:sz w:val="17"/>
                <w:szCs w:val="17"/>
              </w:rPr>
              <w:t xml:space="preserve">│       └── flashcards/page.tsx # Flashcard flip UI</w:t>
            </w:r>
          </w:p>
          <w:p>
            <w:pPr>
              <w:spacing w:after="0" w:before="0"/>
            </w:pPr>
            <w:r>
              <w:rPr>
                <w:rFonts w:ascii="Courier New" w:cs="Courier New" w:eastAsia="Courier New" w:hAnsi="Courier New"/>
                <w:color w:val="263238"/>
                <w:sz w:val="17"/>
                <w:szCs w:val="17"/>
              </w:rPr>
              <w:t xml:space="preserve">├── share/[slug]/page.tsx       # Public read-only share view (no auth)</w:t>
            </w:r>
          </w:p>
          <w:p>
            <w:pPr>
              <w:spacing w:after="0" w:before="0"/>
            </w:pPr>
            <w:r>
              <w:rPr>
                <w:rFonts w:ascii="Courier New" w:cs="Courier New" w:eastAsia="Courier New" w:hAnsi="Courier New"/>
                <w:color w:val="263238"/>
                <w:sz w:val="17"/>
                <w:szCs w:val="17"/>
              </w:rPr>
              <w:t xml:space="preserve">└── api/</w:t>
            </w:r>
          </w:p>
          <w:p>
            <w:pPr>
              <w:spacing w:after="0" w:before="0"/>
            </w:pPr>
            <w:r>
              <w:rPr>
                <w:rFonts w:ascii="Courier New" w:cs="Courier New" w:eastAsia="Courier New" w:hAnsi="Courier New"/>
                <w:color w:val="263238"/>
                <w:sz w:val="17"/>
                <w:szCs w:val="17"/>
              </w:rPr>
              <w:t xml:space="preserve">    ├── auth/[...supabase]/     # Supabase Auth helpers</w:t>
            </w:r>
          </w:p>
          <w:p>
            <w:pPr>
              <w:spacing w:after="0" w:before="0"/>
            </w:pPr>
            <w:r>
              <w:rPr>
                <w:rFonts w:ascii="Courier New" w:cs="Courier New" w:eastAsia="Courier New" w:hAnsi="Courier New"/>
                <w:color w:val="263238"/>
                <w:sz w:val="17"/>
                <w:szCs w:val="17"/>
              </w:rPr>
              <w:t xml:space="preserve">    ├── courses/                # CRUD: list, create, get, update, delete</w:t>
            </w:r>
          </w:p>
          <w:p>
            <w:pPr>
              <w:spacing w:after="0" w:before="0"/>
            </w:pPr>
            <w:r>
              <w:rPr>
                <w:rFonts w:ascii="Courier New" w:cs="Courier New" w:eastAsia="Courier New" w:hAnsi="Courier New"/>
                <w:color w:val="263238"/>
                <w:sz w:val="17"/>
                <w:szCs w:val="17"/>
              </w:rPr>
              <w:t xml:space="preserve">    ├── courses/[id]/progress/  # Chapter progress tracking</w:t>
            </w:r>
          </w:p>
          <w:p>
            <w:pPr>
              <w:spacing w:after="0" w:before="0"/>
            </w:pPr>
            <w:r>
              <w:rPr>
                <w:rFonts w:ascii="Courier New" w:cs="Courier New" w:eastAsia="Courier New" w:hAnsi="Courier New"/>
                <w:color w:val="263238"/>
                <w:sz w:val="17"/>
                <w:szCs w:val="17"/>
              </w:rPr>
              <w:t xml:space="preserve">    ├── courses/[id]/share/     # Generate / revoke share slug</w:t>
            </w:r>
          </w:p>
          <w:p>
            <w:pPr>
              <w:spacing w:after="0" w:before="0"/>
            </w:pPr>
            <w:r>
              <w:rPr>
                <w:rFonts w:ascii="Courier New" w:cs="Courier New" w:eastAsia="Courier New" w:hAnsi="Courier New"/>
                <w:color w:val="263238"/>
                <w:sz w:val="17"/>
                <w:szCs w:val="17"/>
              </w:rPr>
              <w:t xml:space="preserve">    ├── ingestion/status/[jobId]/ # Poll async ingestion job status</w:t>
            </w:r>
          </w:p>
          <w:p>
            <w:pPr>
              <w:spacing w:after="0" w:before="0"/>
            </w:pPr>
            <w:r>
              <w:rPr>
                <w:rFonts w:ascii="Courier New" w:cs="Courier New" w:eastAsia="Courier New" w:hAnsi="Courier New"/>
                <w:color w:val="263238"/>
                <w:sz w:val="17"/>
                <w:szCs w:val="17"/>
              </w:rPr>
              <w:t xml:space="preserve">    └── email/completion/       # Trigger Resend completion email</w:t>
            </w:r>
          </w:p>
        </w:tc>
      </w:tr>
    </w:tbl>
    <w:p>
      <w:pPr>
        <w:spacing w:after="160" w:before="0"/>
      </w:pPr>
      <w:r>
        <w:t xml:space="preserve"/>
      </w:r>
    </w:p>
    <w:p>
      <w:pPr>
        <w:pStyle w:val="Heading3"/>
        <w:spacing w:after="100" w:before="280"/>
      </w:pPr>
      <w:r>
        <w:rPr>
          <w:rFonts w:ascii="Calibri" w:cs="Calibri" w:eastAsia="Calibri" w:hAnsi="Calibri"/>
          <w:b/>
          <w:bCs/>
          <w:color w:val="00796B"/>
          <w:sz w:val="25"/>
          <w:szCs w:val="25"/>
        </w:rPr>
        <w:t xml:space="preserve">2.2 Python FastAPI Service (AI Processing)</w:t>
      </w:r>
    </w:p>
    <w:p>
      <w:pPr>
        <w:spacing w:after="100" w:before="60"/>
      </w:pPr>
      <w:r>
        <w:rPr>
          <w:rFonts w:ascii="Calibri" w:cs="Calibri" w:eastAsia="Calibri" w:hAnsi="Calibri"/>
          <w:color w:val="555F6D"/>
          <w:sz w:val="22"/>
          <w:szCs w:val="22"/>
        </w:rPr>
        <w:t xml:space="preserve">All compute-intensive AI operations live in the FastAPI service. This isolates Python dependencies (YouTube Transcript API, Playwright, LangChain utilities) from the Node.js runtime and keeps each operation within Vercel's 60-second serverless execution budget through async job design.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2"/>
              <w:left w:val="single" w:color="37474F" w:sz="2"/>
              <w:bottom w:val="single" w:color="37474F" w:sz="2"/>
              <w:right w:val="single" w:color="37474F" w:sz="2"/>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263238"/>
                <w:sz w:val="17"/>
                <w:szCs w:val="17"/>
              </w:rPr>
              <w:t xml:space="preserve">learnforge-ai/                   # Python FastAPI service</w:t>
            </w:r>
          </w:p>
          <w:p>
            <w:pPr>
              <w:spacing w:after="0" w:before="0"/>
            </w:pPr>
            <w:r>
              <w:rPr>
                <w:rFonts w:ascii="Courier New" w:cs="Courier New" w:eastAsia="Courier New" w:hAnsi="Courier New"/>
                <w:color w:val="263238"/>
                <w:sz w:val="17"/>
                <w:szCs w:val="17"/>
              </w:rPr>
              <w:t xml:space="preserve">├── main.py                      # App entrypoint, router registration</w:t>
            </w:r>
          </w:p>
          <w:p>
            <w:pPr>
              <w:spacing w:after="0" w:before="0"/>
            </w:pPr>
            <w:r>
              <w:rPr>
                <w:rFonts w:ascii="Courier New" w:cs="Courier New" w:eastAsia="Courier New" w:hAnsi="Courier New"/>
                <w:color w:val="263238"/>
                <w:sz w:val="17"/>
                <w:szCs w:val="17"/>
              </w:rPr>
              <w:t xml:space="preserve">├── routers/</w:t>
            </w:r>
          </w:p>
          <w:p>
            <w:pPr>
              <w:spacing w:after="0" w:before="0"/>
            </w:pPr>
            <w:r>
              <w:rPr>
                <w:rFonts w:ascii="Courier New" w:cs="Courier New" w:eastAsia="Courier New" w:hAnsi="Courier New"/>
                <w:color w:val="263238"/>
                <w:sz w:val="17"/>
                <w:szCs w:val="17"/>
              </w:rPr>
              <w:t xml:space="preserve">│   ├── ingest.py                # POST /ingest  — accepts URLs/text, enqueues job</w:t>
            </w:r>
          </w:p>
          <w:p>
            <w:pPr>
              <w:spacing w:after="0" w:before="0"/>
            </w:pPr>
            <w:r>
              <w:rPr>
                <w:rFonts w:ascii="Courier New" w:cs="Courier New" w:eastAsia="Courier New" w:hAnsi="Courier New"/>
                <w:color w:val="263238"/>
                <w:sz w:val="17"/>
                <w:szCs w:val="17"/>
              </w:rPr>
              <w:t xml:space="preserve">│   ├── generate.py              # POST /generate/course, /chapter-summary,</w:t>
            </w:r>
          </w:p>
          <w:p>
            <w:pPr>
              <w:spacing w:after="0" w:before="0"/>
            </w:pPr>
            <w:r>
              <w:rPr>
                <w:rFonts w:ascii="Courier New" w:cs="Courier New" w:eastAsia="Courier New" w:hAnsi="Courier New"/>
                <w:color w:val="263238"/>
                <w:sz w:val="17"/>
                <w:szCs w:val="17"/>
              </w:rPr>
              <w:t xml:space="preserve">│   │                            #               /quiz, /flashcards</w:t>
            </w:r>
          </w:p>
          <w:p>
            <w:pPr>
              <w:spacing w:after="0" w:before="0"/>
            </w:pPr>
            <w:r>
              <w:rPr>
                <w:rFonts w:ascii="Courier New" w:cs="Courier New" w:eastAsia="Courier New" w:hAnsi="Courier New"/>
                <w:color w:val="263238"/>
                <w:sz w:val="17"/>
                <w:szCs w:val="17"/>
              </w:rPr>
              <w:t xml:space="preserve">│   └── rag.py                   # POST /rag/query  — Deep Dive chat endpoint</w:t>
            </w:r>
          </w:p>
          <w:p>
            <w:pPr>
              <w:spacing w:after="0" w:before="0"/>
            </w:pPr>
            <w:r>
              <w:rPr>
                <w:rFonts w:ascii="Courier New" w:cs="Courier New" w:eastAsia="Courier New" w:hAnsi="Courier New"/>
                <w:color w:val="263238"/>
                <w:sz w:val="17"/>
                <w:szCs w:val="17"/>
              </w:rPr>
              <w:t xml:space="preserve">├── services/</w:t>
            </w:r>
          </w:p>
          <w:p>
            <w:pPr>
              <w:spacing w:after="0" w:before="0"/>
            </w:pPr>
            <w:r>
              <w:rPr>
                <w:rFonts w:ascii="Courier New" w:cs="Courier New" w:eastAsia="Courier New" w:hAnsi="Courier New"/>
                <w:color w:val="263238"/>
                <w:sz w:val="17"/>
                <w:szCs w:val="17"/>
              </w:rPr>
              <w:t xml:space="preserve">│   ├── youtube.py               # YouTube Transcript API wrapper</w:t>
            </w:r>
          </w:p>
          <w:p>
            <w:pPr>
              <w:spacing w:after="0" w:before="0"/>
            </w:pPr>
            <w:r>
              <w:rPr>
                <w:rFonts w:ascii="Courier New" w:cs="Courier New" w:eastAsia="Courier New" w:hAnsi="Courier New"/>
                <w:color w:val="263238"/>
                <w:sz w:val="17"/>
                <w:szCs w:val="17"/>
              </w:rPr>
              <w:t xml:space="preserve">│   ├── scraper.py               # Cheerio-equivalent (BeautifulSoup) + Playwright</w:t>
            </w:r>
          </w:p>
          <w:p>
            <w:pPr>
              <w:spacing w:after="0" w:before="0"/>
            </w:pPr>
            <w:r>
              <w:rPr>
                <w:rFonts w:ascii="Courier New" w:cs="Courier New" w:eastAsia="Courier New" w:hAnsi="Courier New"/>
                <w:color w:val="263238"/>
                <w:sz w:val="17"/>
                <w:szCs w:val="17"/>
              </w:rPr>
              <w:t xml:space="preserve">│   ├── chunker.py               # 512-token fixed-size chunking w/ 64-token overlap</w:t>
            </w:r>
          </w:p>
          <w:p>
            <w:pPr>
              <w:spacing w:after="0" w:before="0"/>
            </w:pPr>
            <w:r>
              <w:rPr>
                <w:rFonts w:ascii="Courier New" w:cs="Courier New" w:eastAsia="Courier New" w:hAnsi="Courier New"/>
                <w:color w:val="263238"/>
                <w:sz w:val="17"/>
                <w:szCs w:val="17"/>
              </w:rPr>
              <w:t xml:space="preserve">│   ├── embedder.py              # Voyage AI batch embedding w/ retry/backoff</w:t>
            </w:r>
          </w:p>
          <w:p>
            <w:pPr>
              <w:spacing w:after="0" w:before="0"/>
            </w:pPr>
            <w:r>
              <w:rPr>
                <w:rFonts w:ascii="Courier New" w:cs="Courier New" w:eastAsia="Courier New" w:hAnsi="Courier New"/>
                <w:color w:val="263238"/>
                <w:sz w:val="17"/>
                <w:szCs w:val="17"/>
              </w:rPr>
              <w:t xml:space="preserve">│   ├── vector_store.py          # Supabase pgvector CRUD + similarity search</w:t>
            </w:r>
          </w:p>
          <w:p>
            <w:pPr>
              <w:spacing w:after="0" w:before="0"/>
            </w:pPr>
            <w:r>
              <w:rPr>
                <w:rFonts w:ascii="Courier New" w:cs="Courier New" w:eastAsia="Courier New" w:hAnsi="Courier New"/>
                <w:color w:val="263238"/>
                <w:sz w:val="17"/>
                <w:szCs w:val="17"/>
              </w:rPr>
              <w:t xml:space="preserve">│   ├── claude.py                # Anthropic SDK wrapper + prompt templates</w:t>
            </w:r>
          </w:p>
          <w:p>
            <w:pPr>
              <w:spacing w:after="0" w:before="0"/>
            </w:pPr>
            <w:r>
              <w:rPr>
                <w:rFonts w:ascii="Courier New" w:cs="Courier New" w:eastAsia="Courier New" w:hAnsi="Courier New"/>
                <w:color w:val="263238"/>
                <w:sz w:val="17"/>
                <w:szCs w:val="17"/>
              </w:rPr>
              <w:t xml:space="preserve">│   └── job_queue.py             # Async job state in Supabase ingestion_jobs table</w:t>
            </w:r>
          </w:p>
          <w:p>
            <w:pPr>
              <w:spacing w:after="0" w:before="0"/>
            </w:pPr>
            <w:r>
              <w:rPr>
                <w:rFonts w:ascii="Courier New" w:cs="Courier New" w:eastAsia="Courier New" w:hAnsi="Courier New"/>
                <w:color w:val="263238"/>
                <w:sz w:val="17"/>
                <w:szCs w:val="17"/>
              </w:rPr>
              <w:t xml:space="preserve">├── prompts/</w:t>
            </w:r>
          </w:p>
          <w:p>
            <w:pPr>
              <w:spacing w:after="0" w:before="0"/>
            </w:pPr>
            <w:r>
              <w:rPr>
                <w:rFonts w:ascii="Courier New" w:cs="Courier New" w:eastAsia="Courier New" w:hAnsi="Courier New"/>
                <w:color w:val="263238"/>
                <w:sz w:val="17"/>
                <w:szCs w:val="17"/>
              </w:rPr>
              <w:t xml:space="preserve">│   ├── course_generation.txt    # System prompt: course structure from RAG chunks</w:t>
            </w:r>
          </w:p>
          <w:p>
            <w:pPr>
              <w:spacing w:after="0" w:before="0"/>
            </w:pPr>
            <w:r>
              <w:rPr>
                <w:rFonts w:ascii="Courier New" w:cs="Courier New" w:eastAsia="Courier New" w:hAnsi="Courier New"/>
                <w:color w:val="263238"/>
                <w:sz w:val="17"/>
                <w:szCs w:val="17"/>
              </w:rPr>
              <w:t xml:space="preserve">│   ├── chapter_summary.txt      # System prompt: chapter summary + key concepts</w:t>
            </w:r>
          </w:p>
          <w:p>
            <w:pPr>
              <w:spacing w:after="0" w:before="0"/>
            </w:pPr>
            <w:r>
              <w:rPr>
                <w:rFonts w:ascii="Courier New" w:cs="Courier New" w:eastAsia="Courier New" w:hAnsi="Courier New"/>
                <w:color w:val="263238"/>
                <w:sz w:val="17"/>
                <w:szCs w:val="17"/>
              </w:rPr>
              <w:t xml:space="preserve">│   ├── quiz_easy.txt            # System prompt: easy quiz generation</w:t>
            </w:r>
          </w:p>
          <w:p>
            <w:pPr>
              <w:spacing w:after="0" w:before="0"/>
            </w:pPr>
            <w:r>
              <w:rPr>
                <w:rFonts w:ascii="Courier New" w:cs="Courier New" w:eastAsia="Courier New" w:hAnsi="Courier New"/>
                <w:color w:val="263238"/>
                <w:sz w:val="17"/>
                <w:szCs w:val="17"/>
              </w:rPr>
              <w:t xml:space="preserve">│   ├── quiz_medium.txt          # System prompt: medium quiz generation</w:t>
            </w:r>
          </w:p>
          <w:p>
            <w:pPr>
              <w:spacing w:after="0" w:before="0"/>
            </w:pPr>
            <w:r>
              <w:rPr>
                <w:rFonts w:ascii="Courier New" w:cs="Courier New" w:eastAsia="Courier New" w:hAnsi="Courier New"/>
                <w:color w:val="263238"/>
                <w:sz w:val="17"/>
                <w:szCs w:val="17"/>
              </w:rPr>
              <w:t xml:space="preserve">│   ├── quiz_hard.txt            # System prompt: hard quiz generation</w:t>
            </w:r>
          </w:p>
          <w:p>
            <w:pPr>
              <w:spacing w:after="0" w:before="0"/>
            </w:pPr>
            <w:r>
              <w:rPr>
                <w:rFonts w:ascii="Courier New" w:cs="Courier New" w:eastAsia="Courier New" w:hAnsi="Courier New"/>
                <w:color w:val="263238"/>
                <w:sz w:val="17"/>
                <w:szCs w:val="17"/>
              </w:rPr>
              <w:t xml:space="preserve">│   ├── flashcards.txt           # System prompt: flashcard extraction</w:t>
            </w:r>
          </w:p>
          <w:p>
            <w:pPr>
              <w:spacing w:after="0" w:before="0"/>
            </w:pPr>
            <w:r>
              <w:rPr>
                <w:rFonts w:ascii="Courier New" w:cs="Courier New" w:eastAsia="Courier New" w:hAnsi="Courier New"/>
                <w:color w:val="263238"/>
                <w:sz w:val="17"/>
                <w:szCs w:val="17"/>
              </w:rPr>
              <w:t xml:space="preserve">│   └── deep_dive.txt            # System prompt: RAG-grounded Q&amp;A</w:t>
            </w:r>
          </w:p>
          <w:p>
            <w:pPr>
              <w:spacing w:after="0" w:before="0"/>
            </w:pPr>
            <w:r>
              <w:rPr>
                <w:rFonts w:ascii="Courier New" w:cs="Courier New" w:eastAsia="Courier New" w:hAnsi="Courier New"/>
                <w:color w:val="263238"/>
                <w:sz w:val="17"/>
                <w:szCs w:val="17"/>
              </w:rPr>
              <w:t xml:space="preserve">└── api_schema.py                # Pydantic request/response models</w:t>
            </w:r>
          </w:p>
        </w:tc>
      </w:tr>
    </w:tbl>
    <w:p>
      <w:pPr>
        <w:spacing w:after="200" w:before="0"/>
      </w:pPr>
      <w:r>
        <w:t xml:space="preserve"/>
      </w:r>
    </w:p>
    <w:p>
      <w:pPr>
        <w:pStyle w:val="Heading2"/>
        <w:pBdr>
          <w:bottom w:val="single" w:color="4A148C" w:sz="8" w:space="6"/>
        </w:pBdr>
        <w:spacing w:after="120" w:before="400"/>
      </w:pPr>
      <w:r>
        <w:rPr>
          <w:rFonts w:ascii="Calibri" w:cs="Calibri" w:eastAsia="Calibri" w:hAnsi="Calibri"/>
          <w:b/>
          <w:bCs/>
          <w:color w:val="4A148C"/>
          <w:sz w:val="30"/>
          <w:szCs w:val="30"/>
        </w:rPr>
        <w:t xml:space="preserve">3. Architecture Decision Records (ADRs)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Calibri" w:cs="Calibri" w:eastAsia="Calibri" w:hAnsi="Calibri"/>
                <w:b/>
                <w:bCs/>
                <w:color w:val="E8ECF2"/>
                <w:sz w:val="23"/>
                <w:szCs w:val="23"/>
              </w:rPr>
              <w:t xml:space="preserve">ADR-001  </w:t>
            </w:r>
            <w:r>
              <w:rPr>
                <w:rFonts w:ascii="Calibri" w:cs="Calibri" w:eastAsia="Calibri" w:hAnsi="Calibri"/>
                <w:b/>
                <w:bCs/>
                <w:color w:val="FFFFFF"/>
                <w:sz w:val="23"/>
                <w:szCs w:val="23"/>
              </w:rPr>
              <w:t xml:space="preserve">Hybrid Next.js + Python FastAPI Backend</w:t>
            </w:r>
            <w:r>
              <w:rPr>
                <w:rFonts w:ascii="Calibri" w:cs="Calibri" w:eastAsia="Calibri" w:hAnsi="Calibri"/>
                <w:b/>
                <w:bCs/>
                <w:color w:val="CFD8DC"/>
                <w:sz w:val="19"/>
                <w:szCs w:val="19"/>
              </w:rPr>
              <w:t xml:space="preserve">   [Accepted]</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Context</w:t>
            </w:r>
          </w:p>
          <w:p>
            <w:r>
              <w:rPr>
                <w:rFonts w:ascii="Calibri" w:cs="Calibri" w:eastAsia="Calibri" w:hAnsi="Calibri"/>
                <w:color w:val="555F6D"/>
                <w:sz w:val="21"/>
                <w:szCs w:val="21"/>
              </w:rPr>
              <w:t xml:space="preserve">AI processing requires Python libraries (YouTube Transcript API, Playwright, LangChain). Running them in Next.js API routes would require complex native module bundling and exceed Node.js capability for some tasks.</w:t>
            </w:r>
          </w:p>
        </w:tc>
      </w:tr>
      <w:tr>
        <w:tc>
          <w:tcPr>
            <w:tcBorders>
              <w:top w:val="none" w:color="FFFFFF" w:sz="0"/>
              <w:left w:val="single" w:color="1565C0" w:sz="4"/>
              <w:bottom w:val="none" w:color="FFFFFF" w:sz="0"/>
              <w:right w:val="none" w:color="FFFFFF" w:sz="0"/>
            </w:tcBorders>
            <w:shd w:fill="DDEEFF"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Decision</w:t>
            </w:r>
          </w:p>
          <w:p>
            <w:r>
              <w:rPr>
                <w:rFonts w:ascii="Calibri" w:cs="Calibri" w:eastAsia="Calibri" w:hAnsi="Calibri"/>
                <w:color w:val="555F6D"/>
                <w:sz w:val="21"/>
                <w:szCs w:val="21"/>
              </w:rPr>
              <w:t xml:space="preserve">Maintain two services: Next.js handles auth, CRUD, and UI; Python FastAPI handles all ingestion, embedding, and AI generation.</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Rationale</w:t>
            </w:r>
          </w:p>
          <w:p>
            <w:r>
              <w:rPr>
                <w:rFonts w:ascii="Calibri" w:cs="Calibri" w:eastAsia="Calibri" w:hAnsi="Calibri"/>
                <w:color w:val="555F6D"/>
                <w:sz w:val="21"/>
                <w:szCs w:val="21"/>
              </w:rPr>
              <w:t xml:space="preserve">Python is the dominant language for AI/ML tooling. FastAPI is lightweight, async-native, and deploys cleanly to Vercel Python serverless functions. Separation of concerns keeps each service focused and independently deployable.</w:t>
            </w:r>
          </w:p>
        </w:tc>
      </w:tr>
      <w:tr>
        <w:tc>
          <w:tcPr>
            <w:tcBorders>
              <w:top w:val="none" w:color="FFFFFF" w:sz="0"/>
              <w:left w:val="single" w:color="1565C0" w:sz="4"/>
              <w:bottom w:val="none" w:color="FFFFFF" w:sz="0"/>
              <w:right w:val="none" w:color="FFFFFF" w:sz="0"/>
            </w:tcBorders>
            <w:shd w:fill="C8F0EB"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Consequences</w:t>
            </w:r>
          </w:p>
          <w:p>
            <w:r>
              <w:rPr>
                <w:rFonts w:ascii="Calibri" w:cs="Calibri" w:eastAsia="Calibri" w:hAnsi="Calibri"/>
                <w:color w:val="555F6D"/>
                <w:sz w:val="21"/>
                <w:szCs w:val="21"/>
              </w:rPr>
              <w:t xml:space="preserve">Adds inter-service HTTP calls (Next.js → FastAPI). Mitigated by co-deploying to Vercel and using internal API calls. Requires shared Supabase client configuration in both services.</w:t>
            </w:r>
          </w:p>
        </w:tc>
      </w:tr>
      <w:tr>
        <w:tc>
          <w:tcPr>
            <w:tcBorders>
              <w:top w:val="none" w:color="FFFFFF" w:sz="0"/>
              <w:left w:val="none" w:color="FFFFFF" w:sz="0"/>
              <w:bottom w:val="none" w:color="FFFFFF" w:sz="0"/>
              <w:right w:val="none" w:color="FFFFFF" w:sz="0"/>
            </w:tcBorders>
            <w:shd w:fill="E8ECF2" w:val="clear"/>
            <w:tcMar>
              <w:top w:type="dxa" w:w="40"/>
              <w:bottom w:type="dxa" w:w="40"/>
            </w:tcMar>
          </w:tcP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Calibri" w:cs="Calibri" w:eastAsia="Calibri" w:hAnsi="Calibri"/>
                <w:b/>
                <w:bCs/>
                <w:color w:val="E8ECF2"/>
                <w:sz w:val="23"/>
                <w:szCs w:val="23"/>
              </w:rPr>
              <w:t xml:space="preserve">ADR-002  </w:t>
            </w:r>
            <w:r>
              <w:rPr>
                <w:rFonts w:ascii="Calibri" w:cs="Calibri" w:eastAsia="Calibri" w:hAnsi="Calibri"/>
                <w:b/>
                <w:bCs/>
                <w:color w:val="FFFFFF"/>
                <w:sz w:val="23"/>
                <w:szCs w:val="23"/>
              </w:rPr>
              <w:t xml:space="preserve">Supabase pgvector as Sole Vector Store</w:t>
            </w:r>
            <w:r>
              <w:rPr>
                <w:rFonts w:ascii="Calibri" w:cs="Calibri" w:eastAsia="Calibri" w:hAnsi="Calibri"/>
                <w:b/>
                <w:bCs/>
                <w:color w:val="CFD8DC"/>
                <w:sz w:val="19"/>
                <w:szCs w:val="19"/>
              </w:rPr>
              <w:t xml:space="preserve">   [Accepted]</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Context</w:t>
            </w:r>
          </w:p>
          <w:p>
            <w:r>
              <w:rPr>
                <w:rFonts w:ascii="Calibri" w:cs="Calibri" w:eastAsia="Calibri" w:hAnsi="Calibri"/>
                <w:color w:val="555F6D"/>
                <w:sz w:val="21"/>
                <w:szCs w:val="21"/>
              </w:rPr>
              <w:t xml:space="preserve">A separate vector database (Pinecone, Weaviate) was considered for storing Voyage AI embeddings. This would add another managed service, an additional API key, and separate billing.</w:t>
            </w:r>
          </w:p>
        </w:tc>
      </w:tr>
      <w:tr>
        <w:tc>
          <w:tcPr>
            <w:tcBorders>
              <w:top w:val="none" w:color="FFFFFF" w:sz="0"/>
              <w:left w:val="single" w:color="1565C0" w:sz="4"/>
              <w:bottom w:val="none" w:color="FFFFFF" w:sz="0"/>
              <w:right w:val="none" w:color="FFFFFF" w:sz="0"/>
            </w:tcBorders>
            <w:shd w:fill="DDEEFF"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Decision</w:t>
            </w:r>
          </w:p>
          <w:p>
            <w:r>
              <w:rPr>
                <w:rFonts w:ascii="Calibri" w:cs="Calibri" w:eastAsia="Calibri" w:hAnsi="Calibri"/>
                <w:color w:val="555F6D"/>
                <w:sz w:val="21"/>
                <w:szCs w:val="21"/>
              </w:rPr>
              <w:t xml:space="preserve">Use Supabase pgvector extension as the vector store. All chunks and embeddings are stored in the chunks table with an embedding column of type vector(1024).</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Rationale</w:t>
            </w:r>
          </w:p>
          <w:p>
            <w:r>
              <w:rPr>
                <w:rFonts w:ascii="Calibri" w:cs="Calibri" w:eastAsia="Calibri" w:hAnsi="Calibri"/>
                <w:color w:val="555F6D"/>
                <w:sz w:val="21"/>
                <w:szCs w:val="21"/>
              </w:rPr>
              <w:t xml:space="preserve">Eliminates a separate service. pgvector performs well for our expected scale (&lt;100k chunks per user). IVFFlat indexing keeps similarity search under 200ms. Single data platform simplifies RLS and auth.</w:t>
            </w:r>
          </w:p>
        </w:tc>
      </w:tr>
      <w:tr>
        <w:tc>
          <w:tcPr>
            <w:tcBorders>
              <w:top w:val="none" w:color="FFFFFF" w:sz="0"/>
              <w:left w:val="single" w:color="1565C0" w:sz="4"/>
              <w:bottom w:val="none" w:color="FFFFFF" w:sz="0"/>
              <w:right w:val="none" w:color="FFFFFF" w:sz="0"/>
            </w:tcBorders>
            <w:shd w:fill="C8F0EB"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Consequences</w:t>
            </w:r>
          </w:p>
          <w:p>
            <w:r>
              <w:rPr>
                <w:rFonts w:ascii="Calibri" w:cs="Calibri" w:eastAsia="Calibri" w:hAnsi="Calibri"/>
                <w:color w:val="555F6D"/>
                <w:sz w:val="21"/>
                <w:szCs w:val="21"/>
              </w:rPr>
              <w:t xml:space="preserve">pgvector performance degrades at &gt;1M vectors without HNSW indexing. Monitor at scale and add HNSW index if needed. Free tier Supabase has 500MB DB limit — migrate to Pro at launch.</w:t>
            </w:r>
          </w:p>
        </w:tc>
      </w:tr>
      <w:tr>
        <w:tc>
          <w:tcPr>
            <w:tcBorders>
              <w:top w:val="none" w:color="FFFFFF" w:sz="0"/>
              <w:left w:val="none" w:color="FFFFFF" w:sz="0"/>
              <w:bottom w:val="none" w:color="FFFFFF" w:sz="0"/>
              <w:right w:val="none" w:color="FFFFFF" w:sz="0"/>
            </w:tcBorders>
            <w:shd w:fill="E8ECF2" w:val="clear"/>
            <w:tcMar>
              <w:top w:type="dxa" w:w="40"/>
              <w:bottom w:type="dxa" w:w="40"/>
            </w:tcMar>
          </w:tcP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Calibri" w:cs="Calibri" w:eastAsia="Calibri" w:hAnsi="Calibri"/>
                <w:b/>
                <w:bCs/>
                <w:color w:val="E8ECF2"/>
                <w:sz w:val="23"/>
                <w:szCs w:val="23"/>
              </w:rPr>
              <w:t xml:space="preserve">ADR-003  </w:t>
            </w:r>
            <w:r>
              <w:rPr>
                <w:rFonts w:ascii="Calibri" w:cs="Calibri" w:eastAsia="Calibri" w:hAnsi="Calibri"/>
                <w:b/>
                <w:bCs/>
                <w:color w:val="FFFFFF"/>
                <w:sz w:val="23"/>
                <w:szCs w:val="23"/>
              </w:rPr>
              <w:t xml:space="preserve">Async Ingestion Job Queue via Supabase Table</w:t>
            </w:r>
            <w:r>
              <w:rPr>
                <w:rFonts w:ascii="Calibri" w:cs="Calibri" w:eastAsia="Calibri" w:hAnsi="Calibri"/>
                <w:b/>
                <w:bCs/>
                <w:color w:val="CFD8DC"/>
                <w:sz w:val="19"/>
                <w:szCs w:val="19"/>
              </w:rPr>
              <w:t xml:space="preserve">   [Accepted]</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Context</w:t>
            </w:r>
          </w:p>
          <w:p>
            <w:r>
              <w:rPr>
                <w:rFonts w:ascii="Calibri" w:cs="Calibri" w:eastAsia="Calibri" w:hAnsi="Calibri"/>
                <w:color w:val="555F6D"/>
                <w:sz w:val="21"/>
                <w:szCs w:val="21"/>
              </w:rPr>
              <w:t xml:space="preserve">Ingestion of a 60-minute YouTube video (extract + chunk + embed ~48 chunks) can take 30–90 seconds. Vercel serverless functions timeout at 60 seconds on the Hobby plan.</w:t>
            </w:r>
          </w:p>
        </w:tc>
      </w:tr>
      <w:tr>
        <w:tc>
          <w:tcPr>
            <w:tcBorders>
              <w:top w:val="none" w:color="FFFFFF" w:sz="0"/>
              <w:left w:val="single" w:color="1565C0" w:sz="4"/>
              <w:bottom w:val="none" w:color="FFFFFF" w:sz="0"/>
              <w:right w:val="none" w:color="FFFFFF" w:sz="0"/>
            </w:tcBorders>
            <w:shd w:fill="DDEEFF"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Decision</w:t>
            </w:r>
          </w:p>
          <w:p>
            <w:r>
              <w:rPr>
                <w:rFonts w:ascii="Calibri" w:cs="Calibri" w:eastAsia="Calibri" w:hAnsi="Calibri"/>
                <w:color w:val="555F6D"/>
                <w:sz w:val="21"/>
                <w:szCs w:val="21"/>
              </w:rPr>
              <w:t xml:space="preserve">Ingestion is fully async: the FastAPI /ingest endpoint enqueues a job in the ingestion_jobs table and returns immediately with a job_id. The client polls /ingestion/status/[jobId] every 3 seconds until status=completed.</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Rationale</w:t>
            </w:r>
          </w:p>
          <w:p>
            <w:r>
              <w:rPr>
                <w:rFonts w:ascii="Calibri" w:cs="Calibri" w:eastAsia="Calibri" w:hAnsi="Calibri"/>
                <w:color w:val="555F6D"/>
                <w:sz w:val="21"/>
                <w:szCs w:val="21"/>
              </w:rPr>
              <w:t xml:space="preserve">Avoids Vercel timeout issues entirely. Uses Supabase (already in the stack) as the job queue — no additional infrastructure (no Redis, no BullMQ). Simple polling is adequate for MVP scale.</w:t>
            </w:r>
          </w:p>
        </w:tc>
      </w:tr>
      <w:tr>
        <w:tc>
          <w:tcPr>
            <w:tcBorders>
              <w:top w:val="none" w:color="FFFFFF" w:sz="0"/>
              <w:left w:val="single" w:color="1565C0" w:sz="4"/>
              <w:bottom w:val="none" w:color="FFFFFF" w:sz="0"/>
              <w:right w:val="none" w:color="FFFFFF" w:sz="0"/>
            </w:tcBorders>
            <w:shd w:fill="C8F0EB"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Consequences</w:t>
            </w:r>
          </w:p>
          <w:p>
            <w:r>
              <w:rPr>
                <w:rFonts w:ascii="Calibri" w:cs="Calibri" w:eastAsia="Calibri" w:hAnsi="Calibri"/>
                <w:color w:val="555F6D"/>
                <w:sz w:val="21"/>
                <w:szCs w:val="21"/>
              </w:rPr>
              <w:t xml:space="preserve">Polling adds minor network overhead. Job state persists across page refreshes. Failed jobs are retryable from the UI. At scale, replace polling with Supabase Realtime subscriptions.</w:t>
            </w:r>
          </w:p>
        </w:tc>
      </w:tr>
      <w:tr>
        <w:tc>
          <w:tcPr>
            <w:tcBorders>
              <w:top w:val="none" w:color="FFFFFF" w:sz="0"/>
              <w:left w:val="none" w:color="FFFFFF" w:sz="0"/>
              <w:bottom w:val="none" w:color="FFFFFF" w:sz="0"/>
              <w:right w:val="none" w:color="FFFFFF" w:sz="0"/>
            </w:tcBorders>
            <w:shd w:fill="E8ECF2" w:val="clear"/>
            <w:tcMar>
              <w:top w:type="dxa" w:w="40"/>
              <w:bottom w:type="dxa" w:w="40"/>
            </w:tcMar>
          </w:tcP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Calibri" w:cs="Calibri" w:eastAsia="Calibri" w:hAnsi="Calibri"/>
                <w:b/>
                <w:bCs/>
                <w:color w:val="E8ECF2"/>
                <w:sz w:val="23"/>
                <w:szCs w:val="23"/>
              </w:rPr>
              <w:t xml:space="preserve">ADR-004  </w:t>
            </w:r>
            <w:r>
              <w:rPr>
                <w:rFonts w:ascii="Calibri" w:cs="Calibri" w:eastAsia="Calibri" w:hAnsi="Calibri"/>
                <w:b/>
                <w:bCs/>
                <w:color w:val="FFFFFF"/>
                <w:sz w:val="23"/>
                <w:szCs w:val="23"/>
              </w:rPr>
              <w:t xml:space="preserve">Fixed-Size Chunking (512 tokens, 64 overlap)</w:t>
            </w:r>
            <w:r>
              <w:rPr>
                <w:rFonts w:ascii="Calibri" w:cs="Calibri" w:eastAsia="Calibri" w:hAnsi="Calibri"/>
                <w:b/>
                <w:bCs/>
                <w:color w:val="CFD8DC"/>
                <w:sz w:val="19"/>
                <w:szCs w:val="19"/>
              </w:rPr>
              <w:t xml:space="preserve">   [Accepted]</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Context</w:t>
            </w:r>
          </w:p>
          <w:p>
            <w:r>
              <w:rPr>
                <w:rFonts w:ascii="Calibri" w:cs="Calibri" w:eastAsia="Calibri" w:hAnsi="Calibri"/>
                <w:color w:val="555F6D"/>
                <w:sz w:val="21"/>
                <w:szCs w:val="21"/>
              </w:rPr>
              <w:t xml:space="preserve">Two chunking strategies were evaluated: fixed-size token windows and semantic/paragraph-based chunking. Semantic chunking produces higher-quality retrieval but requires an additional NLP pass.</w:t>
            </w:r>
          </w:p>
        </w:tc>
      </w:tr>
      <w:tr>
        <w:tc>
          <w:tcPr>
            <w:tcBorders>
              <w:top w:val="none" w:color="FFFFFF" w:sz="0"/>
              <w:left w:val="single" w:color="1565C0" w:sz="4"/>
              <w:bottom w:val="none" w:color="FFFFFF" w:sz="0"/>
              <w:right w:val="none" w:color="FFFFFF" w:sz="0"/>
            </w:tcBorders>
            <w:shd w:fill="DDEEFF"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Decision</w:t>
            </w:r>
          </w:p>
          <w:p>
            <w:r>
              <w:rPr>
                <w:rFonts w:ascii="Calibri" w:cs="Calibri" w:eastAsia="Calibri" w:hAnsi="Calibri"/>
                <w:color w:val="555F6D"/>
                <w:sz w:val="21"/>
                <w:szCs w:val="21"/>
              </w:rPr>
              <w:t xml:space="preserve">Use fixed-size chunking at 512 tokens with 64-token overlap for all source types (YouTube transcripts, article text, raw notes).</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Rationale</w:t>
            </w:r>
          </w:p>
          <w:p>
            <w:r>
              <w:rPr>
                <w:rFonts w:ascii="Calibri" w:cs="Calibri" w:eastAsia="Calibri" w:hAnsi="Calibri"/>
                <w:color w:val="555F6D"/>
                <w:sz w:val="21"/>
                <w:szCs w:val="21"/>
              </w:rPr>
              <w:t xml:space="preserve">Simpler to implement, predictable Voyage AI embedding costs (cost scales with chunk count), and adequate retrieval quality for our use case. Overlap ensures concepts spanning chunk boundaries are captured. Semantic chunking is a post-MVP optimisation.</w:t>
            </w:r>
          </w:p>
        </w:tc>
      </w:tr>
      <w:tr>
        <w:tc>
          <w:tcPr>
            <w:tcBorders>
              <w:top w:val="none" w:color="FFFFFF" w:sz="0"/>
              <w:left w:val="single" w:color="1565C0" w:sz="4"/>
              <w:bottom w:val="none" w:color="FFFFFF" w:sz="0"/>
              <w:right w:val="none" w:color="FFFFFF" w:sz="0"/>
            </w:tcBorders>
            <w:shd w:fill="C8F0EB"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Consequences</w:t>
            </w:r>
          </w:p>
          <w:p>
            <w:r>
              <w:rPr>
                <w:rFonts w:ascii="Calibri" w:cs="Calibri" w:eastAsia="Calibri" w:hAnsi="Calibri"/>
                <w:color w:val="555F6D"/>
                <w:sz w:val="21"/>
                <w:szCs w:val="21"/>
              </w:rPr>
              <w:t xml:space="preserve">Some concepts may be split across chunk boundaries. Overlap mitigates most cases. Retrieval quality should be monitored via the thumbs up/down rating in Deep Dive — if &lt;85% positive, revisit chunking strategy.</w:t>
            </w:r>
          </w:p>
        </w:tc>
      </w:tr>
      <w:tr>
        <w:tc>
          <w:tcPr>
            <w:tcBorders>
              <w:top w:val="none" w:color="FFFFFF" w:sz="0"/>
              <w:left w:val="none" w:color="FFFFFF" w:sz="0"/>
              <w:bottom w:val="none" w:color="FFFFFF" w:sz="0"/>
              <w:right w:val="none" w:color="FFFFFF" w:sz="0"/>
            </w:tcBorders>
            <w:shd w:fill="E8ECF2" w:val="clear"/>
            <w:tcMar>
              <w:top w:type="dxa" w:w="40"/>
              <w:bottom w:type="dxa" w:w="40"/>
            </w:tcMar>
          </w:tcP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Calibri" w:cs="Calibri" w:eastAsia="Calibri" w:hAnsi="Calibri"/>
                <w:b/>
                <w:bCs/>
                <w:color w:val="E8ECF2"/>
                <w:sz w:val="23"/>
                <w:szCs w:val="23"/>
              </w:rPr>
              <w:t xml:space="preserve">ADR-005  </w:t>
            </w:r>
            <w:r>
              <w:rPr>
                <w:rFonts w:ascii="Calibri" w:cs="Calibri" w:eastAsia="Calibri" w:hAnsi="Calibri"/>
                <w:b/>
                <w:bCs/>
                <w:color w:val="FFFFFF"/>
                <w:sz w:val="23"/>
                <w:szCs w:val="23"/>
              </w:rPr>
              <w:t xml:space="preserve">Claude as Primary AI Provider (No Fine-Tuning)</w:t>
            </w:r>
            <w:r>
              <w:rPr>
                <w:rFonts w:ascii="Calibri" w:cs="Calibri" w:eastAsia="Calibri" w:hAnsi="Calibri"/>
                <w:b/>
                <w:bCs/>
                <w:color w:val="CFD8DC"/>
                <w:sz w:val="19"/>
                <w:szCs w:val="19"/>
              </w:rPr>
              <w:t xml:space="preserve">   [Accepted]</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Context</w:t>
            </w:r>
          </w:p>
          <w:p>
            <w:r>
              <w:rPr>
                <w:rFonts w:ascii="Calibri" w:cs="Calibri" w:eastAsia="Calibri" w:hAnsi="Calibri"/>
                <w:color w:val="555F6D"/>
                <w:sz w:val="21"/>
                <w:szCs w:val="21"/>
              </w:rPr>
              <w:t xml:space="preserve">Options included GPT-4, Gemini, or a fine-tuned open-source model. Fine-tuning was considered for quiz quality improvement.</w:t>
            </w:r>
          </w:p>
        </w:tc>
      </w:tr>
      <w:tr>
        <w:tc>
          <w:tcPr>
            <w:tcBorders>
              <w:top w:val="none" w:color="FFFFFF" w:sz="0"/>
              <w:left w:val="single" w:color="1565C0" w:sz="4"/>
              <w:bottom w:val="none" w:color="FFFFFF" w:sz="0"/>
              <w:right w:val="none" w:color="FFFFFF" w:sz="0"/>
            </w:tcBorders>
            <w:shd w:fill="DDEEFF"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Decision</w:t>
            </w:r>
          </w:p>
          <w:p>
            <w:r>
              <w:rPr>
                <w:rFonts w:ascii="Calibri" w:cs="Calibri" w:eastAsia="Calibri" w:hAnsi="Calibri"/>
                <w:color w:val="555F6D"/>
                <w:sz w:val="21"/>
                <w:szCs w:val="21"/>
              </w:rPr>
              <w:t xml:space="preserve">Use Claude (claude-sonnet-4-20250514) for all generation tasks via the Anthropic SDK. No fine-tuning for MVP.</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Rationale</w:t>
            </w:r>
          </w:p>
          <w:p>
            <w:r>
              <w:rPr>
                <w:rFonts w:ascii="Calibri" w:cs="Calibri" w:eastAsia="Calibri" w:hAnsi="Calibri"/>
                <w:color w:val="555F6D"/>
                <w:sz w:val="21"/>
                <w:szCs w:val="21"/>
              </w:rPr>
              <w:t xml:space="preserve">Claude provides the best instruction-following and long-context performance for structured generation tasks (course outlines, quizzes with 4 options each). RAG grounding via prompt engineering is sufficient for quality. Fine-tuning adds significant cost and complexity for MVP.</w:t>
            </w:r>
          </w:p>
        </w:tc>
      </w:tr>
      <w:tr>
        <w:tc>
          <w:tcPr>
            <w:tcBorders>
              <w:top w:val="none" w:color="FFFFFF" w:sz="0"/>
              <w:left w:val="single" w:color="1565C0" w:sz="4"/>
              <w:bottom w:val="none" w:color="FFFFFF" w:sz="0"/>
              <w:right w:val="none" w:color="FFFFFF" w:sz="0"/>
            </w:tcBorders>
            <w:shd w:fill="C8F0EB"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Consequences</w:t>
            </w:r>
          </w:p>
          <w:p>
            <w:r>
              <w:rPr>
                <w:rFonts w:ascii="Calibri" w:cs="Calibri" w:eastAsia="Calibri" w:hAnsi="Calibri"/>
                <w:color w:val="555F6D"/>
                <w:sz w:val="21"/>
                <w:szCs w:val="21"/>
              </w:rPr>
              <w:t xml:space="preserve">Locked to Anthropic pricing and rate limits. Monitor token usage per course generation. Implement prompt caching where possible to reduce cost.</w:t>
            </w:r>
          </w:p>
        </w:tc>
      </w:tr>
      <w:tr>
        <w:tc>
          <w:tcPr>
            <w:tcBorders>
              <w:top w:val="none" w:color="FFFFFF" w:sz="0"/>
              <w:left w:val="none" w:color="FFFFFF" w:sz="0"/>
              <w:bottom w:val="none" w:color="FFFFFF" w:sz="0"/>
              <w:right w:val="none" w:color="FFFFFF" w:sz="0"/>
            </w:tcBorders>
            <w:shd w:fill="E8ECF2" w:val="clear"/>
            <w:tcMar>
              <w:top w:type="dxa" w:w="40"/>
              <w:bottom w:type="dxa" w:w="40"/>
            </w:tcMar>
          </w:tcP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Calibri" w:cs="Calibri" w:eastAsia="Calibri" w:hAnsi="Calibri"/>
                <w:b/>
                <w:bCs/>
                <w:color w:val="E8ECF2"/>
                <w:sz w:val="23"/>
                <w:szCs w:val="23"/>
              </w:rPr>
              <w:t xml:space="preserve">ADR-006  </w:t>
            </w:r>
            <w:r>
              <w:rPr>
                <w:rFonts w:ascii="Calibri" w:cs="Calibri" w:eastAsia="Calibri" w:hAnsi="Calibri"/>
                <w:b/>
                <w:bCs/>
                <w:color w:val="FFFFFF"/>
                <w:sz w:val="23"/>
                <w:szCs w:val="23"/>
              </w:rPr>
              <w:t xml:space="preserve">Supabase Row Level Security for Data Isolation</w:t>
            </w:r>
            <w:r>
              <w:rPr>
                <w:rFonts w:ascii="Calibri" w:cs="Calibri" w:eastAsia="Calibri" w:hAnsi="Calibri"/>
                <w:b/>
                <w:bCs/>
                <w:color w:val="CFD8DC"/>
                <w:sz w:val="19"/>
                <w:szCs w:val="19"/>
              </w:rPr>
              <w:t xml:space="preserve">   [Accepted]</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Context</w:t>
            </w:r>
          </w:p>
          <w:p>
            <w:r>
              <w:rPr>
                <w:rFonts w:ascii="Calibri" w:cs="Calibri" w:eastAsia="Calibri" w:hAnsi="Calibri"/>
                <w:color w:val="555F6D"/>
                <w:sz w:val="21"/>
                <w:szCs w:val="21"/>
              </w:rPr>
              <w:t xml:space="preserve">With Supabase as the data layer, two isolation strategies exist: application-level filtering (WHERE user_id = ?) or database-level RLS policies.</w:t>
            </w:r>
          </w:p>
        </w:tc>
      </w:tr>
      <w:tr>
        <w:tc>
          <w:tcPr>
            <w:tcBorders>
              <w:top w:val="none" w:color="FFFFFF" w:sz="0"/>
              <w:left w:val="single" w:color="1565C0" w:sz="4"/>
              <w:bottom w:val="none" w:color="FFFFFF" w:sz="0"/>
              <w:right w:val="none" w:color="FFFFFF" w:sz="0"/>
            </w:tcBorders>
            <w:shd w:fill="DDEEFF"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Decision</w:t>
            </w:r>
          </w:p>
          <w:p>
            <w:r>
              <w:rPr>
                <w:rFonts w:ascii="Calibri" w:cs="Calibri" w:eastAsia="Calibri" w:hAnsi="Calibri"/>
                <w:color w:val="555F6D"/>
                <w:sz w:val="21"/>
                <w:szCs w:val="21"/>
              </w:rPr>
              <w:t xml:space="preserve">Enable RLS on all user-data tables and enforce access via Supabase Auth JWT claims. Application code uses the authenticated Supabase client which automatically applies RLS policies.</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Rationale</w:t>
            </w:r>
          </w:p>
          <w:p>
            <w:r>
              <w:rPr>
                <w:rFonts w:ascii="Calibri" w:cs="Calibri" w:eastAsia="Calibri" w:hAnsi="Calibri"/>
                <w:color w:val="555F6D"/>
                <w:sz w:val="21"/>
                <w:szCs w:val="21"/>
              </w:rPr>
              <w:t xml:space="preserve">Database-level enforcement is more secure than application-level — even a buggy API route cannot accidentally expose another user's data. RLS policies are auditable and testable independently of application code.</w:t>
            </w:r>
          </w:p>
        </w:tc>
      </w:tr>
      <w:tr>
        <w:tc>
          <w:tcPr>
            <w:tcBorders>
              <w:top w:val="none" w:color="FFFFFF" w:sz="0"/>
              <w:left w:val="single" w:color="1565C0" w:sz="4"/>
              <w:bottom w:val="none" w:color="FFFFFF" w:sz="0"/>
              <w:right w:val="none" w:color="FFFFFF" w:sz="0"/>
            </w:tcBorders>
            <w:shd w:fill="C8F0EB"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Consequences</w:t>
            </w:r>
          </w:p>
          <w:p>
            <w:r>
              <w:rPr>
                <w:rFonts w:ascii="Calibri" w:cs="Calibri" w:eastAsia="Calibri" w:hAnsi="Calibri"/>
                <w:color w:val="555F6D"/>
                <w:sz w:val="21"/>
                <w:szCs w:val="21"/>
              </w:rPr>
              <w:t xml:space="preserve">RLS policies must be defined carefully to avoid locking out service role operations. The FastAPI service uses the Supabase service role key (bypasses RLS) only for background ingestion jobs that need to write to tables on behalf of users.</w:t>
            </w:r>
          </w:p>
        </w:tc>
      </w:tr>
      <w:tr>
        <w:tc>
          <w:tcPr>
            <w:tcBorders>
              <w:top w:val="none" w:color="FFFFFF" w:sz="0"/>
              <w:left w:val="none" w:color="FFFFFF" w:sz="0"/>
              <w:bottom w:val="none" w:color="FFFFFF" w:sz="0"/>
              <w:right w:val="none" w:color="FFFFFF" w:sz="0"/>
            </w:tcBorders>
            <w:shd w:fill="E8ECF2" w:val="clear"/>
            <w:tcMar>
              <w:top w:type="dxa" w:w="40"/>
              <w:bottom w:type="dxa" w:w="40"/>
            </w:tcMar>
          </w:tcP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00"/>
              <w:left w:type="dxa" w:w="200"/>
              <w:bottom w:type="dxa" w:w="100"/>
              <w:right w:type="dxa" w:w="200"/>
            </w:tcMar>
          </w:tcPr>
          <w:p>
            <w:r>
              <w:rPr>
                <w:rFonts w:ascii="Calibri" w:cs="Calibri" w:eastAsia="Calibri" w:hAnsi="Calibri"/>
                <w:b/>
                <w:bCs/>
                <w:color w:val="E8ECF2"/>
                <w:sz w:val="23"/>
                <w:szCs w:val="23"/>
              </w:rPr>
              <w:t xml:space="preserve">ADR-007  </w:t>
            </w:r>
            <w:r>
              <w:rPr>
                <w:rFonts w:ascii="Calibri" w:cs="Calibri" w:eastAsia="Calibri" w:hAnsi="Calibri"/>
                <w:b/>
                <w:bCs/>
                <w:color w:val="FFFFFF"/>
                <w:sz w:val="23"/>
                <w:szCs w:val="23"/>
              </w:rPr>
              <w:t xml:space="preserve">Keyword Matching for Short-Answer Grading (MVP)</w:t>
            </w:r>
            <w:r>
              <w:rPr>
                <w:rFonts w:ascii="Calibri" w:cs="Calibri" w:eastAsia="Calibri" w:hAnsi="Calibri"/>
                <w:b/>
                <w:bCs/>
                <w:color w:val="CFD8DC"/>
                <w:sz w:val="19"/>
                <w:szCs w:val="19"/>
              </w:rPr>
              <w:t xml:space="preserve">   [Accepted]</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Context</w:t>
            </w:r>
          </w:p>
          <w:p>
            <w:r>
              <w:rPr>
                <w:rFonts w:ascii="Calibri" w:cs="Calibri" w:eastAsia="Calibri" w:hAnsi="Calibri"/>
                <w:color w:val="555F6D"/>
                <w:sz w:val="21"/>
                <w:szCs w:val="21"/>
              </w:rPr>
              <w:t xml:space="preserve">Short-answer quiz questions require automated grading. Options: exact keyword matching, semantic similarity scoring, or Claude-as-judge.</w:t>
            </w:r>
          </w:p>
        </w:tc>
      </w:tr>
      <w:tr>
        <w:tc>
          <w:tcPr>
            <w:tcBorders>
              <w:top w:val="none" w:color="FFFFFF" w:sz="0"/>
              <w:left w:val="single" w:color="1565C0" w:sz="4"/>
              <w:bottom w:val="none" w:color="FFFFFF" w:sz="0"/>
              <w:right w:val="none" w:color="FFFFFF" w:sz="0"/>
            </w:tcBorders>
            <w:shd w:fill="DDEEFF"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Decision</w:t>
            </w:r>
          </w:p>
          <w:p>
            <w:r>
              <w:rPr>
                <w:rFonts w:ascii="Calibri" w:cs="Calibri" w:eastAsia="Calibri" w:hAnsi="Calibri"/>
                <w:color w:val="555F6D"/>
                <w:sz w:val="21"/>
                <w:szCs w:val="21"/>
              </w:rPr>
              <w:t xml:space="preserve">MVP uses keyword matching with 3–5 expected keywords per question, combined with a user self-grade checkbox. Claude-as-judge grading is deferred to v1.1.</w:t>
            </w:r>
          </w:p>
        </w:tc>
      </w:tr>
      <w:tr>
        <w:tc>
          <w:tcPr>
            <w:tcBorders>
              <w:top w:val="none" w:color="FFFFFF" w:sz="0"/>
              <w:left w:val="single" w:color="1565C0" w:sz="4"/>
              <w:bottom w:val="none" w:color="FFFFFF" w:sz="0"/>
              <w:right w:val="none" w:color="FFFFFF" w:sz="0"/>
            </w:tcBorders>
            <w:shd w:fill="F7F9FC"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Rationale</w:t>
            </w:r>
          </w:p>
          <w:p>
            <w:r>
              <w:rPr>
                <w:rFonts w:ascii="Calibri" w:cs="Calibri" w:eastAsia="Calibri" w:hAnsi="Calibri"/>
                <w:color w:val="555F6D"/>
                <w:sz w:val="21"/>
                <w:szCs w:val="21"/>
              </w:rPr>
              <w:t xml:space="preserve">Keyword matching is deterministic, zero additional API cost, and instant. The self-grade checkbox gives users agency and data for improvement. Claude-as-judge adds ~$0.002 per question at current pricing — significant at scale.</w:t>
            </w:r>
          </w:p>
        </w:tc>
      </w:tr>
      <w:tr>
        <w:tc>
          <w:tcPr>
            <w:tcBorders>
              <w:top w:val="none" w:color="FFFFFF" w:sz="0"/>
              <w:left w:val="single" w:color="1565C0" w:sz="4"/>
              <w:bottom w:val="none" w:color="FFFFFF" w:sz="0"/>
              <w:right w:val="none" w:color="FFFFFF" w:sz="0"/>
            </w:tcBorders>
            <w:shd w:fill="C8F0EB" w:val="clear"/>
            <w:tcMar>
              <w:top w:type="dxa" w:w="80"/>
              <w:left w:type="dxa" w:w="200"/>
              <w:bottom w:type="dxa" w:w="80"/>
              <w:right w:type="dxa" w:w="200"/>
            </w:tcMar>
          </w:tcPr>
          <w:p>
            <w:pPr>
              <w:spacing w:after="40" w:before="0"/>
            </w:pPr>
            <w:r>
              <w:rPr>
                <w:rFonts w:ascii="Calibri" w:cs="Calibri" w:eastAsia="Calibri" w:hAnsi="Calibri"/>
                <w:b/>
                <w:bCs/>
                <w:color w:val="0D2B4E"/>
                <w:sz w:val="21"/>
                <w:szCs w:val="21"/>
              </w:rPr>
              <w:t xml:space="preserve">Consequences</w:t>
            </w:r>
          </w:p>
          <w:p>
            <w:r>
              <w:rPr>
                <w:rFonts w:ascii="Calibri" w:cs="Calibri" w:eastAsia="Calibri" w:hAnsi="Calibri"/>
                <w:color w:val="555F6D"/>
                <w:sz w:val="21"/>
                <w:szCs w:val="21"/>
              </w:rPr>
              <w:t xml:space="preserve">Keyword matching produces false negatives for semantically correct but differently-worded answers. Mitigated by generous keyword sets and the self-grade fallback. User satisfaction data will inform whether to accelerate Claude-as-judge.</w:t>
            </w:r>
          </w:p>
        </w:tc>
      </w:tr>
      <w:tr>
        <w:tc>
          <w:tcPr>
            <w:tcBorders>
              <w:top w:val="none" w:color="FFFFFF" w:sz="0"/>
              <w:left w:val="none" w:color="FFFFFF" w:sz="0"/>
              <w:bottom w:val="none" w:color="FFFFFF" w:sz="0"/>
              <w:right w:val="none" w:color="FFFFFF" w:sz="0"/>
            </w:tcBorders>
            <w:shd w:fill="E8ECF2" w:val="clear"/>
            <w:tcMar>
              <w:top w:type="dxa" w:w="40"/>
              <w:bottom w:type="dxa" w:w="40"/>
            </w:tcMar>
          </w:tcPr>
          <w:p/>
        </w:tc>
      </w:tr>
    </w:tbl>
    <w:p>
      <w:pPr>
        <w:spacing w:after="200" w:before="0"/>
      </w:pPr>
      <w:r>
        <w:t xml:space="preserve"/>
      </w:r>
    </w:p>
    <w:p>
      <w:pPr>
        <w:pStyle w:val="Heading2"/>
        <w:pBdr>
          <w:bottom w:val="single" w:color="1565C0" w:sz="8" w:space="6"/>
        </w:pBdr>
        <w:spacing w:after="120" w:before="400"/>
      </w:pPr>
      <w:r>
        <w:rPr>
          <w:rFonts w:ascii="Calibri" w:cs="Calibri" w:eastAsia="Calibri" w:hAnsi="Calibri"/>
          <w:b/>
          <w:bCs/>
          <w:color w:val="1565C0"/>
          <w:sz w:val="30"/>
          <w:szCs w:val="30"/>
        </w:rPr>
        <w:t xml:space="preserve">4. Database Schema (Supabase PostgreSQL + pgvector)</w:t>
      </w:r>
    </w:p>
    <w:p>
      <w:pPr>
        <w:spacing w:after="100" w:before="60"/>
      </w:pPr>
      <w:r>
        <w:rPr>
          <w:rFonts w:ascii="Calibri" w:cs="Calibri" w:eastAsia="Calibri" w:hAnsi="Calibri"/>
          <w:color w:val="555F6D"/>
          <w:sz w:val="22"/>
          <w:szCs w:val="22"/>
        </w:rPr>
        <w:t xml:space="preserve">All tables reside in a single Supabase project. The pgvector extension is enabled on the database. Row Level Security is enabled on all user-data tables. The ingestion_jobs table is managed by the FastAPI service role.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00"/>
              <w:left w:type="dxa" w:w="200"/>
              <w:bottom w:type="dxa" w:w="40"/>
              <w:right w:type="dxa" w:w="200"/>
            </w:tcMar>
          </w:tcPr>
          <w:p>
            <w:r>
              <w:rPr>
                <w:rFonts w:ascii="Calibri" w:cs="Calibri" w:eastAsia="Calibri" w:hAnsi="Calibri"/>
                <w:b/>
                <w:bCs/>
                <w:color w:val="E65100"/>
                <w:sz w:val="23"/>
                <w:szCs w:val="23"/>
              </w:rPr>
              <w:t xml:space="preserve">Setup Requirements</w:t>
            </w:r>
          </w:p>
        </w:tc>
      </w:tr>
      <w:tr>
        <w:tc>
          <w:tcPr>
            <w:tcBorders>
              <w:top w:val="none" w:color="FFFFFF" w:sz="0"/>
              <w:left w:val="none" w:color="FFFFFF" w:sz="0"/>
              <w:bottom w:val="none" w:color="FFFFFF" w:sz="0"/>
              <w:right w:val="none" w:color="FFFFFF" w:sz="0"/>
            </w:tcBorders>
            <w:shd w:fill="FFF3E0"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Enable pgvector extension: CREATE EXTENSION IF NOT EXISTS vector;</w:t>
            </w:r>
          </w:p>
        </w:tc>
      </w:tr>
      <w:tr>
        <w:tc>
          <w:tcPr>
            <w:tcBorders>
              <w:top w:val="none" w:color="FFFFFF" w:sz="0"/>
              <w:left w:val="none" w:color="FFFFFF" w:sz="0"/>
              <w:bottom w:val="none" w:color="FFFFFF" w:sz="0"/>
              <w:right w:val="none" w:color="FFFFFF" w:sz="0"/>
            </w:tcBorders>
            <w:shd w:fill="FFF3E0"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All tables except ingestion_jobs use RLS with auth.uid() = user_id policy pattern</w:t>
            </w:r>
          </w:p>
        </w:tc>
      </w:tr>
      <w:tr>
        <w:tc>
          <w:tcPr>
            <w:tcBorders>
              <w:top w:val="none" w:color="FFFFFF" w:sz="0"/>
              <w:left w:val="none" w:color="FFFFFF" w:sz="0"/>
              <w:bottom w:val="none" w:color="FFFFFF" w:sz="0"/>
              <w:right w:val="none" w:color="FFFFFF" w:sz="0"/>
            </w:tcBorders>
            <w:shd w:fill="FFF3E0"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Service role key is used only by FastAPI for ingestion writes — never exposed to the frontend</w:t>
            </w:r>
          </w:p>
        </w:tc>
      </w:tr>
      <w:tr>
        <w:tc>
          <w:tcPr>
            <w:tcBorders>
              <w:top w:val="none" w:color="FFFFFF" w:sz="0"/>
              <w:left w:val="none" w:color="FFFFFF" w:sz="0"/>
              <w:bottom w:val="none" w:color="FFFFFF" w:sz="0"/>
              <w:right w:val="none" w:color="FFFFFF" w:sz="0"/>
            </w:tcBorders>
            <w:shd w:fill="FFF3E0"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Indexes: IVFFlat on chunks.embedding; B-tree on all FK columns and frequently filtered columns</w:t>
            </w:r>
          </w:p>
        </w:tc>
      </w:tr>
      <w:tr>
        <w:tc>
          <w:tcPr>
            <w:tcBorders>
              <w:top w:val="none" w:color="FFFFFF" w:sz="0"/>
              <w:left w:val="none" w:color="FFFFFF" w:sz="0"/>
              <w:bottom w:val="none" w:color="FFFFFF" w:sz="0"/>
              <w:right w:val="none" w:color="FFFFFF" w:sz="0"/>
            </w:tcBorders>
            <w:shd w:fill="FFF3E0" w:val="clear"/>
            <w:tcMar>
              <w:top w:type="dxa" w:w="60"/>
              <w:bottom w:type="dxa" w:w="60"/>
            </w:tcMar>
          </w:tcPr>
          <w:p/>
        </w:tc>
      </w:tr>
    </w:tbl>
    <w:p>
      <w:pPr>
        <w:spacing w:after="120" w:before="0"/>
      </w:pPr>
      <w:r>
        <w:t xml:space="preserve"/>
      </w:r>
    </w:p>
    <w:p>
      <w:pPr>
        <w:pStyle w:val="Heading3"/>
        <w:spacing w:after="100" w:before="280"/>
      </w:pPr>
      <w:r>
        <w:rPr>
          <w:rFonts w:ascii="Calibri" w:cs="Calibri" w:eastAsia="Calibri" w:hAnsi="Calibri"/>
          <w:b/>
          <w:bCs/>
          <w:color w:val="1565C0"/>
          <w:sz w:val="25"/>
          <w:szCs w:val="25"/>
        </w:rPr>
        <w:t xml:space="preserve">4.1 Core Tables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users (auth.users — managed by Supabase Auth)</w:t>
            </w:r>
            <w:r>
              <w:rPr>
                <w:rFonts w:ascii="Calibri" w:cs="Calibri" w:eastAsia="Calibri" w:hAnsi="Calibri"/>
                <w:i/>
                <w:iCs/>
                <w:color w:val="E65100"/>
                <w:sz w:val="19"/>
                <w:szCs w:val="19"/>
              </w:rPr>
              <w:t xml:space="preserve">   RLS: Managed by Supabase Auth — not directly accessible via RLS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Auto-generated by Supabase Auth</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email</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UNIQUE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User email address</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created_at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Account creation timestamp</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confirmed_at</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Email confirmation timestamp</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courses</w:t>
            </w:r>
            <w:r>
              <w:rPr>
                <w:rFonts w:ascii="Calibri" w:cs="Calibri" w:eastAsia="Calibri" w:hAnsi="Calibri"/>
                <w:i/>
                <w:iCs/>
                <w:color w:val="E65100"/>
                <w:sz w:val="19"/>
                <w:szCs w:val="19"/>
              </w:rPr>
              <w:t xml:space="preserve">   RLS: USING auth — user_id = auth.uid()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Course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user_id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auth.users(id)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Owner</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title</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AI-generated or user-edited course title</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description</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2–3 sentence course 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status</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'draft'</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draft | active</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share_slug</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UNIQUE, NULLABLE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UUID slug for public share link</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chapter_count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0</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Denormalised count for dashboard performance</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created_at</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Creation timestamp</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updated_at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Last modified timestamp</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source_documents</w:t>
            </w:r>
            <w:r>
              <w:rPr>
                <w:rFonts w:ascii="Calibri" w:cs="Calibri" w:eastAsia="Calibri" w:hAnsi="Calibri"/>
                <w:i/>
                <w:iCs/>
                <w:color w:val="E65100"/>
                <w:sz w:val="19"/>
                <w:szCs w:val="19"/>
              </w:rPr>
              <w:t xml:space="preserve">   RLS: via courses.user_id join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Source document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course_id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courses(id)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Parent course</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source_type</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youtube | article | text</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url</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Original URL (null for raw text sources)</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title</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Video title / article title / "Raw Notes"</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raw_content</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Full extracted text content</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metadata</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jsonb</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duration_seconds, word_count, scraped_at, etc.</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chunk_count</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DEFAULT 0</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Number of chunks created from this document</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created_at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Ingestion timestamp</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chunks</w:t>
            </w:r>
            <w:r>
              <w:rPr>
                <w:rFonts w:ascii="Calibri" w:cs="Calibri" w:eastAsia="Calibri" w:hAnsi="Calibri"/>
                <w:i/>
                <w:iCs/>
                <w:color w:val="E65100"/>
                <w:sz w:val="19"/>
                <w:szCs w:val="19"/>
              </w:rPr>
              <w:t xml:space="preserve">   RLS: via course_id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Chunk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course_id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courses(id)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Parent course (for scoped similarity search)</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source_doc_id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FK → source_documents(id) ON DELETE CASCADE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Parent source document</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chapter_id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NULLABLE, FK → chapters(id)</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Assigned chapter (set after course generation)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content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Raw chunk text (≤512 tokens)</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embedding</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vector(1024)</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Voyage AI voyage-large-2 embedding</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chunk_index</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Position within parent document</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token_count</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Actual token count of this chunk</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source_type</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Denormalised from source_documents for fast filtering</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source_url</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Denormalised URL for citation display</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timestamp_start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YouTube start timestamp (seconds) for citation</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timestamp_end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YouTube end timestamp (seconds) for citation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created_at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Embedding timestamp</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EFF1" w:val="clear"/>
            <w:tcMar>
              <w:top w:type="dxa" w:w="100"/>
              <w:left w:type="dxa" w:w="200"/>
              <w:bottom w:type="dxa" w:w="40"/>
              <w:right w:type="dxa" w:w="200"/>
            </w:tcMar>
          </w:tcPr>
          <w:p>
            <w:r>
              <w:rPr>
                <w:rFonts w:ascii="Calibri" w:cs="Calibri" w:eastAsia="Calibri" w:hAnsi="Calibri"/>
                <w:b/>
                <w:bCs/>
                <w:color w:val="37474F"/>
                <w:sz w:val="23"/>
                <w:szCs w:val="23"/>
              </w:rPr>
              <w:t xml:space="preserve">pgvector Index</w:t>
            </w:r>
          </w:p>
        </w:tc>
      </w:tr>
      <w:tr>
        <w:tc>
          <w:tcPr>
            <w:tcBorders>
              <w:top w:val="none" w:color="FFFFFF" w:sz="0"/>
              <w:left w:val="none" w:color="FFFFFF" w:sz="0"/>
              <w:bottom w:val="none" w:color="FFFFFF" w:sz="0"/>
              <w:right w:val="none" w:color="FFFFFF" w:sz="0"/>
            </w:tcBorders>
            <w:shd w:fill="ECEFF1"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CREATE INDEX ON chunks USING ivfflat (embedding vector_cosine_ops) WITH (lists = 100);</w:t>
            </w:r>
          </w:p>
        </w:tc>
      </w:tr>
      <w:tr>
        <w:tc>
          <w:tcPr>
            <w:tcBorders>
              <w:top w:val="none" w:color="FFFFFF" w:sz="0"/>
              <w:left w:val="none" w:color="FFFFFF" w:sz="0"/>
              <w:bottom w:val="none" w:color="FFFFFF" w:sz="0"/>
              <w:right w:val="none" w:color="FFFFFF" w:sz="0"/>
            </w:tcBorders>
            <w:shd w:fill="ECEFF1"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For similarity search: SELECT id, content, 1 - (embedding &lt;=&gt; $1::vector) AS similarity FROM chunks WHERE course_id = $2 ORDER BY embedding &lt;=&gt; $1::vector LIMIT 5;</w:t>
            </w:r>
          </w:p>
        </w:tc>
      </w:tr>
      <w:tr>
        <w:tc>
          <w:tcPr>
            <w:tcBorders>
              <w:top w:val="none" w:color="FFFFFF" w:sz="0"/>
              <w:left w:val="none" w:color="FFFFFF" w:sz="0"/>
              <w:bottom w:val="none" w:color="FFFFFF" w:sz="0"/>
              <w:right w:val="none" w:color="FFFFFF" w:sz="0"/>
            </w:tcBorders>
            <w:shd w:fill="ECEFF1"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IVFFlat with lists=100 is appropriate for up to ~500k chunks. Increase lists proportionally beyond that.</w:t>
            </w:r>
          </w:p>
        </w:tc>
      </w:tr>
      <w:tr>
        <w:tc>
          <w:tcPr>
            <w:tcBorders>
              <w:top w:val="none" w:color="FFFFFF" w:sz="0"/>
              <w:left w:val="none" w:color="FFFFFF" w:sz="0"/>
              <w:bottom w:val="none" w:color="FFFFFF" w:sz="0"/>
              <w:right w:val="none" w:color="FFFFFF" w:sz="0"/>
            </w:tcBorders>
            <w:shd w:fill="ECEFF1" w:val="clear"/>
            <w:tcMar>
              <w:top w:type="dxa" w:w="60"/>
              <w:bottom w:type="dxa" w:w="60"/>
            </w:tcMar>
          </w:tcP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chapters</w:t>
            </w:r>
            <w:r>
              <w:rPr>
                <w:rFonts w:ascii="Calibri" w:cs="Calibri" w:eastAsia="Calibri" w:hAnsi="Calibri"/>
                <w:i/>
                <w:iCs/>
                <w:color w:val="E65100"/>
                <w:sz w:val="19"/>
                <w:szCs w:val="19"/>
              </w:rPr>
              <w:t xml:space="preserve">   RLS: via course.user_id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Chapter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course_id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courses(id)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Parent course</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title</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AI-generated or user-edited chapter title</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summary</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AI-generated 2–3 paragraph summary (cached on first view)</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key_concepts</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jsonb</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Array of 5–8 concept strings (cached on first view)</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order_index</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Display order (0-based, user-reorderable)</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source_doc_ids</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Array of source_document IDs this chapter draws from</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difficulty_level</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DEFAULT 'medium'</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Current quiz difficulty for this chapter: easy|medium|hard</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created_at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Creation timestamp</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ingestion_jobs</w:t>
            </w:r>
            <w:r>
              <w:rPr>
                <w:rFonts w:ascii="Calibri" w:cs="Calibri" w:eastAsia="Calibri" w:hAnsi="Calibri"/>
                <w:i/>
                <w:iCs/>
                <w:color w:val="E65100"/>
                <w:sz w:val="19"/>
                <w:szCs w:val="19"/>
              </w:rPr>
              <w:t xml:space="preserve">   RLS: user_id = auth.uid() for read; service role for write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Job identifier returned to client for polling</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course_id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courses(id)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Associated course</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user_id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FK → auth.users(id)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Owner (for RLS on polling endpoint)</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status</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DEFAULT 'pending'</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pending | processing | completed | failed</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sources</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jsonb</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Array of {type, url/text, title} objects to process</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progress</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jsonb</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DEFAULT '{}'</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{total, completed, current_source, errors[]}</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error_message</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Top-level error if job failed after retries</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created_at</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Job creation timestamp</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completed_at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Completion timestamp</w:t>
            </w:r>
          </w:p>
        </w:tc>
      </w:tr>
    </w:tbl>
    <w:p>
      <w:pPr>
        <w:spacing w:after="100" w:before="0"/>
      </w:pPr>
      <w:r>
        <w:t xml:space="preserve"/>
      </w:r>
    </w:p>
    <w:p>
      <w:pPr>
        <w:pStyle w:val="Heading3"/>
        <w:spacing w:after="100" w:before="280"/>
      </w:pPr>
      <w:r>
        <w:rPr>
          <w:rFonts w:ascii="Calibri" w:cs="Calibri" w:eastAsia="Calibri" w:hAnsi="Calibri"/>
          <w:b/>
          <w:bCs/>
          <w:color w:val="1565C0"/>
          <w:sz w:val="25"/>
          <w:szCs w:val="25"/>
        </w:rPr>
        <w:t xml:space="preserve">4.2 Quiz &amp; Flashcard Tables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quizzes</w:t>
            </w:r>
            <w:r>
              <w:rPr>
                <w:rFonts w:ascii="Calibri" w:cs="Calibri" w:eastAsia="Calibri" w:hAnsi="Calibri"/>
                <w:i/>
                <w:iCs/>
                <w:color w:val="E65100"/>
                <w:sz w:val="19"/>
                <w:szCs w:val="19"/>
              </w:rPr>
              <w:t xml:space="preserve">   RLS: via chapter → course → user_id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Quiz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chapter_id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chapters(id)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Parent chapter</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difficulty_level</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'medium'</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easy | medium | hard</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generated_at</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Generation timestamp</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is_cached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boolean</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true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Whether questions are cached or regenerated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quiz_questions</w:t>
            </w:r>
            <w:r>
              <w:rPr>
                <w:rFonts w:ascii="Calibri" w:cs="Calibri" w:eastAsia="Calibri" w:hAnsi="Calibri"/>
                <w:i/>
                <w:iCs/>
                <w:color w:val="E65100"/>
                <w:sz w:val="19"/>
                <w:szCs w:val="19"/>
              </w:rPr>
              <w:t xml:space="preserve">   RLS: via quiz → chapter → course → user_id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Question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quiz_id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quizzes(id)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Parent quiz</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question_text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The question text</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question_type</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mcq | short_answer</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options</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jsonb</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Array of 4 option strings (MCQ only)</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correct_answer</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Correct option text (MCQ) or model answer (short)</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explanation</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2–3 sentence explanation shown after submission</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keywords</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jsonb</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Array of 3–5 expected keywords (short_answer only)</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source_chunk_id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NULLABLE, FK → chunks(id)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Grounding chunk for citation</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order_index</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Display order within quiz</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quiz_attempts</w:t>
            </w:r>
            <w:r>
              <w:rPr>
                <w:rFonts w:ascii="Calibri" w:cs="Calibri" w:eastAsia="Calibri" w:hAnsi="Calibri"/>
                <w:i/>
                <w:iCs/>
                <w:color w:val="E65100"/>
                <w:sz w:val="19"/>
                <w:szCs w:val="19"/>
              </w:rPr>
              <w:t xml:space="preserve">   RLS: user_id = auth.uid() for read; anonymous attempts stored separately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Attempt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quiz_id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quizzes(id)</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Parent quiz</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user_id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NULLABLE, FK → auth.users(id)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NULL for anonymous shared-course attempts</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anonymous_session_id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Session ID for anonymous attempts</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score</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Raw score (e.g., 6 out of 7)</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max_score</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DEFAULT 7</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Total questions</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answers</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jsonb</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Array of {question_id, user_answer, is_correct}</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difficulty_level</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Difficulty at time of attempt</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completed_at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Completion timestamp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flashcards</w:t>
            </w:r>
            <w:r>
              <w:rPr>
                <w:rFonts w:ascii="Calibri" w:cs="Calibri" w:eastAsia="Calibri" w:hAnsi="Calibri"/>
                <w:i/>
                <w:iCs/>
                <w:color w:val="E65100"/>
                <w:sz w:val="19"/>
                <w:szCs w:val="19"/>
              </w:rPr>
              <w:t xml:space="preserve">   RLS: via chapter → course → user_id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Flashcard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chapter_id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chapters(id)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Parent chapter</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front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Concept question (front of card)</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back</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Concise 1–3 sentence answer (back of card)</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order_index</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Display order within deck</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source_chunk_id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NULLABLE, FK → chunks(id)</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Grounding chunk for citation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created_at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Generation timestamp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flashcard_progress</w:t>
            </w:r>
            <w:r>
              <w:rPr>
                <w:rFonts w:ascii="Calibri" w:cs="Calibri" w:eastAsia="Calibri" w:hAnsi="Calibri"/>
                <w:i/>
                <w:iCs/>
                <w:color w:val="E65100"/>
                <w:sz w:val="19"/>
                <w:szCs w:val="19"/>
              </w:rPr>
              <w:t xml:space="preserve">   RLS: user_id = auth.uid() — UNIQUE(user_id, flashcard_id)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Progress record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user_id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auth.users(id)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User</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flashcard_id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FK → flashcards(id) ON DELETE CASCADE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Flashcard</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status</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DEFAULT 'unseen'</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unseen | known | review</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updated_at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Last status change timestamp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chapter_progress</w:t>
            </w:r>
            <w:r>
              <w:rPr>
                <w:rFonts w:ascii="Calibri" w:cs="Calibri" w:eastAsia="Calibri" w:hAnsi="Calibri"/>
                <w:i/>
                <w:iCs/>
                <w:color w:val="E65100"/>
                <w:sz w:val="19"/>
                <w:szCs w:val="19"/>
              </w:rPr>
              <w:t xml:space="preserve">   RLS: user_id = auth.uid() — UNIQUE(user_id, chapter_id)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Progress record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user_id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auth.users(id)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User</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chapter_id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FK → chapters(id) ON DELETE CASCADE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Chapter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completed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boolean</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DEFAULT false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Whether user marked chapter as complete</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completed_at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NULLABLE</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When chapter was marked complete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796B" w:sz="8"/>
              <w:bottom w:val="none" w:color="FFFFFF" w:sz="0"/>
              <w:right w:val="none" w:color="FFFFFF" w:sz="0"/>
            </w:tcBorders>
            <w:shd w:fill="C8F0EB" w:val="clear"/>
            <w:tcMar>
              <w:top w:type="dxa" w:w="80"/>
              <w:left w:type="dxa" w:w="160"/>
              <w:bottom w:type="dxa" w:w="80"/>
              <w:right w:type="dxa" w:w="160"/>
            </w:tcMar>
          </w:tcPr>
          <w:p>
            <w:r>
              <w:rPr>
                <w:rFonts w:ascii="Calibri" w:cs="Calibri" w:eastAsia="Calibri" w:hAnsi="Calibri"/>
                <w:b/>
                <w:bCs/>
                <w:color w:val="00796B"/>
                <w:sz w:val="22"/>
                <w:szCs w:val="22"/>
              </w:rPr>
              <w:t xml:space="preserve">TABLE: </w:t>
            </w:r>
            <w:r>
              <w:rPr>
                <w:rFonts w:ascii="Courier New" w:cs="Courier New" w:eastAsia="Courier New" w:hAnsi="Courier New"/>
                <w:b/>
                <w:bCs/>
                <w:color w:val="0D2B4E"/>
                <w:sz w:val="22"/>
                <w:szCs w:val="22"/>
              </w:rPr>
              <w:t xml:space="preserve">deep_dive_ratings</w:t>
            </w:r>
            <w:r>
              <w:rPr>
                <w:rFonts w:ascii="Calibri" w:cs="Calibri" w:eastAsia="Calibri" w:hAnsi="Calibri"/>
                <w:i/>
                <w:iCs/>
                <w:color w:val="E65100"/>
                <w:sz w:val="19"/>
                <w:szCs w:val="19"/>
              </w:rPr>
              <w:t xml:space="preserve">   RLS: user_id = auth.uid()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Column</w:t>
            </w:r>
          </w:p>
        </w:tc>
        <w:tc>
          <w:tcPr>
            <w:tcW w:type="dxa" w:w="16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200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Constraints</w:t>
            </w:r>
          </w:p>
        </w:tc>
        <w:tc>
          <w:tcPr>
            <w:tcW w:type="dxa" w:w="3560"/>
            <w:tcBorders>
              <w:top w:val="single" w:color="0D2B4E" w:sz="1"/>
              <w:left w:val="single" w:color="0D2B4E" w:sz="1"/>
              <w:bottom w:val="single" w:color="0D2B4E" w:sz="1"/>
              <w:right w:val="single" w:color="0D2B4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PRIMARY KEY DEFAULT gen_random_uuid()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Rating identifier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user_id</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 FK → auth.users(id) ON DELETE CASCADE</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User</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chapter_id</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uuid</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FK → chapters(id)</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Chapter context</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question</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User question asked</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answer_snippet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text</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First 200 chars of Claude answer</w:t>
            </w:r>
          </w:p>
        </w:tc>
      </w:tr>
      <w:tr>
        <w:tc>
          <w:tcPr>
            <w:tcW w:type="dxa" w:w="22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rating</w:t>
            </w:r>
          </w:p>
        </w:tc>
        <w:tc>
          <w:tcPr>
            <w:tcW w:type="dxa" w:w="16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ourier New" w:cs="Courier New" w:eastAsia="Courier New" w:hAnsi="Courier New"/>
                <w:color w:val="4A148C"/>
                <w:sz w:val="19"/>
                <w:szCs w:val="19"/>
              </w:rPr>
              <w:t xml:space="preserve">integer</w:t>
            </w:r>
          </w:p>
        </w:tc>
        <w:tc>
          <w:tcPr>
            <w:tcW w:type="dxa" w:w="200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E65100"/>
                <w:sz w:val="19"/>
                <w:szCs w:val="19"/>
              </w:rPr>
              <w:t xml:space="preserve">NOT NULL</w:t>
            </w:r>
          </w:p>
        </w:tc>
        <w:tc>
          <w:tcPr>
            <w:tcW w:type="dxa" w:w="3560"/>
            <w:tcBorders>
              <w:top w:val="single" w:color="C5D0DE" w:sz="1"/>
              <w:left w:val="single" w:color="C5D0DE" w:sz="1"/>
              <w:bottom w:val="single" w:color="C5D0DE" w:sz="1"/>
              <w:right w:val="single" w:color="C5D0DE" w:sz="1"/>
            </w:tcBorders>
            <w:shd w:fill="FFFFFF" w:val="clear"/>
            <w:tcMar>
              <w:top w:type="dxa" w:w="60"/>
              <w:left w:type="dxa" w:w="120"/>
              <w:bottom w:type="dxa" w:w="60"/>
              <w:right w:type="dxa" w:w="120"/>
            </w:tcMar>
          </w:tcPr>
          <w:p>
            <w:r>
              <w:rPr>
                <w:rFonts w:ascii="Calibri" w:cs="Calibri" w:eastAsia="Calibri" w:hAnsi="Calibri"/>
                <w:color w:val="555F6D"/>
                <w:sz w:val="19"/>
                <w:szCs w:val="19"/>
              </w:rPr>
              <w:t xml:space="preserve">1 (thumbs up) or -1 (thumbs down)</w:t>
            </w:r>
          </w:p>
        </w:tc>
      </w:tr>
      <w:tr>
        <w:tc>
          <w:tcPr>
            <w:tcW w:type="dxa" w:w="22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b/>
                <w:bCs/>
                <w:color w:val="1565C0"/>
                <w:sz w:val="19"/>
                <w:szCs w:val="19"/>
              </w:rPr>
              <w:t xml:space="preserve">created_at</w:t>
            </w:r>
          </w:p>
        </w:tc>
        <w:tc>
          <w:tcPr>
            <w:tcW w:type="dxa" w:w="16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ourier New" w:cs="Courier New" w:eastAsia="Courier New" w:hAnsi="Courier New"/>
                <w:color w:val="4A148C"/>
                <w:sz w:val="19"/>
                <w:szCs w:val="19"/>
              </w:rPr>
              <w:t xml:space="preserve">timestamptz</w:t>
            </w:r>
          </w:p>
        </w:tc>
        <w:tc>
          <w:tcPr>
            <w:tcW w:type="dxa" w:w="200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E65100"/>
                <w:sz w:val="19"/>
                <w:szCs w:val="19"/>
              </w:rPr>
              <w:t xml:space="preserve">NOT NULL DEFAULT now()</w:t>
            </w:r>
          </w:p>
        </w:tc>
        <w:tc>
          <w:tcPr>
            <w:tcW w:type="dxa" w:w="3560"/>
            <w:tcBorders>
              <w:top w:val="single" w:color="C5D0DE" w:sz="1"/>
              <w:left w:val="single" w:color="C5D0DE" w:sz="1"/>
              <w:bottom w:val="single" w:color="C5D0DE" w:sz="1"/>
              <w:right w:val="single" w:color="C5D0DE" w:sz="1"/>
            </w:tcBorders>
            <w:shd w:fill="F7F9FC" w:val="clear"/>
            <w:tcMar>
              <w:top w:type="dxa" w:w="60"/>
              <w:left w:type="dxa" w:w="120"/>
              <w:bottom w:type="dxa" w:w="60"/>
              <w:right w:type="dxa" w:w="120"/>
            </w:tcMar>
          </w:tcPr>
          <w:p>
            <w:r>
              <w:rPr>
                <w:rFonts w:ascii="Calibri" w:cs="Calibri" w:eastAsia="Calibri" w:hAnsi="Calibri"/>
                <w:color w:val="555F6D"/>
                <w:sz w:val="19"/>
                <w:szCs w:val="19"/>
              </w:rPr>
              <w:t xml:space="preserve">Rating timestamp</w:t>
            </w:r>
          </w:p>
        </w:tc>
      </w:tr>
    </w:tbl>
    <w:p>
      <w:pPr>
        <w:spacing w:after="200" w:before="0"/>
      </w:pPr>
      <w:r>
        <w:t xml:space="preserve"/>
      </w:r>
    </w:p>
    <w:p>
      <w:pPr>
        <w:pStyle w:val="Heading2"/>
        <w:pBdr>
          <w:bottom w:val="single" w:color="00796B" w:sz="8" w:space="6"/>
        </w:pBdr>
        <w:spacing w:after="120" w:before="400"/>
      </w:pPr>
      <w:r>
        <w:rPr>
          <w:rFonts w:ascii="Calibri" w:cs="Calibri" w:eastAsia="Calibri" w:hAnsi="Calibri"/>
          <w:b/>
          <w:bCs/>
          <w:color w:val="00796B"/>
          <w:sz w:val="30"/>
          <w:szCs w:val="30"/>
        </w:rPr>
        <w:t xml:space="preserve">5. RAG Pipeline Design</w:t>
      </w:r>
    </w:p>
    <w:p>
      <w:pPr>
        <w:pStyle w:val="Heading3"/>
        <w:spacing w:after="100" w:before="280"/>
      </w:pPr>
      <w:r>
        <w:rPr>
          <w:rFonts w:ascii="Calibri" w:cs="Calibri" w:eastAsia="Calibri" w:hAnsi="Calibri"/>
          <w:b/>
          <w:bCs/>
          <w:color w:val="00796B"/>
          <w:sz w:val="25"/>
          <w:szCs w:val="25"/>
        </w:rPr>
        <w:t xml:space="preserve">5.1 Ingestion Pipeline</w:t>
      </w:r>
    </w:p>
    <w:p>
      <w:pPr>
        <w:spacing w:after="100" w:before="60"/>
      </w:pPr>
      <w:r>
        <w:rPr>
          <w:rFonts w:ascii="Calibri" w:cs="Calibri" w:eastAsia="Calibri" w:hAnsi="Calibri"/>
          <w:color w:val="555F6D"/>
          <w:sz w:val="22"/>
          <w:szCs w:val="22"/>
        </w:rPr>
        <w:t xml:space="preserve">The ingestion pipeline runs entirely within the Python FastAPI service as an async background job. It handles three source types and writes chunks + embeddings to Supabase pgvector.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2"/>
              <w:left w:val="single" w:color="37474F" w:sz="2"/>
              <w:bottom w:val="single" w:color="37474F" w:sz="2"/>
              <w:right w:val="single" w:color="37474F" w:sz="2"/>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263238"/>
                <w:sz w:val="17"/>
                <w:szCs w:val="17"/>
              </w:rPr>
              <w:t xml:space="preserve">┌─────────────────────────────────────────────────────────────────────────┐</w:t>
            </w:r>
          </w:p>
          <w:p>
            <w:pPr>
              <w:spacing w:after="0" w:before="0"/>
            </w:pPr>
            <w:r>
              <w:rPr>
                <w:rFonts w:ascii="Courier New" w:cs="Courier New" w:eastAsia="Courier New" w:hAnsi="Courier New"/>
                <w:color w:val="263238"/>
                <w:sz w:val="17"/>
                <w:szCs w:val="17"/>
              </w:rPr>
              <w:t xml:space="preserve">│                    INGESTION PIPELINE (FastAPI)                        │</w:t>
            </w:r>
          </w:p>
          <w:p>
            <w:pPr>
              <w:spacing w:after="0" w:before="0"/>
            </w:pPr>
            <w:r>
              <w:rPr>
                <w:rFonts w:ascii="Courier New" w:cs="Courier New" w:eastAsia="Courier New" w:hAnsi="Courier New"/>
                <w:color w:val="263238"/>
                <w:sz w:val="17"/>
                <w:szCs w:val="17"/>
              </w:rPr>
              <w:t xml:space="preserve">└────────────────────────────────────┬────────────────────────────────────┘</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YouTube URL               Article URL               Raw Text</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YouTube Transcript        Cheerio (HTML)           Direct text</w:t>
            </w:r>
          </w:p>
          <w:p>
            <w:pPr>
              <w:spacing w:after="0" w:before="0"/>
            </w:pPr>
            <w:r>
              <w:rPr>
                <w:rFonts w:ascii="Courier New" w:cs="Courier New" w:eastAsia="Courier New" w:hAnsi="Courier New"/>
                <w:color w:val="263238"/>
                <w:sz w:val="17"/>
                <w:szCs w:val="17"/>
              </w:rPr>
              <w:t xml:space="preserve">     API (Python)       → Playwright fallback         input</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raw_content (text)</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Token Chunker      │</w:t>
            </w:r>
          </w:p>
          <w:p>
            <w:pPr>
              <w:spacing w:after="0" w:before="0"/>
            </w:pPr>
            <w:r>
              <w:rPr>
                <w:rFonts w:ascii="Courier New" w:cs="Courier New" w:eastAsia="Courier New" w:hAnsi="Courier New"/>
                <w:color w:val="263238"/>
                <w:sz w:val="17"/>
                <w:szCs w:val="17"/>
              </w:rPr>
              <w:t xml:space="preserve">                         │  512 tok / 64 overlap│</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chunks[] (text)</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Voyage AI Embedder │</w:t>
            </w:r>
          </w:p>
          <w:p>
            <w:pPr>
              <w:spacing w:after="0" w:before="0"/>
            </w:pPr>
            <w:r>
              <w:rPr>
                <w:rFonts w:ascii="Courier New" w:cs="Courier New" w:eastAsia="Courier New" w:hAnsi="Courier New"/>
                <w:color w:val="263238"/>
                <w:sz w:val="17"/>
                <w:szCs w:val="17"/>
              </w:rPr>
              <w:t xml:space="preserve">                         │  voyage-large-2      │</w:t>
            </w:r>
          </w:p>
          <w:p>
            <w:pPr>
              <w:spacing w:after="0" w:before="0"/>
            </w:pPr>
            <w:r>
              <w:rPr>
                <w:rFonts w:ascii="Courier New" w:cs="Courier New" w:eastAsia="Courier New" w:hAnsi="Courier New"/>
                <w:color w:val="263238"/>
                <w:sz w:val="17"/>
                <w:szCs w:val="17"/>
              </w:rPr>
              <w:t xml:space="preserve">                         │  Batch: 128 chunks   │</w:t>
            </w:r>
          </w:p>
          <w:p>
            <w:pPr>
              <w:spacing w:after="0" w:before="0"/>
            </w:pPr>
            <w:r>
              <w:rPr>
                <w:rFonts w:ascii="Courier New" w:cs="Courier New" w:eastAsia="Courier New" w:hAnsi="Courier New"/>
                <w:color w:val="263238"/>
                <w:sz w:val="17"/>
                <w:szCs w:val="17"/>
              </w:rPr>
              <w:t xml:space="preserve">                         │  Retry: 3x backoff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embeddings[](vector 1024)</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Supabase pgvector   │</w:t>
            </w:r>
          </w:p>
          <w:p>
            <w:pPr>
              <w:spacing w:after="0" w:before="0"/>
            </w:pPr>
            <w:r>
              <w:rPr>
                <w:rFonts w:ascii="Courier New" w:cs="Courier New" w:eastAsia="Courier New" w:hAnsi="Courier New"/>
                <w:color w:val="263238"/>
                <w:sz w:val="17"/>
                <w:szCs w:val="17"/>
              </w:rPr>
              <w:t xml:space="preserve">                         │  INSERT INTO chunks  │</w:t>
            </w:r>
          </w:p>
          <w:p>
            <w:pPr>
              <w:spacing w:after="0" w:before="0"/>
            </w:pPr>
            <w:r>
              <w:rPr>
                <w:rFonts w:ascii="Courier New" w:cs="Courier New" w:eastAsia="Courier New" w:hAnsi="Courier New"/>
                <w:color w:val="263238"/>
                <w:sz w:val="17"/>
                <w:szCs w:val="17"/>
              </w:rPr>
              <w:t xml:space="preserve">                         │  UPDATE job status   │</w:t>
            </w:r>
          </w:p>
          <w:p>
            <w:pPr>
              <w:spacing w:after="0" w:before="0"/>
            </w:pPr>
            <w:r>
              <w:rPr>
                <w:rFonts w:ascii="Courier New" w:cs="Courier New" w:eastAsia="Courier New" w:hAnsi="Courier New"/>
                <w:color w:val="263238"/>
                <w:sz w:val="17"/>
                <w:szCs w:val="17"/>
              </w:rPr>
              <w:t xml:space="preserve">                         └──────────────────────┘</w:t>
            </w:r>
          </w:p>
        </w:tc>
      </w:tr>
    </w:tbl>
    <w:p>
      <w:pPr>
        <w:spacing w:after="160" w:before="0"/>
      </w:pPr>
      <w:r>
        <w:t xml:space="preserve"/>
      </w:r>
    </w:p>
    <w:p>
      <w:pPr>
        <w:pStyle w:val="Heading3"/>
        <w:spacing w:after="100" w:before="280"/>
      </w:pPr>
      <w:r>
        <w:rPr>
          <w:rFonts w:ascii="Calibri" w:cs="Calibri" w:eastAsia="Calibri" w:hAnsi="Calibri"/>
          <w:b/>
          <w:bCs/>
          <w:color w:val="00796B"/>
          <w:sz w:val="25"/>
          <w:szCs w:val="25"/>
        </w:rPr>
        <w:t xml:space="preserve">5.2 Retrieval Pipeline (RAG Query)</w:t>
      </w:r>
    </w:p>
    <w:p>
      <w:pPr>
        <w:spacing w:after="100" w:before="60"/>
      </w:pPr>
      <w:r>
        <w:rPr>
          <w:rFonts w:ascii="Calibri" w:cs="Calibri" w:eastAsia="Calibri" w:hAnsi="Calibri"/>
          <w:color w:val="555F6D"/>
          <w:sz w:val="22"/>
          <w:szCs w:val="22"/>
        </w:rPr>
        <w:t xml:space="preserve">All generation tasks — course outlines, chapter summaries, quizzes, flashcards, and Deep Dive chat — use the same retrieval pattern. The scope of the vector search varies by task.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2"/>
              <w:left w:val="single" w:color="37474F" w:sz="2"/>
              <w:bottom w:val="single" w:color="37474F" w:sz="2"/>
              <w:right w:val="single" w:color="37474F" w:sz="2"/>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263238"/>
                <w:sz w:val="17"/>
                <w:szCs w:val="17"/>
              </w:rPr>
              <w:t xml:space="preserve">┌──────────────────────────────────────────────────────────────────────────┐</w:t>
            </w:r>
          </w:p>
          <w:p>
            <w:pPr>
              <w:spacing w:after="0" w:before="0"/>
            </w:pPr>
            <w:r>
              <w:rPr>
                <w:rFonts w:ascii="Courier New" w:cs="Courier New" w:eastAsia="Courier New" w:hAnsi="Courier New"/>
                <w:color w:val="263238"/>
                <w:sz w:val="17"/>
                <w:szCs w:val="17"/>
              </w:rPr>
              <w:t xml:space="preserve">│                     RAG QUERY PIPELINE (FastAPI)                        │</w:t>
            </w:r>
          </w:p>
          <w:p>
            <w:pPr>
              <w:spacing w:after="0" w:before="0"/>
            </w:pPr>
            <w:r>
              <w:rPr>
                <w:rFonts w:ascii="Courier New" w:cs="Courier New" w:eastAsia="Courier New" w:hAnsi="Courier New"/>
                <w:color w:val="263238"/>
                <w:sz w:val="17"/>
                <w:szCs w:val="17"/>
              </w:rPr>
              <w:t xml:space="preserve">└─────────────────────────────────────────┬────────────────────────────────┘</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User query / task context</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Embed query text     │</w:t>
            </w:r>
          </w:p>
          <w:p>
            <w:pPr>
              <w:spacing w:after="0" w:before="0"/>
            </w:pPr>
            <w:r>
              <w:rPr>
                <w:rFonts w:ascii="Courier New" w:cs="Courier New" w:eastAsia="Courier New" w:hAnsi="Courier New"/>
                <w:color w:val="263238"/>
                <w:sz w:val="17"/>
                <w:szCs w:val="17"/>
              </w:rPr>
              <w:t xml:space="preserve">                             │   Voyage AI (1 call)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query_vector (1024d)</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pgvector similarity   │</w:t>
            </w:r>
          </w:p>
          <w:p>
            <w:pPr>
              <w:spacing w:after="0" w:before="0"/>
            </w:pPr>
            <w:r>
              <w:rPr>
                <w:rFonts w:ascii="Courier New" w:cs="Courier New" w:eastAsia="Courier New" w:hAnsi="Courier New"/>
                <w:color w:val="263238"/>
                <w:sz w:val="17"/>
                <w:szCs w:val="17"/>
              </w:rPr>
              <w:t xml:space="preserve">                             │  search                │</w:t>
            </w:r>
          </w:p>
          <w:p>
            <w:pPr>
              <w:spacing w:after="0" w:before="0"/>
            </w:pPr>
            <w:r>
              <w:rPr>
                <w:rFonts w:ascii="Courier New" w:cs="Courier New" w:eastAsia="Courier New" w:hAnsi="Courier New"/>
                <w:color w:val="263238"/>
                <w:sz w:val="17"/>
                <w:szCs w:val="17"/>
              </w:rPr>
              <w:t xml:space="preserve">                             │  WHERE course_id = X   │   ◄── Course-scoped</w:t>
            </w:r>
          </w:p>
          <w:p>
            <w:pPr>
              <w:spacing w:after="0" w:before="0"/>
            </w:pPr>
            <w:r>
              <w:rPr>
                <w:rFonts w:ascii="Courier New" w:cs="Courier New" w:eastAsia="Courier New" w:hAnsi="Courier New"/>
                <w:color w:val="263238"/>
                <w:sz w:val="17"/>
                <w:szCs w:val="17"/>
              </w:rPr>
              <w:t xml:space="preserve">                             │    AND chapter_id = Y  │   ◄── Chapter-scoped (optional)</w:t>
            </w:r>
          </w:p>
          <w:p>
            <w:pPr>
              <w:spacing w:after="0" w:before="0"/>
            </w:pPr>
            <w:r>
              <w:rPr>
                <w:rFonts w:ascii="Courier New" w:cs="Courier New" w:eastAsia="Courier New" w:hAnsi="Courier New"/>
                <w:color w:val="263238"/>
                <w:sz w:val="17"/>
                <w:szCs w:val="17"/>
              </w:rPr>
              <w:t xml:space="preserve">                             │  ORDER BY cosine dist  │</w:t>
            </w:r>
          </w:p>
          <w:p>
            <w:pPr>
              <w:spacing w:after="0" w:before="0"/>
            </w:pPr>
            <w:r>
              <w:rPr>
                <w:rFonts w:ascii="Courier New" w:cs="Courier New" w:eastAsia="Courier New" w:hAnsi="Courier New"/>
                <w:color w:val="263238"/>
                <w:sz w:val="17"/>
                <w:szCs w:val="17"/>
              </w:rPr>
              <w:t xml:space="preserve">                             │  LIMIT k (default: 5)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top-k chunks (text + metadata)</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Build Claude Prompt   │</w:t>
            </w:r>
          </w:p>
          <w:p>
            <w:pPr>
              <w:spacing w:after="0" w:before="0"/>
            </w:pPr>
            <w:r>
              <w:rPr>
                <w:rFonts w:ascii="Courier New" w:cs="Courier New" w:eastAsia="Courier New" w:hAnsi="Courier New"/>
                <w:color w:val="263238"/>
                <w:sz w:val="17"/>
                <w:szCs w:val="17"/>
              </w:rPr>
              <w:t xml:space="preserve">                             │  system: task prompt   │</w:t>
            </w:r>
          </w:p>
          <w:p>
            <w:pPr>
              <w:spacing w:after="0" w:before="0"/>
            </w:pPr>
            <w:r>
              <w:rPr>
                <w:rFonts w:ascii="Courier New" w:cs="Courier New" w:eastAsia="Courier New" w:hAnsi="Courier New"/>
                <w:color w:val="263238"/>
                <w:sz w:val="17"/>
                <w:szCs w:val="17"/>
              </w:rPr>
              <w:t xml:space="preserve">                             │  user: query +         │</w:t>
            </w:r>
          </w:p>
          <w:p>
            <w:pPr>
              <w:spacing w:after="0" w:before="0"/>
            </w:pPr>
            <w:r>
              <w:rPr>
                <w:rFonts w:ascii="Courier New" w:cs="Courier New" w:eastAsia="Courier New" w:hAnsi="Courier New"/>
                <w:color w:val="263238"/>
                <w:sz w:val="17"/>
                <w:szCs w:val="17"/>
              </w:rPr>
              <w:t xml:space="preserve">                             │    &lt;context&gt; chunks    │</w:t>
            </w:r>
          </w:p>
          <w:p>
            <w:pPr>
              <w:spacing w:after="0" w:before="0"/>
            </w:pPr>
            <w:r>
              <w:rPr>
                <w:rFonts w:ascii="Courier New" w:cs="Courier New" w:eastAsia="Courier New" w:hAnsi="Courier New"/>
                <w:color w:val="263238"/>
                <w:sz w:val="17"/>
                <w:szCs w:val="17"/>
              </w:rPr>
              <w:t xml:space="preserve">                             │  history (Deep Dive)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Claude API call       │</w:t>
            </w:r>
          </w:p>
          <w:p>
            <w:pPr>
              <w:spacing w:after="0" w:before="0"/>
            </w:pPr>
            <w:r>
              <w:rPr>
                <w:rFonts w:ascii="Courier New" w:cs="Courier New" w:eastAsia="Courier New" w:hAnsi="Courier New"/>
                <w:color w:val="263238"/>
                <w:sz w:val="17"/>
                <w:szCs w:val="17"/>
              </w:rPr>
              <w:t xml:space="preserve">                             │  claude-sonnet-4-...   │</w:t>
            </w:r>
          </w:p>
          <w:p>
            <w:pPr>
              <w:spacing w:after="0" w:before="0"/>
            </w:pPr>
            <w:r>
              <w:rPr>
                <w:rFonts w:ascii="Courier New" w:cs="Courier New" w:eastAsia="Courier New" w:hAnsi="Courier New"/>
                <w:color w:val="263238"/>
                <w:sz w:val="17"/>
                <w:szCs w:val="17"/>
              </w:rPr>
              <w:t xml:space="preserve">                             │  max_tokens: 2048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Structured response (JSON)</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Cache to Supabase     │</w:t>
            </w:r>
          </w:p>
          <w:p>
            <w:pPr>
              <w:spacing w:after="0" w:before="0"/>
            </w:pPr>
            <w:r>
              <w:rPr>
                <w:rFonts w:ascii="Courier New" w:cs="Courier New" w:eastAsia="Courier New" w:hAnsi="Courier New"/>
                <w:color w:val="263238"/>
                <w:sz w:val="17"/>
                <w:szCs w:val="17"/>
              </w:rPr>
              <w:t xml:space="preserve">                             │  (summary/quiz/cards)  │</w:t>
            </w:r>
          </w:p>
          <w:p>
            <w:pPr>
              <w:spacing w:after="0" w:before="0"/>
            </w:pPr>
            <w:r>
              <w:rPr>
                <w:rFonts w:ascii="Courier New" w:cs="Courier New" w:eastAsia="Courier New" w:hAnsi="Courier New"/>
                <w:color w:val="263238"/>
                <w:sz w:val="17"/>
                <w:szCs w:val="17"/>
              </w:rPr>
              <w:t xml:space="preserve">                             │  OR stream to client   │</w:t>
            </w:r>
          </w:p>
          <w:p>
            <w:pPr>
              <w:spacing w:after="0" w:before="0"/>
            </w:pPr>
            <w:r>
              <w:rPr>
                <w:rFonts w:ascii="Courier New" w:cs="Courier New" w:eastAsia="Courier New" w:hAnsi="Courier New"/>
                <w:color w:val="263238"/>
                <w:sz w:val="17"/>
                <w:szCs w:val="17"/>
              </w:rPr>
              <w:t xml:space="preserve">                             │  (Deep Dive chat)      │</w:t>
            </w:r>
          </w:p>
          <w:p>
            <w:pPr>
              <w:spacing w:after="0" w:before="0"/>
            </w:pPr>
            <w:r>
              <w:rPr>
                <w:rFonts w:ascii="Courier New" w:cs="Courier New" w:eastAsia="Courier New" w:hAnsi="Courier New"/>
                <w:color w:val="263238"/>
                <w:sz w:val="17"/>
                <w:szCs w:val="17"/>
              </w:rPr>
              <w:t xml:space="preserve">                             └────────────────────────┘</w:t>
            </w:r>
          </w:p>
        </w:tc>
      </w:tr>
    </w:tbl>
    <w:p>
      <w:pPr>
        <w:spacing w:after="160" w:before="0"/>
      </w:pPr>
      <w:r>
        <w:t xml:space="preserve"/>
      </w:r>
    </w:p>
    <w:p>
      <w:pPr>
        <w:pStyle w:val="Heading3"/>
        <w:spacing w:after="100" w:before="280"/>
      </w:pPr>
      <w:r>
        <w:rPr>
          <w:rFonts w:ascii="Calibri" w:cs="Calibri" w:eastAsia="Calibri" w:hAnsi="Calibri"/>
          <w:b/>
          <w:bCs/>
          <w:color w:val="00796B"/>
          <w:sz w:val="25"/>
          <w:szCs w:val="25"/>
        </w:rPr>
        <w:t xml:space="preserve">5.3 Retrieval Scope by Feature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800"/>
        <w:gridCol w:w="2400"/>
        <w:gridCol w:w="1760"/>
      </w:tblGrid>
      <w:tr>
        <w:tc>
          <w:tcPr>
            <w:tcW w:type="dxa" w:w="24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Feature</w:t>
            </w:r>
          </w:p>
        </w:tc>
        <w:tc>
          <w:tcPr>
            <w:tcW w:type="dxa" w:w="20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Scope Filter</w:t>
            </w:r>
          </w:p>
        </w:tc>
        <w:tc>
          <w:tcPr>
            <w:tcW w:type="dxa" w:w="8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top-k</w:t>
            </w:r>
          </w:p>
        </w:tc>
        <w:tc>
          <w:tcPr>
            <w:tcW w:type="dxa" w:w="24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Prompt File</w:t>
            </w:r>
          </w:p>
        </w:tc>
        <w:tc>
          <w:tcPr>
            <w:tcW w:type="dxa" w:w="176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Output Cache</w:t>
            </w:r>
          </w:p>
        </w:tc>
      </w:tr>
      <w:tr>
        <w:tc>
          <w:tcPr>
            <w:tcW w:type="dxa" w:w="2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Course Generation</w:t>
            </w:r>
          </w:p>
        </w:tc>
        <w:tc>
          <w:tcPr>
            <w:tcW w:type="dxa" w:w="20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course_id = X</w:t>
            </w:r>
          </w:p>
        </w:tc>
        <w:tc>
          <w:tcPr>
            <w:tcW w:type="dxa" w:w="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20</w:t>
            </w:r>
          </w:p>
        </w:tc>
        <w:tc>
          <w:tcPr>
            <w:tcW w:type="dxa" w:w="2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course_generation.txt</w:t>
            </w:r>
          </w:p>
        </w:tc>
        <w:tc>
          <w:tcPr>
            <w:tcW w:type="dxa" w:w="17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chapters table</w:t>
            </w:r>
          </w:p>
        </w:tc>
      </w:tr>
      <w:tr>
        <w:tc>
          <w:tcPr>
            <w:tcW w:type="dxa" w:w="2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Chapter Summary</w:t>
            </w:r>
          </w:p>
        </w:tc>
        <w:tc>
          <w:tcPr>
            <w:tcW w:type="dxa" w:w="20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chapter_id = Y (via source_doc_ids)</w:t>
            </w:r>
          </w:p>
        </w:tc>
        <w:tc>
          <w:tcPr>
            <w:tcW w:type="dxa" w:w="8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8</w:t>
            </w:r>
          </w:p>
        </w:tc>
        <w:tc>
          <w:tcPr>
            <w:tcW w:type="dxa" w:w="2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chapter_summary.txt</w:t>
            </w:r>
          </w:p>
        </w:tc>
        <w:tc>
          <w:tcPr>
            <w:tcW w:type="dxa" w:w="17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chapters.summary</w:t>
            </w:r>
          </w:p>
        </w:tc>
      </w:tr>
      <w:tr>
        <w:tc>
          <w:tcPr>
            <w:tcW w:type="dxa" w:w="2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Quiz Generation</w:t>
            </w:r>
          </w:p>
        </w:tc>
        <w:tc>
          <w:tcPr>
            <w:tcW w:type="dxa" w:w="20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chapter_id = Y</w:t>
            </w:r>
          </w:p>
        </w:tc>
        <w:tc>
          <w:tcPr>
            <w:tcW w:type="dxa" w:w="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8</w:t>
            </w:r>
          </w:p>
        </w:tc>
        <w:tc>
          <w:tcPr>
            <w:tcW w:type="dxa" w:w="2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quiz_{level}.txt</w:t>
            </w:r>
          </w:p>
        </w:tc>
        <w:tc>
          <w:tcPr>
            <w:tcW w:type="dxa" w:w="17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quizzes + quiz_questions</w:t>
            </w:r>
          </w:p>
        </w:tc>
      </w:tr>
      <w:tr>
        <w:tc>
          <w:tcPr>
            <w:tcW w:type="dxa" w:w="2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Flashcard Generation</w:t>
            </w:r>
          </w:p>
        </w:tc>
        <w:tc>
          <w:tcPr>
            <w:tcW w:type="dxa" w:w="20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chapter_id = Y</w:t>
            </w:r>
          </w:p>
        </w:tc>
        <w:tc>
          <w:tcPr>
            <w:tcW w:type="dxa" w:w="8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8</w:t>
            </w:r>
          </w:p>
        </w:tc>
        <w:tc>
          <w:tcPr>
            <w:tcW w:type="dxa" w:w="2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flashcards.txt</w:t>
            </w:r>
          </w:p>
        </w:tc>
        <w:tc>
          <w:tcPr>
            <w:tcW w:type="dxa" w:w="17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flashcards table</w:t>
            </w:r>
          </w:p>
        </w:tc>
      </w:tr>
      <w:tr>
        <w:tc>
          <w:tcPr>
            <w:tcW w:type="dxa" w:w="2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Deep Dive Chat</w:t>
            </w:r>
          </w:p>
        </w:tc>
        <w:tc>
          <w:tcPr>
            <w:tcW w:type="dxa" w:w="20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chapter_id = Y</w:t>
            </w:r>
          </w:p>
        </w:tc>
        <w:tc>
          <w:tcPr>
            <w:tcW w:type="dxa" w:w="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5</w:t>
            </w:r>
          </w:p>
        </w:tc>
        <w:tc>
          <w:tcPr>
            <w:tcW w:type="dxa" w:w="2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deep_dive.txt</w:t>
            </w:r>
          </w:p>
        </w:tc>
        <w:tc>
          <w:tcPr>
            <w:tcW w:type="dxa" w:w="17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No cache (streaming)</w:t>
            </w:r>
          </w:p>
        </w:tc>
      </w:tr>
    </w:tbl>
    <w:p>
      <w:pPr>
        <w:spacing w:after="200" w:before="0"/>
      </w:pPr>
      <w:r>
        <w:t xml:space="preserve"/>
      </w:r>
    </w:p>
    <w:p>
      <w:pPr>
        <w:pStyle w:val="Heading2"/>
        <w:pBdr>
          <w:bottom w:val="single" w:color="1565C0" w:sz="8" w:space="6"/>
        </w:pBdr>
        <w:spacing w:after="120" w:before="400"/>
      </w:pPr>
      <w:r>
        <w:rPr>
          <w:rFonts w:ascii="Calibri" w:cs="Calibri" w:eastAsia="Calibri" w:hAnsi="Calibri"/>
          <w:b/>
          <w:bCs/>
          <w:color w:val="1565C0"/>
          <w:sz w:val="30"/>
          <w:szCs w:val="30"/>
        </w:rPr>
        <w:t xml:space="preserve">6. API Contracts</w:t>
      </w:r>
    </w:p>
    <w:p>
      <w:pPr>
        <w:spacing w:after="100" w:before="60"/>
      </w:pPr>
      <w:r>
        <w:rPr>
          <w:rFonts w:ascii="Calibri" w:cs="Calibri" w:eastAsia="Calibri" w:hAnsi="Calibri"/>
          <w:color w:val="555F6D"/>
          <w:sz w:val="22"/>
          <w:szCs w:val="22"/>
        </w:rPr>
        <w:t xml:space="preserve">All Next.js API routes use the /api prefix and require a valid Supabase JWT in the Authorization header unless marked as public. Python FastAPI endpoints are called by Next.js server-side and are not directly exposed to the browser.</w:t>
      </w:r>
    </w:p>
    <w:p>
      <w:pPr>
        <w:spacing w:after="80" w:before="0"/>
      </w:pPr>
      <w:r>
        <w:t xml:space="preserve"/>
      </w:r>
    </w:p>
    <w:p>
      <w:pPr>
        <w:pStyle w:val="Heading3"/>
        <w:spacing w:after="100" w:before="280"/>
      </w:pPr>
      <w:r>
        <w:rPr>
          <w:rFonts w:ascii="Calibri" w:cs="Calibri" w:eastAsia="Calibri" w:hAnsi="Calibri"/>
          <w:b/>
          <w:bCs/>
          <w:color w:val="1565C0"/>
          <w:sz w:val="25"/>
          <w:szCs w:val="25"/>
        </w:rPr>
        <w:t xml:space="preserve">6.1 Authentication Routes (Next.js)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180"/>
              <w:bottom w:type="dxa" w:w="80"/>
              <w:right w:type="dxa" w:w="180"/>
            </w:tcMar>
          </w:tcPr>
          <w:p>
            <w:r>
              <w:rPr>
                <w:rFonts w:ascii="Calibri" w:cs="Calibri" w:eastAsia="Calibri" w:hAnsi="Calibri"/>
                <w:b/>
                <w:bCs/>
                <w:color w:val="FFFFFF"/>
                <w:sz w:val="22"/>
                <w:szCs w:val="22"/>
              </w:rPr>
              <w:t xml:space="preserve">POST  </w:t>
            </w:r>
            <w:r>
              <w:rPr>
                <w:rFonts w:ascii="Courier New" w:cs="Courier New" w:eastAsia="Courier New" w:hAnsi="Courier New"/>
                <w:b/>
                <w:bCs/>
                <w:color w:val="FFFFFF"/>
                <w:sz w:val="22"/>
                <w:szCs w:val="22"/>
              </w:rPr>
              <w:t xml:space="preserve">/api/auth/signup</w:t>
            </w:r>
            <w:r>
              <w:rPr>
                <w:rFonts w:ascii="Calibri" w:cs="Calibri" w:eastAsia="Calibri" w:hAnsi="Calibri"/>
                <w:i/>
                <w:iCs/>
                <w:color w:val="FFFFFF"/>
                <w:sz w:val="19"/>
                <w:szCs w:val="19"/>
              </w:rPr>
              <w:t xml:space="preserve">   Public</w:t>
            </w:r>
          </w:p>
        </w:tc>
      </w:tr>
      <w:tr>
        <w:tc>
          <w:tcPr>
            <w:tcBorders>
              <w:top w:val="none" w:color="FFFFFF" w:sz="0"/>
              <w:left w:val="single" w:color="1565C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Create a new user account using Supabase Auth.</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"email": "string", "password": "string (min 8 chars)" }</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"user": { "id": "uuid", "email": "string" }, "session": { "access_token": "string" } }</w:t>
            </w:r>
          </w:p>
        </w:tc>
      </w:tr>
      <w:tr>
        <w:tc>
          <w:tcPr>
            <w:tcBorders>
              <w:top w:val="none" w:color="FFFFFF" w:sz="0"/>
              <w:left w:val="single" w:color="1565C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400 validation error | 422 email already registered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180"/>
              <w:bottom w:type="dxa" w:w="80"/>
              <w:right w:type="dxa" w:w="180"/>
            </w:tcMar>
          </w:tcPr>
          <w:p>
            <w:r>
              <w:rPr>
                <w:rFonts w:ascii="Calibri" w:cs="Calibri" w:eastAsia="Calibri" w:hAnsi="Calibri"/>
                <w:b/>
                <w:bCs/>
                <w:color w:val="FFFFFF"/>
                <w:sz w:val="22"/>
                <w:szCs w:val="22"/>
              </w:rPr>
              <w:t xml:space="preserve">POST  </w:t>
            </w:r>
            <w:r>
              <w:rPr>
                <w:rFonts w:ascii="Courier New" w:cs="Courier New" w:eastAsia="Courier New" w:hAnsi="Courier New"/>
                <w:b/>
                <w:bCs/>
                <w:color w:val="FFFFFF"/>
                <w:sz w:val="22"/>
                <w:szCs w:val="22"/>
              </w:rPr>
              <w:t xml:space="preserve">/api/auth/login</w:t>
            </w:r>
            <w:r>
              <w:rPr>
                <w:rFonts w:ascii="Calibri" w:cs="Calibri" w:eastAsia="Calibri" w:hAnsi="Calibri"/>
                <w:i/>
                <w:iCs/>
                <w:color w:val="FFFFFF"/>
                <w:sz w:val="19"/>
                <w:szCs w:val="19"/>
              </w:rPr>
              <w:t xml:space="preserve">   Public</w:t>
            </w:r>
          </w:p>
        </w:tc>
      </w:tr>
      <w:tr>
        <w:tc>
          <w:tcPr>
            <w:tcBorders>
              <w:top w:val="none" w:color="FFFFFF" w:sz="0"/>
              <w:left w:val="single" w:color="1565C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Authenticate user and return session tokens.</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"email": "string", "password": "string" }</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"user": { "id": "uuid", "email": "string" }, "session": { "access_token": "string", "refresh_token": "string" } }</w:t>
            </w:r>
          </w:p>
        </w:tc>
      </w:tr>
      <w:tr>
        <w:tc>
          <w:tcPr>
            <w:tcBorders>
              <w:top w:val="none" w:color="FFFFFF" w:sz="0"/>
              <w:left w:val="single" w:color="1565C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invalid credentials | 429 rate limited (3 failed attempts)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180"/>
              <w:bottom w:type="dxa" w:w="80"/>
              <w:right w:type="dxa" w:w="180"/>
            </w:tcMar>
          </w:tcPr>
          <w:p>
            <w:r>
              <w:rPr>
                <w:rFonts w:ascii="Calibri" w:cs="Calibri" w:eastAsia="Calibri" w:hAnsi="Calibri"/>
                <w:b/>
                <w:bCs/>
                <w:color w:val="FFFFFF"/>
                <w:sz w:val="22"/>
                <w:szCs w:val="22"/>
              </w:rPr>
              <w:t xml:space="preserve">POST  </w:t>
            </w:r>
            <w:r>
              <w:rPr>
                <w:rFonts w:ascii="Courier New" w:cs="Courier New" w:eastAsia="Courier New" w:hAnsi="Courier New"/>
                <w:b/>
                <w:bCs/>
                <w:color w:val="FFFFFF"/>
                <w:sz w:val="22"/>
                <w:szCs w:val="22"/>
              </w:rPr>
              <w:t xml:space="preserve">/api/auth/reset-password</w:t>
            </w:r>
            <w:r>
              <w:rPr>
                <w:rFonts w:ascii="Calibri" w:cs="Calibri" w:eastAsia="Calibri" w:hAnsi="Calibri"/>
                <w:i/>
                <w:iCs/>
                <w:color w:val="FFFFFF"/>
                <w:sz w:val="19"/>
                <w:szCs w:val="19"/>
              </w:rPr>
              <w:t xml:space="preserve">   Public</w:t>
            </w:r>
          </w:p>
        </w:tc>
      </w:tr>
      <w:tr>
        <w:tc>
          <w:tcPr>
            <w:tcBorders>
              <w:top w:val="none" w:color="FFFFFF" w:sz="0"/>
              <w:left w:val="single" w:color="1565C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Send a password reset email via Supabase Auth.</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"email": "string" }</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"message": "Reset email sent" }</w:t>
            </w:r>
          </w:p>
        </w:tc>
      </w:tr>
      <w:tr>
        <w:tc>
          <w:tcPr>
            <w:tcBorders>
              <w:top w:val="none" w:color="FFFFFF" w:sz="0"/>
              <w:left w:val="single" w:color="1565C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400 invalid email — always returns 200 to prevent user enumeration</w:t>
            </w:r>
          </w:p>
        </w:tc>
      </w:tr>
    </w:tbl>
    <w:p>
      <w:pPr>
        <w:spacing w:after="120" w:before="0"/>
      </w:pPr>
      <w:r>
        <w:t xml:space="preserve"/>
      </w:r>
    </w:p>
    <w:p>
      <w:pPr>
        <w:pStyle w:val="Heading3"/>
        <w:spacing w:after="100" w:before="280"/>
      </w:pPr>
      <w:r>
        <w:rPr>
          <w:rFonts w:ascii="Calibri" w:cs="Calibri" w:eastAsia="Calibri" w:hAnsi="Calibri"/>
          <w:b/>
          <w:bCs/>
          <w:color w:val="1565C0"/>
          <w:sz w:val="25"/>
          <w:szCs w:val="25"/>
        </w:rPr>
        <w:t xml:space="preserve">6.2 Course Routes (Next.js)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96B" w:val="clear"/>
            <w:tcMar>
              <w:top w:type="dxa" w:w="80"/>
              <w:left w:type="dxa" w:w="180"/>
              <w:bottom w:type="dxa" w:w="80"/>
              <w:right w:type="dxa" w:w="180"/>
            </w:tcMar>
          </w:tcPr>
          <w:p>
            <w:r>
              <w:rPr>
                <w:rFonts w:ascii="Calibri" w:cs="Calibri" w:eastAsia="Calibri" w:hAnsi="Calibri"/>
                <w:b/>
                <w:bCs/>
                <w:color w:val="FFFFFF"/>
                <w:sz w:val="22"/>
                <w:szCs w:val="22"/>
              </w:rPr>
              <w:t xml:space="preserve">GET  </w:t>
            </w:r>
            <w:r>
              <w:rPr>
                <w:rFonts w:ascii="Courier New" w:cs="Courier New" w:eastAsia="Courier New" w:hAnsi="Courier New"/>
                <w:b/>
                <w:bCs/>
                <w:color w:val="FFFFFF"/>
                <w:sz w:val="22"/>
                <w:szCs w:val="22"/>
              </w:rPr>
              <w:t xml:space="preserve">/api/courses</w:t>
            </w:r>
            <w:r>
              <w:rPr>
                <w:rFonts w:ascii="Calibri" w:cs="Calibri" w:eastAsia="Calibri" w:hAnsi="Calibri"/>
                <w:i/>
                <w:iCs/>
                <w:color w:val="FFFFFF"/>
                <w:sz w:val="19"/>
                <w:szCs w:val="19"/>
              </w:rPr>
              <w:t xml:space="preserve">   JWT Required</w:t>
            </w:r>
          </w:p>
        </w:tc>
      </w:tr>
      <w:tr>
        <w:tc>
          <w:tcPr>
            <w:tcBorders>
              <w:top w:val="none" w:color="FFFFFF" w:sz="0"/>
              <w:left w:val="single" w:color="00796B"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List all courses for the authenticated user, sorted by updated_at DESC.</w:t>
            </w:r>
          </w:p>
        </w:tc>
      </w:tr>
      <w:tr>
        <w:tc>
          <w:tcPr>
            <w:tcBorders>
              <w:top w:val="none" w:color="FFFFFF" w:sz="0"/>
              <w:left w:val="single" w:color="00796B"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"courses": [{ "id": "uuid", "title": "string", "status": "string", "chapter_count": 0, "progress_pct": 0, "avg_quiz_score": 0, "updated_at": "iso" }] }</w:t>
            </w:r>
          </w:p>
        </w:tc>
      </w:tr>
      <w:tr>
        <w:tc>
          <w:tcPr>
            <w:tcBorders>
              <w:top w:val="none" w:color="FFFFFF" w:sz="0"/>
              <w:left w:val="single" w:color="00796B"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unauthenticated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180"/>
              <w:bottom w:type="dxa" w:w="80"/>
              <w:right w:type="dxa" w:w="180"/>
            </w:tcMar>
          </w:tcPr>
          <w:p>
            <w:r>
              <w:rPr>
                <w:rFonts w:ascii="Calibri" w:cs="Calibri" w:eastAsia="Calibri" w:hAnsi="Calibri"/>
                <w:b/>
                <w:bCs/>
                <w:color w:val="FFFFFF"/>
                <w:sz w:val="22"/>
                <w:szCs w:val="22"/>
              </w:rPr>
              <w:t xml:space="preserve">POST  </w:t>
            </w:r>
            <w:r>
              <w:rPr>
                <w:rFonts w:ascii="Courier New" w:cs="Courier New" w:eastAsia="Courier New" w:hAnsi="Courier New"/>
                <w:b/>
                <w:bCs/>
                <w:color w:val="FFFFFF"/>
                <w:sz w:val="22"/>
                <w:szCs w:val="22"/>
              </w:rPr>
              <w:t xml:space="preserve">/api/courses</w:t>
            </w:r>
            <w:r>
              <w:rPr>
                <w:rFonts w:ascii="Calibri" w:cs="Calibri" w:eastAsia="Calibri" w:hAnsi="Calibri"/>
                <w:i/>
                <w:iCs/>
                <w:color w:val="FFFFFF"/>
                <w:sz w:val="19"/>
                <w:szCs w:val="19"/>
              </w:rPr>
              <w:t xml:space="preserve">   JWT Required</w:t>
            </w:r>
          </w:p>
        </w:tc>
      </w:tr>
      <w:tr>
        <w:tc>
          <w:tcPr>
            <w:tcBorders>
              <w:top w:val="none" w:color="FFFFFF" w:sz="0"/>
              <w:left w:val="single" w:color="1565C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Create a new course record (status=draft) and return its ID. Ingestion is triggered separately.</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"title": "string (optional — defaults to untitled)" }</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"course": { "id": "uuid", "title": "string", "status": "draft", "created_at": "iso" } }</w:t>
            </w:r>
          </w:p>
        </w:tc>
      </w:tr>
      <w:tr>
        <w:tc>
          <w:tcPr>
            <w:tcBorders>
              <w:top w:val="none" w:color="FFFFFF" w:sz="0"/>
              <w:left w:val="single" w:color="1565C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unauthenticated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tcPr>
          <w:p>
            <w:r>
              <w:rPr>
                <w:rFonts w:ascii="Calibri" w:cs="Calibri" w:eastAsia="Calibri" w:hAnsi="Calibri"/>
                <w:b/>
                <w:bCs/>
                <w:color w:val="FFFFFF"/>
                <w:sz w:val="22"/>
                <w:szCs w:val="22"/>
              </w:rPr>
              <w:t xml:space="preserve">PATCH  </w:t>
            </w:r>
            <w:r>
              <w:rPr>
                <w:rFonts w:ascii="Courier New" w:cs="Courier New" w:eastAsia="Courier New" w:hAnsi="Courier New"/>
                <w:b/>
                <w:bCs/>
                <w:color w:val="FFFFFF"/>
                <w:sz w:val="22"/>
                <w:szCs w:val="22"/>
              </w:rPr>
              <w:t xml:space="preserve">/api/courses/[id]</w:t>
            </w:r>
            <w:r>
              <w:rPr>
                <w:rFonts w:ascii="Calibri" w:cs="Calibri" w:eastAsia="Calibri" w:hAnsi="Calibri"/>
                <w:i/>
                <w:iCs/>
                <w:color w:val="FFFFFF"/>
                <w:sz w:val="19"/>
                <w:szCs w:val="19"/>
              </w:rPr>
              <w:t xml:space="preserve">   JWT Required</w:t>
            </w:r>
          </w:p>
        </w:tc>
      </w:tr>
      <w:tr>
        <w:tc>
          <w:tcPr>
            <w:tcBorders>
              <w:top w:val="none" w:color="FFFFFF" w:sz="0"/>
              <w:left w:val="single" w:color="E6510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Update course title, description, or status. Used when user finalises a draft course (status → active).</w:t>
            </w:r>
          </w:p>
        </w:tc>
      </w:tr>
      <w:tr>
        <w:tc>
          <w:tcPr>
            <w:tcBorders>
              <w:top w:val="none" w:color="FFFFFF" w:sz="0"/>
              <w:left w:val="single" w:color="E6510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"title"?: "string", "description"?: "string", "status"?: "active|draft" }</w:t>
            </w:r>
          </w:p>
        </w:tc>
      </w:tr>
      <w:tr>
        <w:tc>
          <w:tcPr>
            <w:tcBorders>
              <w:top w:val="none" w:color="FFFFFF" w:sz="0"/>
              <w:left w:val="single" w:color="E6510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"course": { "id": "uuid", "title": "string", "status": "string", "updated_at": "iso" } }</w:t>
            </w:r>
          </w:p>
        </w:tc>
      </w:tr>
      <w:tr>
        <w:tc>
          <w:tcPr>
            <w:tcBorders>
              <w:top w:val="none" w:color="FFFFFF" w:sz="0"/>
              <w:left w:val="single" w:color="E6510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unauthenticated | 403 not owner | 404 not found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80"/>
              <w:left w:type="dxa" w:w="180"/>
              <w:bottom w:type="dxa" w:w="80"/>
              <w:right w:type="dxa" w:w="180"/>
            </w:tcMar>
          </w:tcPr>
          <w:p>
            <w:r>
              <w:rPr>
                <w:rFonts w:ascii="Calibri" w:cs="Calibri" w:eastAsia="Calibri" w:hAnsi="Calibri"/>
                <w:b/>
                <w:bCs/>
                <w:color w:val="FFFFFF"/>
                <w:sz w:val="22"/>
                <w:szCs w:val="22"/>
              </w:rPr>
              <w:t xml:space="preserve">DELETE  </w:t>
            </w:r>
            <w:r>
              <w:rPr>
                <w:rFonts w:ascii="Courier New" w:cs="Courier New" w:eastAsia="Courier New" w:hAnsi="Courier New"/>
                <w:b/>
                <w:bCs/>
                <w:color w:val="FFFFFF"/>
                <w:sz w:val="22"/>
                <w:szCs w:val="22"/>
              </w:rPr>
              <w:t xml:space="preserve">/api/courses/[id]</w:t>
            </w:r>
            <w:r>
              <w:rPr>
                <w:rFonts w:ascii="Calibri" w:cs="Calibri" w:eastAsia="Calibri" w:hAnsi="Calibri"/>
                <w:i/>
                <w:iCs/>
                <w:color w:val="FFFFFF"/>
                <w:sz w:val="19"/>
                <w:szCs w:val="19"/>
              </w:rPr>
              <w:t xml:space="preserve">   JWT Required</w:t>
            </w:r>
          </w:p>
        </w:tc>
      </w:tr>
      <w:tr>
        <w:tc>
          <w:tcPr>
            <w:tcBorders>
              <w:top w:val="none" w:color="FFFFFF" w:sz="0"/>
              <w:left w:val="single" w:color="B71C1C"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Delete course and all cascaded data (chapters, chunks, quizzes, flashcards, progress). Requires ownership.</w:t>
            </w:r>
          </w:p>
        </w:tc>
      </w:tr>
      <w:tr>
        <w:tc>
          <w:tcPr>
            <w:tcBorders>
              <w:top w:val="none" w:color="FFFFFF" w:sz="0"/>
              <w:left w:val="single" w:color="B71C1C"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"deleted": true }</w:t>
            </w:r>
          </w:p>
        </w:tc>
      </w:tr>
      <w:tr>
        <w:tc>
          <w:tcPr>
            <w:tcBorders>
              <w:top w:val="none" w:color="FFFFFF" w:sz="0"/>
              <w:left w:val="single" w:color="B71C1C"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unauthenticated | 403 not owner | 404 not found</w:t>
            </w:r>
          </w:p>
        </w:tc>
      </w:tr>
    </w:tbl>
    <w:p>
      <w:pPr>
        <w:spacing w:after="120" w:before="0"/>
      </w:pPr>
      <w:r>
        <w:t xml:space="preserve"/>
      </w:r>
    </w:p>
    <w:p>
      <w:pPr>
        <w:pStyle w:val="Heading3"/>
        <w:spacing w:after="100" w:before="280"/>
      </w:pPr>
      <w:r>
        <w:rPr>
          <w:rFonts w:ascii="Calibri" w:cs="Calibri" w:eastAsia="Calibri" w:hAnsi="Calibri"/>
          <w:b/>
          <w:bCs/>
          <w:color w:val="1565C0"/>
          <w:sz w:val="25"/>
          <w:szCs w:val="25"/>
        </w:rPr>
        <w:t xml:space="preserve">6.3 Ingestion Routes (Next.js → FastAPI)</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180"/>
              <w:bottom w:type="dxa" w:w="80"/>
              <w:right w:type="dxa" w:w="180"/>
            </w:tcMar>
          </w:tcPr>
          <w:p>
            <w:r>
              <w:rPr>
                <w:rFonts w:ascii="Calibri" w:cs="Calibri" w:eastAsia="Calibri" w:hAnsi="Calibri"/>
                <w:b/>
                <w:bCs/>
                <w:color w:val="FFFFFF"/>
                <w:sz w:val="22"/>
                <w:szCs w:val="22"/>
              </w:rPr>
              <w:t xml:space="preserve">POST  </w:t>
            </w:r>
            <w:r>
              <w:rPr>
                <w:rFonts w:ascii="Courier New" w:cs="Courier New" w:eastAsia="Courier New" w:hAnsi="Courier New"/>
                <w:b/>
                <w:bCs/>
                <w:color w:val="FFFFFF"/>
                <w:sz w:val="22"/>
                <w:szCs w:val="22"/>
              </w:rPr>
              <w:t xml:space="preserve">/api/ingestion/start</w:t>
            </w:r>
            <w:r>
              <w:rPr>
                <w:rFonts w:ascii="Calibri" w:cs="Calibri" w:eastAsia="Calibri" w:hAnsi="Calibri"/>
                <w:i/>
                <w:iCs/>
                <w:color w:val="FFFFFF"/>
                <w:sz w:val="19"/>
                <w:szCs w:val="19"/>
              </w:rPr>
              <w:t xml:space="preserve">   JWT Required</w:t>
            </w:r>
          </w:p>
        </w:tc>
      </w:tr>
      <w:tr>
        <w:tc>
          <w:tcPr>
            <w:tcBorders>
              <w:top w:val="none" w:color="FFFFFF" w:sz="0"/>
              <w:left w:val="single" w:color="1565C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Enqueue an async ingestion job. Next.js calls FastAPI /ingest internally. Returns a job_id for polling.</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"course_id": "uuid", "sources": [{ "type": "youtube|article|text", "url": "string?", "content": "string?" }] }</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"job_id": "uuid", "status": "pending" }</w:t>
            </w:r>
          </w:p>
        </w:tc>
      </w:tr>
      <w:tr>
        <w:tc>
          <w:tcPr>
            <w:tcBorders>
              <w:top w:val="none" w:color="FFFFFF" w:sz="0"/>
              <w:left w:val="single" w:color="1565C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400 invalid sources | 401 unauthenticated | 422 exceeds rate limits (20 YT URLs, 10 article URLs)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96B" w:val="clear"/>
            <w:tcMar>
              <w:top w:type="dxa" w:w="80"/>
              <w:left w:type="dxa" w:w="180"/>
              <w:bottom w:type="dxa" w:w="80"/>
              <w:right w:type="dxa" w:w="180"/>
            </w:tcMar>
          </w:tcPr>
          <w:p>
            <w:r>
              <w:rPr>
                <w:rFonts w:ascii="Calibri" w:cs="Calibri" w:eastAsia="Calibri" w:hAnsi="Calibri"/>
                <w:b/>
                <w:bCs/>
                <w:color w:val="FFFFFF"/>
                <w:sz w:val="22"/>
                <w:szCs w:val="22"/>
              </w:rPr>
              <w:t xml:space="preserve">GET  </w:t>
            </w:r>
            <w:r>
              <w:rPr>
                <w:rFonts w:ascii="Courier New" w:cs="Courier New" w:eastAsia="Courier New" w:hAnsi="Courier New"/>
                <w:b/>
                <w:bCs/>
                <w:color w:val="FFFFFF"/>
                <w:sz w:val="22"/>
                <w:szCs w:val="22"/>
              </w:rPr>
              <w:t xml:space="preserve">/api/ingestion/status/[jobId]</w:t>
            </w:r>
            <w:r>
              <w:rPr>
                <w:rFonts w:ascii="Calibri" w:cs="Calibri" w:eastAsia="Calibri" w:hAnsi="Calibri"/>
                <w:i/>
                <w:iCs/>
                <w:color w:val="FFFFFF"/>
                <w:sz w:val="19"/>
                <w:szCs w:val="19"/>
              </w:rPr>
              <w:t xml:space="preserve">   JWT Required</w:t>
            </w:r>
          </w:p>
        </w:tc>
      </w:tr>
      <w:tr>
        <w:tc>
          <w:tcPr>
            <w:tcBorders>
              <w:top w:val="none" w:color="FFFFFF" w:sz="0"/>
              <w:left w:val="single" w:color="00796B"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Poll the status of an ingestion job. Returns progress details and per-source status.</w:t>
            </w:r>
          </w:p>
        </w:tc>
      </w:tr>
      <w:tr>
        <w:tc>
          <w:tcPr>
            <w:tcBorders>
              <w:top w:val="none" w:color="FFFFFF" w:sz="0"/>
              <w:left w:val="single" w:color="00796B"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"job_id": "uuid", "status": "pending|processing|completed|failed", "progress": { "total": 3, "completed": 2, "current_source": "Extracting video 2 of 3", "errors": [] } }</w:t>
            </w:r>
          </w:p>
        </w:tc>
      </w:tr>
      <w:tr>
        <w:tc>
          <w:tcPr>
            <w:tcBorders>
              <w:top w:val="none" w:color="FFFFFF" w:sz="0"/>
              <w:left w:val="single" w:color="00796B"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unauthenticated | 403 not owner | 404 job not found</w:t>
            </w:r>
          </w:p>
        </w:tc>
      </w:tr>
    </w:tbl>
    <w:p>
      <w:pPr>
        <w:spacing w:after="120" w:before="0"/>
      </w:pPr>
      <w:r>
        <w:t xml:space="preserve"/>
      </w:r>
    </w:p>
    <w:p>
      <w:pPr>
        <w:pStyle w:val="Heading3"/>
        <w:spacing w:after="100" w:before="280"/>
      </w:pPr>
      <w:r>
        <w:rPr>
          <w:rFonts w:ascii="Calibri" w:cs="Calibri" w:eastAsia="Calibri" w:hAnsi="Calibri"/>
          <w:b/>
          <w:bCs/>
          <w:color w:val="1565C0"/>
          <w:sz w:val="25"/>
          <w:szCs w:val="25"/>
        </w:rPr>
        <w:t xml:space="preserve">6.4 Course Generation Routes (Next.js → FastAPI)</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180"/>
              <w:bottom w:type="dxa" w:w="80"/>
              <w:right w:type="dxa" w:w="180"/>
            </w:tcMar>
          </w:tcPr>
          <w:p>
            <w:r>
              <w:rPr>
                <w:rFonts w:ascii="Calibri" w:cs="Calibri" w:eastAsia="Calibri" w:hAnsi="Calibri"/>
                <w:b/>
                <w:bCs/>
                <w:color w:val="FFFFFF"/>
                <w:sz w:val="22"/>
                <w:szCs w:val="22"/>
              </w:rPr>
              <w:t xml:space="preserve">POST  </w:t>
            </w:r>
            <w:r>
              <w:rPr>
                <w:rFonts w:ascii="Courier New" w:cs="Courier New" w:eastAsia="Courier New" w:hAnsi="Courier New"/>
                <w:b/>
                <w:bCs/>
                <w:color w:val="FFFFFF"/>
                <w:sz w:val="22"/>
                <w:szCs w:val="22"/>
              </w:rPr>
              <w:t xml:space="preserve">/api/courses/[id]/generate</w:t>
            </w:r>
            <w:r>
              <w:rPr>
                <w:rFonts w:ascii="Calibri" w:cs="Calibri" w:eastAsia="Calibri" w:hAnsi="Calibri"/>
                <w:i/>
                <w:iCs/>
                <w:color w:val="FFFFFF"/>
                <w:sz w:val="19"/>
                <w:szCs w:val="19"/>
              </w:rPr>
              <w:t xml:space="preserve">   JWT Required</w:t>
            </w:r>
          </w:p>
        </w:tc>
      </w:tr>
      <w:tr>
        <w:tc>
          <w:tcPr>
            <w:tcBorders>
              <w:top w:val="none" w:color="FFFFFF" w:sz="0"/>
              <w:left w:val="single" w:color="1565C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Trigger Claude course structure generation from the embedded corpus. Returns the generated chapter outline for user review.</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"course_id": "uuid" }</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"course_title": "string", "description": "string", "chapters": [{ "title": "string", "summary": "string", "source_doc_ids": ["uuid"] }] }</w:t>
            </w:r>
          </w:p>
        </w:tc>
      </w:tr>
      <w:tr>
        <w:tc>
          <w:tcPr>
            <w:tcBorders>
              <w:top w:val="none" w:color="FFFFFF" w:sz="0"/>
              <w:left w:val="single" w:color="1565C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400 no embedded chunks | 401 | 404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tcPr>
          <w:p>
            <w:r>
              <w:rPr>
                <w:rFonts w:ascii="Calibri" w:cs="Calibri" w:eastAsia="Calibri" w:hAnsi="Calibri"/>
                <w:b/>
                <w:bCs/>
                <w:color w:val="FFFFFF"/>
                <w:sz w:val="22"/>
                <w:szCs w:val="22"/>
              </w:rPr>
              <w:t xml:space="preserve">PATCH  </w:t>
            </w:r>
            <w:r>
              <w:rPr>
                <w:rFonts w:ascii="Courier New" w:cs="Courier New" w:eastAsia="Courier New" w:hAnsi="Courier New"/>
                <w:b/>
                <w:bCs/>
                <w:color w:val="FFFFFF"/>
                <w:sz w:val="22"/>
                <w:szCs w:val="22"/>
              </w:rPr>
              <w:t xml:space="preserve">/api/courses/[id]/chapters</w:t>
            </w:r>
            <w:r>
              <w:rPr>
                <w:rFonts w:ascii="Calibri" w:cs="Calibri" w:eastAsia="Calibri" w:hAnsi="Calibri"/>
                <w:i/>
                <w:iCs/>
                <w:color w:val="FFFFFF"/>
                <w:sz w:val="19"/>
                <w:szCs w:val="19"/>
              </w:rPr>
              <w:t xml:space="preserve">   JWT Required</w:t>
            </w:r>
          </w:p>
        </w:tc>
      </w:tr>
      <w:tr>
        <w:tc>
          <w:tcPr>
            <w:tcBorders>
              <w:top w:val="none" w:color="FFFFFF" w:sz="0"/>
              <w:left w:val="single" w:color="E6510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Save updated chapter order, titles, and source assignments after user edits. Batch upsert.</w:t>
            </w:r>
          </w:p>
        </w:tc>
      </w:tr>
      <w:tr>
        <w:tc>
          <w:tcPr>
            <w:tcBorders>
              <w:top w:val="none" w:color="FFFFFF" w:sz="0"/>
              <w:left w:val="single" w:color="E6510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"chapters": [{ "id": "uuid?", "title": "string", "order_index": 0, "source_doc_ids": ["uuid"] }] }</w:t>
            </w:r>
          </w:p>
        </w:tc>
      </w:tr>
      <w:tr>
        <w:tc>
          <w:tcPr>
            <w:tcBorders>
              <w:top w:val="none" w:color="FFFFFF" w:sz="0"/>
              <w:left w:val="single" w:color="E6510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"chapters": [{ "id": "uuid", "title": "string", "order_index": 0 }] }</w:t>
            </w:r>
          </w:p>
        </w:tc>
      </w:tr>
      <w:tr>
        <w:tc>
          <w:tcPr>
            <w:tcBorders>
              <w:top w:val="none" w:color="FFFFFF" w:sz="0"/>
              <w:left w:val="single" w:color="E6510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 403 not owner | 404</w:t>
            </w:r>
          </w:p>
        </w:tc>
      </w:tr>
    </w:tbl>
    <w:p>
      <w:pPr>
        <w:spacing w:after="120" w:before="0"/>
      </w:pPr>
      <w:r>
        <w:t xml:space="preserve"/>
      </w:r>
    </w:p>
    <w:p>
      <w:pPr>
        <w:pStyle w:val="Heading3"/>
        <w:spacing w:after="100" w:before="280"/>
      </w:pPr>
      <w:r>
        <w:rPr>
          <w:rFonts w:ascii="Calibri" w:cs="Calibri" w:eastAsia="Calibri" w:hAnsi="Calibri"/>
          <w:b/>
          <w:bCs/>
          <w:color w:val="1565C0"/>
          <w:sz w:val="25"/>
          <w:szCs w:val="25"/>
        </w:rPr>
        <w:t xml:space="preserve">6.5 Chapter Learning Routes (Next.js → FastAPI)</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96B" w:val="clear"/>
            <w:tcMar>
              <w:top w:type="dxa" w:w="80"/>
              <w:left w:type="dxa" w:w="180"/>
              <w:bottom w:type="dxa" w:w="80"/>
              <w:right w:type="dxa" w:w="180"/>
            </w:tcMar>
          </w:tcPr>
          <w:p>
            <w:r>
              <w:rPr>
                <w:rFonts w:ascii="Calibri" w:cs="Calibri" w:eastAsia="Calibri" w:hAnsi="Calibri"/>
                <w:b/>
                <w:bCs/>
                <w:color w:val="FFFFFF"/>
                <w:sz w:val="22"/>
                <w:szCs w:val="22"/>
              </w:rPr>
              <w:t xml:space="preserve">GET  </w:t>
            </w:r>
            <w:r>
              <w:rPr>
                <w:rFonts w:ascii="Courier New" w:cs="Courier New" w:eastAsia="Courier New" w:hAnsi="Courier New"/>
                <w:b/>
                <w:bCs/>
                <w:color w:val="FFFFFF"/>
                <w:sz w:val="22"/>
                <w:szCs w:val="22"/>
              </w:rPr>
              <w:t xml:space="preserve">/api/chapters/[id]/summary</w:t>
            </w:r>
            <w:r>
              <w:rPr>
                <w:rFonts w:ascii="Calibri" w:cs="Calibri" w:eastAsia="Calibri" w:hAnsi="Calibri"/>
                <w:i/>
                <w:iCs/>
                <w:color w:val="FFFFFF"/>
                <w:sz w:val="19"/>
                <w:szCs w:val="19"/>
              </w:rPr>
              <w:t xml:space="preserve">   JWT Required</w:t>
            </w:r>
          </w:p>
        </w:tc>
      </w:tr>
      <w:tr>
        <w:tc>
          <w:tcPr>
            <w:tcBorders>
              <w:top w:val="none" w:color="FFFFFF" w:sz="0"/>
              <w:left w:val="single" w:color="00796B"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Get AI-generated chapter summary and key concepts. Returns cached version if available, otherwise generates and caches.</w:t>
            </w:r>
          </w:p>
        </w:tc>
      </w:tr>
      <w:tr>
        <w:tc>
          <w:tcPr>
            <w:tcBorders>
              <w:top w:val="none" w:color="FFFFFF" w:sz="0"/>
              <w:left w:val="single" w:color="00796B"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"summary": "string (2-3 paragraphs)", "key_concepts": ["string"], "sources": [{ "doc_id": "uuid", "title": "string", "url": "string", "timestamp_start": 0 }] }</w:t>
            </w:r>
          </w:p>
        </w:tc>
      </w:tr>
      <w:tr>
        <w:tc>
          <w:tcPr>
            <w:tcBorders>
              <w:top w:val="none" w:color="FFFFFF" w:sz="0"/>
              <w:left w:val="single" w:color="00796B"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 403 | 404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180"/>
              <w:bottom w:type="dxa" w:w="80"/>
              <w:right w:type="dxa" w:w="180"/>
            </w:tcMar>
          </w:tcPr>
          <w:p>
            <w:r>
              <w:rPr>
                <w:rFonts w:ascii="Calibri" w:cs="Calibri" w:eastAsia="Calibri" w:hAnsi="Calibri"/>
                <w:b/>
                <w:bCs/>
                <w:color w:val="FFFFFF"/>
                <w:sz w:val="22"/>
                <w:szCs w:val="22"/>
              </w:rPr>
              <w:t xml:space="preserve">POST  </w:t>
            </w:r>
            <w:r>
              <w:rPr>
                <w:rFonts w:ascii="Courier New" w:cs="Courier New" w:eastAsia="Courier New" w:hAnsi="Courier New"/>
                <w:b/>
                <w:bCs/>
                <w:color w:val="FFFFFF"/>
                <w:sz w:val="22"/>
                <w:szCs w:val="22"/>
              </w:rPr>
              <w:t xml:space="preserve">/api/chapters/[id]/deep-dive</w:t>
            </w:r>
            <w:r>
              <w:rPr>
                <w:rFonts w:ascii="Calibri" w:cs="Calibri" w:eastAsia="Calibri" w:hAnsi="Calibri"/>
                <w:i/>
                <w:iCs/>
                <w:color w:val="FFFFFF"/>
                <w:sz w:val="19"/>
                <w:szCs w:val="19"/>
              </w:rPr>
              <w:t xml:space="preserve">   JWT Required</w:t>
            </w:r>
          </w:p>
        </w:tc>
      </w:tr>
      <w:tr>
        <w:tc>
          <w:tcPr>
            <w:tcBorders>
              <w:top w:val="none" w:color="FFFFFF" w:sz="0"/>
              <w:left w:val="single" w:color="1565C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Submit a Deep Dive RAG question. Returns Claude's streamed answer with source citations.</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"question": "string", "history": [{ "role": "user|assistant", "content": "string" }] }</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"answer": "string", "sources": [{ "chunk_id": "uuid", "excerpt": "string", "source_title": "string", "timestamp": 120 }], "rating_id": "uuid" }</w:t>
            </w:r>
          </w:p>
        </w:tc>
      </w:tr>
      <w:tr>
        <w:tc>
          <w:tcPr>
            <w:tcBorders>
              <w:top w:val="none" w:color="FFFFFF" w:sz="0"/>
              <w:left w:val="single" w:color="1565C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400 empty question | 401 | 403</w:t>
            </w:r>
          </w:p>
        </w:tc>
      </w:tr>
    </w:tbl>
    <w:p>
      <w:pPr>
        <w:spacing w:after="120" w:before="0"/>
      </w:pPr>
      <w:r>
        <w:t xml:space="preserve"/>
      </w:r>
    </w:p>
    <w:p>
      <w:pPr>
        <w:pStyle w:val="Heading3"/>
        <w:spacing w:after="100" w:before="280"/>
      </w:pPr>
      <w:r>
        <w:rPr>
          <w:rFonts w:ascii="Calibri" w:cs="Calibri" w:eastAsia="Calibri" w:hAnsi="Calibri"/>
          <w:b/>
          <w:bCs/>
          <w:color w:val="1565C0"/>
          <w:sz w:val="25"/>
          <w:szCs w:val="25"/>
        </w:rPr>
        <w:t xml:space="preserve">6.6 Quiz Routes (Next.js → FastAPI)</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96B" w:val="clear"/>
            <w:tcMar>
              <w:top w:type="dxa" w:w="80"/>
              <w:left w:type="dxa" w:w="180"/>
              <w:bottom w:type="dxa" w:w="80"/>
              <w:right w:type="dxa" w:w="180"/>
            </w:tcMar>
          </w:tcPr>
          <w:p>
            <w:r>
              <w:rPr>
                <w:rFonts w:ascii="Calibri" w:cs="Calibri" w:eastAsia="Calibri" w:hAnsi="Calibri"/>
                <w:b/>
                <w:bCs/>
                <w:color w:val="FFFFFF"/>
                <w:sz w:val="22"/>
                <w:szCs w:val="22"/>
              </w:rPr>
              <w:t xml:space="preserve">GET  </w:t>
            </w:r>
            <w:r>
              <w:rPr>
                <w:rFonts w:ascii="Courier New" w:cs="Courier New" w:eastAsia="Courier New" w:hAnsi="Courier New"/>
                <w:b/>
                <w:bCs/>
                <w:color w:val="FFFFFF"/>
                <w:sz w:val="22"/>
                <w:szCs w:val="22"/>
              </w:rPr>
              <w:t xml:space="preserve">/api/chapters/[id]/quiz</w:t>
            </w:r>
            <w:r>
              <w:rPr>
                <w:rFonts w:ascii="Calibri" w:cs="Calibri" w:eastAsia="Calibri" w:hAnsi="Calibri"/>
                <w:i/>
                <w:iCs/>
                <w:color w:val="FFFFFF"/>
                <w:sz w:val="19"/>
                <w:szCs w:val="19"/>
              </w:rPr>
              <w:t xml:space="preserve">   JWT Required</w:t>
            </w:r>
          </w:p>
        </w:tc>
      </w:tr>
      <w:tr>
        <w:tc>
          <w:tcPr>
            <w:tcBorders>
              <w:top w:val="none" w:color="FFFFFF" w:sz="0"/>
              <w:left w:val="single" w:color="00796B"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Get the cached quiz for this chapter at the user's current difficulty level. Generates if not cached.</w:t>
            </w:r>
          </w:p>
        </w:tc>
      </w:tr>
      <w:tr>
        <w:tc>
          <w:tcPr>
            <w:tcBorders>
              <w:top w:val="none" w:color="FFFFFF" w:sz="0"/>
              <w:left w:val="single" w:color="00796B"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"quiz_id": "uuid", "difficulty": "easy|medium|hard", "questions": [{ "id": "uuid", "type": "mcq|short_answer", "text": "string", "options": ["string"] }] }</w:t>
            </w:r>
          </w:p>
        </w:tc>
      </w:tr>
      <w:tr>
        <w:tc>
          <w:tcPr>
            <w:tcBorders>
              <w:top w:val="none" w:color="FFFFFF" w:sz="0"/>
              <w:left w:val="single" w:color="00796B"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 403 | 404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180"/>
              <w:bottom w:type="dxa" w:w="80"/>
              <w:right w:type="dxa" w:w="180"/>
            </w:tcMar>
          </w:tcPr>
          <w:p>
            <w:r>
              <w:rPr>
                <w:rFonts w:ascii="Calibri" w:cs="Calibri" w:eastAsia="Calibri" w:hAnsi="Calibri"/>
                <w:b/>
                <w:bCs/>
                <w:color w:val="FFFFFF"/>
                <w:sz w:val="22"/>
                <w:szCs w:val="22"/>
              </w:rPr>
              <w:t xml:space="preserve">POST  </w:t>
            </w:r>
            <w:r>
              <w:rPr>
                <w:rFonts w:ascii="Courier New" w:cs="Courier New" w:eastAsia="Courier New" w:hAnsi="Courier New"/>
                <w:b/>
                <w:bCs/>
                <w:color w:val="FFFFFF"/>
                <w:sz w:val="22"/>
                <w:szCs w:val="22"/>
              </w:rPr>
              <w:t xml:space="preserve">/api/quiz/[quizId]/submit</w:t>
            </w:r>
            <w:r>
              <w:rPr>
                <w:rFonts w:ascii="Calibri" w:cs="Calibri" w:eastAsia="Calibri" w:hAnsi="Calibri"/>
                <w:i/>
                <w:iCs/>
                <w:color w:val="FFFFFF"/>
                <w:sz w:val="19"/>
                <w:szCs w:val="19"/>
              </w:rPr>
              <w:t xml:space="preserve">   JWT Required</w:t>
            </w:r>
          </w:p>
        </w:tc>
      </w:tr>
      <w:tr>
        <w:tc>
          <w:tcPr>
            <w:tcBorders>
              <w:top w:val="none" w:color="FFFFFF" w:sz="0"/>
              <w:left w:val="single" w:color="1565C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Submit a completed quiz. Returns correct answers, explanations, and updated difficulty level.</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"answers": [{ "question_id": "uuid", "answer": "string" }] }</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"score": 6, "max_score": 7, "results": [{ "question_id": "uuid", "correct": true, "correct_answer": "string", "explanation": "string" }], "new_difficulty": "hard", "attempt_id": "uuid" }</w:t>
            </w:r>
          </w:p>
        </w:tc>
      </w:tr>
      <w:tr>
        <w:tc>
          <w:tcPr>
            <w:tcBorders>
              <w:top w:val="none" w:color="FFFFFF" w:sz="0"/>
              <w:left w:val="single" w:color="1565C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400 incomplete submission | 401 | 404</w:t>
            </w:r>
          </w:p>
        </w:tc>
      </w:tr>
    </w:tbl>
    <w:p>
      <w:pPr>
        <w:spacing w:after="120" w:before="0"/>
      </w:pPr>
      <w:r>
        <w:t xml:space="preserve"/>
      </w:r>
    </w:p>
    <w:p>
      <w:pPr>
        <w:pStyle w:val="Heading3"/>
        <w:spacing w:after="100" w:before="280"/>
      </w:pPr>
      <w:r>
        <w:rPr>
          <w:rFonts w:ascii="Calibri" w:cs="Calibri" w:eastAsia="Calibri" w:hAnsi="Calibri"/>
          <w:b/>
          <w:bCs/>
          <w:color w:val="1565C0"/>
          <w:sz w:val="25"/>
          <w:szCs w:val="25"/>
        </w:rPr>
        <w:t xml:space="preserve">6.7 Flashcard Routes (Next.js → FastAPI)</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96B" w:val="clear"/>
            <w:tcMar>
              <w:top w:type="dxa" w:w="80"/>
              <w:left w:type="dxa" w:w="180"/>
              <w:bottom w:type="dxa" w:w="80"/>
              <w:right w:type="dxa" w:w="180"/>
            </w:tcMar>
          </w:tcPr>
          <w:p>
            <w:r>
              <w:rPr>
                <w:rFonts w:ascii="Calibri" w:cs="Calibri" w:eastAsia="Calibri" w:hAnsi="Calibri"/>
                <w:b/>
                <w:bCs/>
                <w:color w:val="FFFFFF"/>
                <w:sz w:val="22"/>
                <w:szCs w:val="22"/>
              </w:rPr>
              <w:t xml:space="preserve">GET  </w:t>
            </w:r>
            <w:r>
              <w:rPr>
                <w:rFonts w:ascii="Courier New" w:cs="Courier New" w:eastAsia="Courier New" w:hAnsi="Courier New"/>
                <w:b/>
                <w:bCs/>
                <w:color w:val="FFFFFF"/>
                <w:sz w:val="22"/>
                <w:szCs w:val="22"/>
              </w:rPr>
              <w:t xml:space="preserve">/api/chapters/[id]/flashcards</w:t>
            </w:r>
            <w:r>
              <w:rPr>
                <w:rFonts w:ascii="Calibri" w:cs="Calibri" w:eastAsia="Calibri" w:hAnsi="Calibri"/>
                <w:i/>
                <w:iCs/>
                <w:color w:val="FFFFFF"/>
                <w:sz w:val="19"/>
                <w:szCs w:val="19"/>
              </w:rPr>
              <w:t xml:space="preserve">   JWT Required</w:t>
            </w:r>
          </w:p>
        </w:tc>
      </w:tr>
      <w:tr>
        <w:tc>
          <w:tcPr>
            <w:tcBorders>
              <w:top w:val="none" w:color="FFFFFF" w:sz="0"/>
              <w:left w:val="single" w:color="00796B"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Get flashcards for a chapter with the user's current mastery status for each card.</w:t>
            </w:r>
          </w:p>
        </w:tc>
      </w:tr>
      <w:tr>
        <w:tc>
          <w:tcPr>
            <w:tcBorders>
              <w:top w:val="none" w:color="FFFFFF" w:sz="0"/>
              <w:left w:val="single" w:color="00796B"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"flashcards": [{ "id": "uuid", "front": "string", "back": "string", "status": "unseen|known|review" }] }</w:t>
            </w:r>
          </w:p>
        </w:tc>
      </w:tr>
      <w:tr>
        <w:tc>
          <w:tcPr>
            <w:tcBorders>
              <w:top w:val="none" w:color="FFFFFF" w:sz="0"/>
              <w:left w:val="single" w:color="00796B"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 403 | 404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80"/>
              <w:left w:type="dxa" w:w="180"/>
              <w:bottom w:type="dxa" w:w="80"/>
              <w:right w:type="dxa" w:w="180"/>
            </w:tcMar>
          </w:tcPr>
          <w:p>
            <w:r>
              <w:rPr>
                <w:rFonts w:ascii="Calibri" w:cs="Calibri" w:eastAsia="Calibri" w:hAnsi="Calibri"/>
                <w:b/>
                <w:bCs/>
                <w:color w:val="FFFFFF"/>
                <w:sz w:val="22"/>
                <w:szCs w:val="22"/>
              </w:rPr>
              <w:t xml:space="preserve">PATCH  </w:t>
            </w:r>
            <w:r>
              <w:rPr>
                <w:rFonts w:ascii="Courier New" w:cs="Courier New" w:eastAsia="Courier New" w:hAnsi="Courier New"/>
                <w:b/>
                <w:bCs/>
                <w:color w:val="FFFFFF"/>
                <w:sz w:val="22"/>
                <w:szCs w:val="22"/>
              </w:rPr>
              <w:t xml:space="preserve">/api/flashcards/[id]/status</w:t>
            </w:r>
            <w:r>
              <w:rPr>
                <w:rFonts w:ascii="Calibri" w:cs="Calibri" w:eastAsia="Calibri" w:hAnsi="Calibri"/>
                <w:i/>
                <w:iCs/>
                <w:color w:val="FFFFFF"/>
                <w:sz w:val="19"/>
                <w:szCs w:val="19"/>
              </w:rPr>
              <w:t xml:space="preserve">   JWT Required</w:t>
            </w:r>
          </w:p>
        </w:tc>
      </w:tr>
      <w:tr>
        <w:tc>
          <w:tcPr>
            <w:tcBorders>
              <w:top w:val="none" w:color="FFFFFF" w:sz="0"/>
              <w:left w:val="single" w:color="E6510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Update mastery status for a single flashcard.</w:t>
            </w:r>
          </w:p>
        </w:tc>
      </w:tr>
      <w:tr>
        <w:tc>
          <w:tcPr>
            <w:tcBorders>
              <w:top w:val="none" w:color="FFFFFF" w:sz="0"/>
              <w:left w:val="single" w:color="E6510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Request Body</w:t>
            </w:r>
          </w:p>
          <w:p>
            <w:pPr>
              <w:shd w:fill="ECEFF1" w:val="clear"/>
              <w:spacing w:after="0" w:before="0"/>
              <w:ind w:left="200" w:right="200"/>
            </w:pPr>
            <w:r>
              <w:rPr>
                <w:rFonts w:ascii="Courier New" w:cs="Courier New" w:eastAsia="Courier New" w:hAnsi="Courier New"/>
                <w:color w:val="263238"/>
                <w:sz w:val="18"/>
                <w:szCs w:val="18"/>
              </w:rPr>
              <w:t xml:space="preserve">{ "status": "known|review|unseen" }</w:t>
            </w:r>
          </w:p>
        </w:tc>
      </w:tr>
      <w:tr>
        <w:tc>
          <w:tcPr>
            <w:tcBorders>
              <w:top w:val="none" w:color="FFFFFF" w:sz="0"/>
              <w:left w:val="single" w:color="E6510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"flashcard_id": "uuid", "status": "known", "updated_at": "iso" }</w:t>
            </w:r>
          </w:p>
        </w:tc>
      </w:tr>
      <w:tr>
        <w:tc>
          <w:tcPr>
            <w:tcBorders>
              <w:top w:val="none" w:color="FFFFFF" w:sz="0"/>
              <w:left w:val="single" w:color="E6510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400 invalid status | 401 | 404</w:t>
            </w:r>
          </w:p>
        </w:tc>
      </w:tr>
    </w:tbl>
    <w:p>
      <w:pPr>
        <w:spacing w:after="120" w:before="0"/>
      </w:pPr>
      <w:r>
        <w:t xml:space="preserve"/>
      </w:r>
    </w:p>
    <w:p>
      <w:pPr>
        <w:pStyle w:val="Heading3"/>
        <w:spacing w:after="100" w:before="280"/>
      </w:pPr>
      <w:r>
        <w:rPr>
          <w:rFonts w:ascii="Calibri" w:cs="Calibri" w:eastAsia="Calibri" w:hAnsi="Calibri"/>
          <w:b/>
          <w:bCs/>
          <w:color w:val="1565C0"/>
          <w:sz w:val="25"/>
          <w:szCs w:val="25"/>
        </w:rPr>
        <w:t xml:space="preserve">6.8 Progress &amp; Share Routes (Next.js)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180"/>
              <w:bottom w:type="dxa" w:w="80"/>
              <w:right w:type="dxa" w:w="180"/>
            </w:tcMar>
          </w:tcPr>
          <w:p>
            <w:r>
              <w:rPr>
                <w:rFonts w:ascii="Calibri" w:cs="Calibri" w:eastAsia="Calibri" w:hAnsi="Calibri"/>
                <w:b/>
                <w:bCs/>
                <w:color w:val="FFFFFF"/>
                <w:sz w:val="22"/>
                <w:szCs w:val="22"/>
              </w:rPr>
              <w:t xml:space="preserve">POST  </w:t>
            </w:r>
            <w:r>
              <w:rPr>
                <w:rFonts w:ascii="Courier New" w:cs="Courier New" w:eastAsia="Courier New" w:hAnsi="Courier New"/>
                <w:b/>
                <w:bCs/>
                <w:color w:val="FFFFFF"/>
                <w:sz w:val="22"/>
                <w:szCs w:val="22"/>
              </w:rPr>
              <w:t xml:space="preserve">/api/chapters/[id]/complete</w:t>
            </w:r>
            <w:r>
              <w:rPr>
                <w:rFonts w:ascii="Calibri" w:cs="Calibri" w:eastAsia="Calibri" w:hAnsi="Calibri"/>
                <w:i/>
                <w:iCs/>
                <w:color w:val="FFFFFF"/>
                <w:sz w:val="19"/>
                <w:szCs w:val="19"/>
              </w:rPr>
              <w:t xml:space="preserve">   JWT Required</w:t>
            </w:r>
          </w:p>
        </w:tc>
      </w:tr>
      <w:tr>
        <w:tc>
          <w:tcPr>
            <w:tcBorders>
              <w:top w:val="none" w:color="FFFFFF" w:sz="0"/>
              <w:left w:val="single" w:color="1565C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Mark a chapter as complete for the authenticated user.</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"chapter_id": "uuid", "completed": true, "course_progress_pct": 75 }</w:t>
            </w:r>
          </w:p>
        </w:tc>
      </w:tr>
      <w:tr>
        <w:tc>
          <w:tcPr>
            <w:tcBorders>
              <w:top w:val="none" w:color="FFFFFF" w:sz="0"/>
              <w:left w:val="single" w:color="1565C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 403 | 404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180"/>
              <w:bottom w:type="dxa" w:w="80"/>
              <w:right w:type="dxa" w:w="180"/>
            </w:tcMar>
          </w:tcPr>
          <w:p>
            <w:r>
              <w:rPr>
                <w:rFonts w:ascii="Calibri" w:cs="Calibri" w:eastAsia="Calibri" w:hAnsi="Calibri"/>
                <w:b/>
                <w:bCs/>
                <w:color w:val="FFFFFF"/>
                <w:sz w:val="22"/>
                <w:szCs w:val="22"/>
              </w:rPr>
              <w:t xml:space="preserve">POST  </w:t>
            </w:r>
            <w:r>
              <w:rPr>
                <w:rFonts w:ascii="Courier New" w:cs="Courier New" w:eastAsia="Courier New" w:hAnsi="Courier New"/>
                <w:b/>
                <w:bCs/>
                <w:color w:val="FFFFFF"/>
                <w:sz w:val="22"/>
                <w:szCs w:val="22"/>
              </w:rPr>
              <w:t xml:space="preserve">/api/courses/[id]/share</w:t>
            </w:r>
            <w:r>
              <w:rPr>
                <w:rFonts w:ascii="Calibri" w:cs="Calibri" w:eastAsia="Calibri" w:hAnsi="Calibri"/>
                <w:i/>
                <w:iCs/>
                <w:color w:val="FFFFFF"/>
                <w:sz w:val="19"/>
                <w:szCs w:val="19"/>
              </w:rPr>
              <w:t xml:space="preserve">   JWT Required</w:t>
            </w:r>
          </w:p>
        </w:tc>
      </w:tr>
      <w:tr>
        <w:tc>
          <w:tcPr>
            <w:tcBorders>
              <w:top w:val="none" w:color="FFFFFF" w:sz="0"/>
              <w:left w:val="single" w:color="1565C0"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Generate a public share slug for the course. Returns the share URL.</w:t>
            </w:r>
          </w:p>
        </w:tc>
      </w:tr>
      <w:tr>
        <w:tc>
          <w:tcPr>
            <w:tcBorders>
              <w:top w:val="none" w:color="FFFFFF" w:sz="0"/>
              <w:left w:val="single" w:color="1565C0"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"share_slug": "string (uuid)", "share_url": "https://learnforge.app/share/[slug]" }</w:t>
            </w:r>
          </w:p>
        </w:tc>
      </w:tr>
      <w:tr>
        <w:tc>
          <w:tcPr>
            <w:tcBorders>
              <w:top w:val="none" w:color="FFFFFF" w:sz="0"/>
              <w:left w:val="single" w:color="1565C0"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401 | 403 not owner | 404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96B" w:val="clear"/>
            <w:tcMar>
              <w:top w:type="dxa" w:w="80"/>
              <w:left w:type="dxa" w:w="180"/>
              <w:bottom w:type="dxa" w:w="80"/>
              <w:right w:type="dxa" w:w="180"/>
            </w:tcMar>
          </w:tcPr>
          <w:p>
            <w:r>
              <w:rPr>
                <w:rFonts w:ascii="Calibri" w:cs="Calibri" w:eastAsia="Calibri" w:hAnsi="Calibri"/>
                <w:b/>
                <w:bCs/>
                <w:color w:val="FFFFFF"/>
                <w:sz w:val="22"/>
                <w:szCs w:val="22"/>
              </w:rPr>
              <w:t xml:space="preserve">GET  </w:t>
            </w:r>
            <w:r>
              <w:rPr>
                <w:rFonts w:ascii="Courier New" w:cs="Courier New" w:eastAsia="Courier New" w:hAnsi="Courier New"/>
                <w:b/>
                <w:bCs/>
                <w:color w:val="FFFFFF"/>
                <w:sz w:val="22"/>
                <w:szCs w:val="22"/>
              </w:rPr>
              <w:t xml:space="preserve">/share/[slug]</w:t>
            </w:r>
            <w:r>
              <w:rPr>
                <w:rFonts w:ascii="Calibri" w:cs="Calibri" w:eastAsia="Calibri" w:hAnsi="Calibri"/>
                <w:i/>
                <w:iCs/>
                <w:color w:val="FFFFFF"/>
                <w:sz w:val="19"/>
                <w:szCs w:val="19"/>
              </w:rPr>
              <w:t xml:space="preserve">   Public (No Auth)</w:t>
            </w:r>
          </w:p>
        </w:tc>
      </w:tr>
      <w:tr>
        <w:tc>
          <w:tcPr>
            <w:tcBorders>
              <w:top w:val="none" w:color="FFFFFF" w:sz="0"/>
              <w:left w:val="single" w:color="00796B" w:sz="4"/>
              <w:bottom w:val="none" w:color="FFFFFF" w:sz="0"/>
              <w:right w:val="none" w:color="FFFFFF" w:sz="0"/>
            </w:tcBorders>
            <w:shd w:fill="F7F9FC" w:val="clear"/>
            <w:tcMar>
              <w:top w:type="dxa" w:w="60"/>
              <w:left w:type="dxa" w:w="180"/>
              <w:bottom w:type="dxa" w:w="20"/>
              <w:right w:type="dxa" w:w="180"/>
            </w:tcMar>
          </w:tcPr>
          <w:p>
            <w:r>
              <w:rPr>
                <w:rFonts w:ascii="Calibri" w:cs="Calibri" w:eastAsia="Calibri" w:hAnsi="Calibri"/>
                <w:color w:val="555F6D"/>
                <w:sz w:val="21"/>
                <w:szCs w:val="21"/>
              </w:rPr>
              <w:t xml:space="preserve">Render a read-only public course view. Returns course data for server-side rendering.</w:t>
            </w:r>
          </w:p>
        </w:tc>
      </w:tr>
      <w:tr>
        <w:tc>
          <w:tcPr>
            <w:tcBorders>
              <w:top w:val="none" w:color="FFFFFF" w:sz="0"/>
              <w:left w:val="single" w:color="00796B" w:sz="4"/>
              <w:bottom w:val="none" w:color="FFFFFF" w:sz="0"/>
              <w:right w:val="none" w:color="FFFFFF" w:sz="0"/>
            </w:tcBorders>
            <w:shd w:fill="F7F9FC" w:val="clear"/>
            <w:tcMar>
              <w:top w:type="dxa" w:w="40"/>
              <w:left w:type="dxa" w:w="180"/>
              <w:bottom w:type="dxa" w:w="10"/>
              <w:right w:type="dxa" w:w="180"/>
            </w:tcMar>
          </w:tcPr>
          <w:p>
            <w:pPr>
              <w:spacing w:after="20" w:before="0"/>
            </w:pPr>
            <w:r>
              <w:rPr>
                <w:rFonts w:ascii="Calibri" w:cs="Calibri" w:eastAsia="Calibri" w:hAnsi="Calibri"/>
                <w:b/>
                <w:bCs/>
                <w:color w:val="0D2B4E"/>
                <w:sz w:val="20"/>
                <w:szCs w:val="20"/>
              </w:rPr>
              <w:t xml:space="preserve">Response (200)</w:t>
            </w:r>
          </w:p>
          <w:p>
            <w:pPr>
              <w:shd w:fill="ECEFF1" w:val="clear"/>
              <w:spacing w:after="0" w:before="0"/>
              <w:ind w:left="200" w:right="200"/>
            </w:pPr>
            <w:r>
              <w:rPr>
                <w:rFonts w:ascii="Courier New" w:cs="Courier New" w:eastAsia="Courier New" w:hAnsi="Courier New"/>
                <w:color w:val="263238"/>
                <w:sz w:val="18"/>
                <w:szCs w:val="18"/>
              </w:rPr>
              <w:t xml:space="preserve">{ "course": { "title": "string", "description": "string", "chapters": [...] } }</w:t>
            </w:r>
          </w:p>
        </w:tc>
      </w:tr>
      <w:tr>
        <w:tc>
          <w:tcPr>
            <w:tcBorders>
              <w:top w:val="none" w:color="FFFFFF" w:sz="0"/>
              <w:left w:val="single" w:color="00796B" w:sz="4"/>
              <w:bottom w:val="single" w:color="C5D0DE" w:sz="1"/>
              <w:right w:val="none" w:color="FFFFFF" w:sz="0"/>
            </w:tcBorders>
            <w:shd w:fill="F7F9FC" w:val="clear"/>
            <w:tcMar>
              <w:top w:type="dxa" w:w="40"/>
              <w:left w:type="dxa" w:w="180"/>
              <w:bottom w:type="dxa" w:w="80"/>
              <w:right w:type="dxa" w:w="180"/>
            </w:tcMar>
          </w:tcPr>
          <w:p>
            <w:r>
              <w:rPr>
                <w:rFonts w:ascii="Calibri" w:cs="Calibri" w:eastAsia="Calibri" w:hAnsi="Calibri"/>
                <w:b/>
                <w:bCs/>
                <w:color w:val="0D2B4E"/>
                <w:sz w:val="20"/>
                <w:szCs w:val="20"/>
              </w:rPr>
              <w:t xml:space="preserve">Error codes: </w:t>
            </w:r>
            <w:r>
              <w:rPr>
                <w:rFonts w:ascii="Calibri" w:cs="Calibri" w:eastAsia="Calibri" w:hAnsi="Calibri"/>
                <w:color w:val="E65100"/>
                <w:sz w:val="20"/>
                <w:szCs w:val="20"/>
              </w:rPr>
              <w:t xml:space="preserve">404 slug not found or revoked</w:t>
            </w:r>
          </w:p>
        </w:tc>
      </w:tr>
    </w:tbl>
    <w:p>
      <w:pPr>
        <w:spacing w:after="200" w:before="0"/>
      </w:pPr>
      <w:r>
        <w:t xml:space="preserve"/>
      </w:r>
    </w:p>
    <w:p>
      <w:pPr>
        <w:pStyle w:val="Heading2"/>
        <w:pBdr>
          <w:bottom w:val="single" w:color="B71C1C" w:sz="8" w:space="6"/>
        </w:pBdr>
        <w:spacing w:after="120" w:before="400"/>
      </w:pPr>
      <w:r>
        <w:rPr>
          <w:rFonts w:ascii="Calibri" w:cs="Calibri" w:eastAsia="Calibri" w:hAnsi="Calibri"/>
          <w:b/>
          <w:bCs/>
          <w:color w:val="B71C1C"/>
          <w:sz w:val="30"/>
          <w:szCs w:val="30"/>
        </w:rPr>
        <w:t xml:space="preserve">7. Security Architecture &amp; RLS Policies</w:t>
      </w:r>
    </w:p>
    <w:p>
      <w:pPr>
        <w:pStyle w:val="Heading3"/>
        <w:spacing w:after="100" w:before="280"/>
      </w:pPr>
      <w:r>
        <w:rPr>
          <w:rFonts w:ascii="Calibri" w:cs="Calibri" w:eastAsia="Calibri" w:hAnsi="Calibri"/>
          <w:b/>
          <w:bCs/>
          <w:color w:val="0D2B4E"/>
          <w:sz w:val="25"/>
          <w:szCs w:val="25"/>
        </w:rPr>
        <w:t xml:space="preserve">7.1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2"/>
              <w:left w:val="single" w:color="37474F" w:sz="2"/>
              <w:bottom w:val="single" w:color="37474F" w:sz="2"/>
              <w:right w:val="single" w:color="37474F" w:sz="2"/>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263238"/>
                <w:sz w:val="17"/>
                <w:szCs w:val="17"/>
              </w:rPr>
              <w:t xml:space="preserve"> Client (Browser)        Next.js Middleware          Supabase Auth</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POST /api/auth/login ──►                        │</w:t>
            </w:r>
          </w:p>
          <w:p>
            <w:pPr>
              <w:spacing w:after="0" w:before="0"/>
            </w:pPr>
            <w:r>
              <w:rPr>
                <w:rFonts w:ascii="Courier New" w:cs="Courier New" w:eastAsia="Courier New" w:hAnsi="Courier New"/>
                <w:color w:val="263238"/>
                <w:sz w:val="17"/>
                <w:szCs w:val="17"/>
              </w:rPr>
              <w:t xml:space="preserve">       │                        │── createClient() ──────►│</w:t>
            </w:r>
          </w:p>
          <w:p>
            <w:pPr>
              <w:spacing w:after="0" w:before="0"/>
            </w:pPr>
            <w:r>
              <w:rPr>
                <w:rFonts w:ascii="Courier New" w:cs="Courier New" w:eastAsia="Courier New" w:hAnsi="Courier New"/>
                <w:color w:val="263238"/>
                <w:sz w:val="17"/>
                <w:szCs w:val="17"/>
              </w:rPr>
              <w:t xml:space="preserve">       │                        │◄── access_token ────────│</w:t>
            </w:r>
          </w:p>
          <w:p>
            <w:pPr>
              <w:spacing w:after="0" w:before="0"/>
            </w:pPr>
            <w:r>
              <w:rPr>
                <w:rFonts w:ascii="Courier New" w:cs="Courier New" w:eastAsia="Courier New" w:hAnsi="Courier New"/>
                <w:color w:val="263238"/>
                <w:sz w:val="17"/>
                <w:szCs w:val="17"/>
              </w:rPr>
              <w:t xml:space="preserve">       │◄── Set-Cookie ─────────│   (httpOnly cookie)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GET /api/courses ────►                          │</w:t>
            </w:r>
          </w:p>
          <w:p>
            <w:pPr>
              <w:spacing w:after="0" w:before="0"/>
            </w:pPr>
            <w:r>
              <w:rPr>
                <w:rFonts w:ascii="Courier New" w:cs="Courier New" w:eastAsia="Courier New" w:hAnsi="Courier New"/>
                <w:color w:val="263238"/>
                <w:sz w:val="17"/>
                <w:szCs w:val="17"/>
              </w:rPr>
              <w:t xml:space="preserve">       │                        │── verifyJWT() ─────────►│</w:t>
            </w:r>
          </w:p>
          <w:p>
            <w:pPr>
              <w:spacing w:after="0" w:before="0"/>
            </w:pPr>
            <w:r>
              <w:rPr>
                <w:rFonts w:ascii="Courier New" w:cs="Courier New" w:eastAsia="Courier New" w:hAnsi="Courier New"/>
                <w:color w:val="263238"/>
                <w:sz w:val="17"/>
                <w:szCs w:val="17"/>
              </w:rPr>
              <w:t xml:space="preserve">       │                        │◄── {user_id, email}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 supabase.from('courses')</w:t>
            </w:r>
          </w:p>
          <w:p>
            <w:pPr>
              <w:spacing w:after="0" w:before="0"/>
            </w:pPr>
            <w:r>
              <w:rPr>
                <w:rFonts w:ascii="Courier New" w:cs="Courier New" w:eastAsia="Courier New" w:hAnsi="Courier New"/>
                <w:color w:val="263238"/>
                <w:sz w:val="17"/>
                <w:szCs w:val="17"/>
              </w:rPr>
              <w:t xml:space="preserve">       │                        │   .select() ← RLS auto-filters by user_id</w:t>
            </w:r>
          </w:p>
          <w:p>
            <w:pPr>
              <w:spacing w:after="0" w:before="0"/>
            </w:pPr>
            <w:r>
              <w:rPr>
                <w:rFonts w:ascii="Courier New" w:cs="Courier New" w:eastAsia="Courier New" w:hAnsi="Courier New"/>
                <w:color w:val="263238"/>
                <w:sz w:val="17"/>
                <w:szCs w:val="17"/>
              </w:rPr>
              <w:t xml:space="preserve">       │◄── courses[] ──────────│</w:t>
            </w:r>
          </w:p>
        </w:tc>
      </w:tr>
    </w:tbl>
    <w:p>
      <w:pPr>
        <w:spacing w:after="120" w:before="0"/>
      </w:pPr>
      <w:r>
        <w:t xml:space="preserve"/>
      </w:r>
    </w:p>
    <w:p>
      <w:pPr>
        <w:pStyle w:val="Heading3"/>
        <w:spacing w:after="100" w:before="280"/>
      </w:pPr>
      <w:r>
        <w:rPr>
          <w:rFonts w:ascii="Calibri" w:cs="Calibri" w:eastAsia="Calibri" w:hAnsi="Calibri"/>
          <w:b/>
          <w:bCs/>
          <w:color w:val="0D2B4E"/>
          <w:sz w:val="25"/>
          <w:szCs w:val="25"/>
        </w:rPr>
        <w:t xml:space="preserve">7.2 RLS Policy Definitions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200"/>
              <w:bottom w:type="dxa" w:w="40"/>
              <w:right w:type="dxa" w:w="200"/>
            </w:tcMar>
          </w:tcPr>
          <w:p>
            <w:r>
              <w:rPr>
                <w:rFonts w:ascii="Calibri" w:cs="Calibri" w:eastAsia="Calibri" w:hAnsi="Calibri"/>
                <w:b/>
                <w:bCs/>
                <w:color w:val="B71C1C"/>
                <w:sz w:val="23"/>
                <w:szCs w:val="23"/>
              </w:rPr>
              <w:t xml:space="preserve">RLS Policy Pattern (applied to all user-data tables)</w:t>
            </w:r>
          </w:p>
        </w:tc>
      </w:tr>
      <w:tr>
        <w:tc>
          <w:tcPr>
            <w:tcBorders>
              <w:top w:val="none" w:color="FFFFFF" w:sz="0"/>
              <w:left w:val="none" w:color="FFFFFF" w:sz="0"/>
              <w:bottom w:val="none" w:color="FFFFFF" w:sz="0"/>
              <w:right w:val="none" w:color="FFFFFF" w:sz="0"/>
            </w:tcBorders>
            <w:shd w:fill="FDECEA"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ALTER TABLE courses ENABLE ROW LEVEL SECURITY;</w:t>
            </w:r>
          </w:p>
        </w:tc>
      </w:tr>
      <w:tr>
        <w:tc>
          <w:tcPr>
            <w:tcBorders>
              <w:top w:val="none" w:color="FFFFFF" w:sz="0"/>
              <w:left w:val="none" w:color="FFFFFF" w:sz="0"/>
              <w:bottom w:val="none" w:color="FFFFFF" w:sz="0"/>
              <w:right w:val="none" w:color="FFFFFF" w:sz="0"/>
            </w:tcBorders>
            <w:shd w:fill="FDECEA"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CREATE POLICY "Users can only see their own courses" ON courses FOR ALL USING (auth.uid() = user_id);</w:t>
            </w:r>
          </w:p>
        </w:tc>
      </w:tr>
      <w:tr>
        <w:tc>
          <w:tcPr>
            <w:tcBorders>
              <w:top w:val="none" w:color="FFFFFF" w:sz="0"/>
              <w:left w:val="none" w:color="FFFFFF" w:sz="0"/>
              <w:bottom w:val="none" w:color="FFFFFF" w:sz="0"/>
              <w:right w:val="none" w:color="FFFFFF" w:sz="0"/>
            </w:tcBorders>
            <w:shd w:fill="FDECEA"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Same pattern applies to: source_documents (via courses join), chapters (via courses), chunks (via courses),</w:t>
            </w:r>
          </w:p>
        </w:tc>
      </w:tr>
      <w:tr>
        <w:tc>
          <w:tcPr>
            <w:tcBorders>
              <w:top w:val="none" w:color="FFFFFF" w:sz="0"/>
              <w:left w:val="none" w:color="FFFFFF" w:sz="0"/>
              <w:bottom w:val="none" w:color="FFFFFF" w:sz="0"/>
              <w:right w:val="none" w:color="FFFFFF" w:sz="0"/>
            </w:tcBorders>
            <w:shd w:fill="FDECEA"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  quiz_attempts, flashcard_progress, chapter_progress, deep_dive_ratings</w:t>
            </w:r>
          </w:p>
        </w:tc>
      </w:tr>
      <w:tr>
        <w:tc>
          <w:tcPr>
            <w:tcBorders>
              <w:top w:val="none" w:color="FFFFFF" w:sz="0"/>
              <w:left w:val="none" w:color="FFFFFF" w:sz="0"/>
              <w:bottom w:val="none" w:color="FFFFFF" w:sz="0"/>
              <w:right w:val="none" w:color="FFFFFF" w:sz="0"/>
            </w:tcBorders>
            <w:shd w:fill="FDECEA"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ingestion_jobs: users can SELECT their own jobs; FastAPI service role can INSERT/UPDATE all</w:t>
            </w:r>
          </w:p>
        </w:tc>
      </w:tr>
      <w:tr>
        <w:tc>
          <w:tcPr>
            <w:tcBorders>
              <w:top w:val="none" w:color="FFFFFF" w:sz="0"/>
              <w:left w:val="none" w:color="FFFFFF" w:sz="0"/>
              <w:bottom w:val="none" w:color="FFFFFF" w:sz="0"/>
              <w:right w:val="none" w:color="FFFFFF" w:sz="0"/>
            </w:tcBorders>
            <w:shd w:fill="FDECEA"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flashcards, quizzes, quiz_questions: read-accessible via chapter → course → user_id join policy</w:t>
            </w:r>
          </w:p>
        </w:tc>
      </w:tr>
      <w:tr>
        <w:tc>
          <w:tcPr>
            <w:tcBorders>
              <w:top w:val="none" w:color="FFFFFF" w:sz="0"/>
              <w:left w:val="none" w:color="FFFFFF" w:sz="0"/>
              <w:bottom w:val="none" w:color="FFFFFF" w:sz="0"/>
              <w:right w:val="none" w:color="FFFFFF" w:sz="0"/>
            </w:tcBorders>
            <w:shd w:fill="FDECEA" w:val="clear"/>
            <w:tcMar>
              <w:top w:type="dxa" w:w="60"/>
              <w:bottom w:type="dxa" w:w="60"/>
            </w:tcMar>
          </w:tcPr>
          <w:p/>
        </w:tc>
      </w:tr>
    </w:tbl>
    <w:p>
      <w:pPr>
        <w:spacing w:after="120" w:before="0"/>
      </w:pPr>
      <w:r>
        <w:t xml:space="preserve"/>
      </w:r>
    </w:p>
    <w:p>
      <w:pPr>
        <w:pStyle w:val="Heading3"/>
        <w:spacing w:after="100" w:before="280"/>
      </w:pPr>
      <w:r>
        <w:rPr>
          <w:rFonts w:ascii="Calibri" w:cs="Calibri" w:eastAsia="Calibri" w:hAnsi="Calibri"/>
          <w:b/>
          <w:bCs/>
          <w:color w:val="0D2B4E"/>
          <w:sz w:val="25"/>
          <w:szCs w:val="25"/>
        </w:rPr>
        <w:t xml:space="preserve">7.3 Service Role Usage (FastAPI)</w:t>
      </w:r>
    </w:p>
    <w:p>
      <w:pPr>
        <w:spacing w:after="100" w:before="60"/>
      </w:pPr>
      <w:r>
        <w:rPr>
          <w:rFonts w:ascii="Calibri" w:cs="Calibri" w:eastAsia="Calibri" w:hAnsi="Calibri"/>
          <w:color w:val="555F6D"/>
          <w:sz w:val="22"/>
          <w:szCs w:val="22"/>
        </w:rPr>
        <w:t xml:space="preserve">The FastAPI service uses the Supabase service role key (SUPABASE_SERVICE_ROLE_KEY) which bypasses RLS. This is necessary for background ingestion jobs that write to the chunks table on behalf of users. The service role key is never exposed to the frontend.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4EDDA" w:val="clear"/>
            <w:tcMar>
              <w:top w:type="dxa" w:w="100"/>
              <w:left w:type="dxa" w:w="180"/>
              <w:bottom w:type="dxa" w:w="60"/>
              <w:right w:type="dxa" w:w="100"/>
            </w:tcMar>
          </w:tcPr>
          <w:p>
            <w:r>
              <w:rPr>
                <w:rFonts w:ascii="Calibri" w:cs="Calibri" w:eastAsia="Calibri" w:hAnsi="Calibri"/>
                <w:b/>
                <w:bCs/>
                <w:color w:val="2E7D32"/>
                <w:sz w:val="22"/>
                <w:szCs w:val="22"/>
              </w:rPr>
              <w:t xml:space="preserve">✅ Service Role Used For</w:t>
            </w:r>
          </w:p>
        </w:tc>
        <w:tc>
          <w:tcPr>
            <w:tcW w:type="dxa" w:w="4680"/>
            <w:tcBorders>
              <w:top w:val="none" w:color="FFFFFF" w:sz="0"/>
              <w:left w:val="none" w:color="FFFFFF" w:sz="0"/>
              <w:bottom w:val="none" w:color="FFFFFF" w:sz="0"/>
              <w:right w:val="none" w:color="FFFFFF" w:sz="0"/>
            </w:tcBorders>
            <w:shd w:fill="FDECEA" w:val="clear"/>
            <w:tcMar>
              <w:top w:type="dxa" w:w="100"/>
              <w:left w:type="dxa" w:w="100"/>
              <w:bottom w:type="dxa" w:w="60"/>
              <w:right w:type="dxa" w:w="180"/>
            </w:tcMar>
          </w:tcPr>
          <w:p>
            <w:r>
              <w:rPr>
                <w:rFonts w:ascii="Calibri" w:cs="Calibri" w:eastAsia="Calibri" w:hAnsi="Calibri"/>
                <w:b/>
                <w:bCs/>
                <w:color w:val="B71C1C"/>
                <w:sz w:val="22"/>
                <w:szCs w:val="22"/>
              </w:rPr>
              <w:t xml:space="preserve">🚫 Service Role NEVER Used For</w:t>
            </w:r>
          </w:p>
        </w:tc>
      </w:tr>
      <w:tr>
        <w:tc>
          <w:tcPr>
            <w:tcW w:type="dxa" w:w="4680"/>
            <w:tcBorders>
              <w:top w:val="none" w:color="FFFFFF" w:sz="0"/>
              <w:left w:val="none" w:color="FFFFFF" w:sz="0"/>
              <w:bottom w:val="none" w:color="FFFFFF" w:sz="0"/>
              <w:right w:val="none" w:color="FFFFFF" w:sz="0"/>
            </w:tcBorders>
            <w:shd w:fill="D4EDDA" w:val="clear"/>
            <w:tcMar>
              <w:top w:type="dxa" w:w="22"/>
              <w:left w:type="dxa" w:w="240"/>
              <w:bottom w:type="dxa" w:w="22"/>
              <w:right w:type="dxa" w:w="100"/>
            </w:tcMar>
          </w:tcPr>
          <w:p>
            <w:pPr>
              <w:pStyle w:val="ListParagraph"/>
              <w:numPr>
                <w:ilvl w:val="0"/>
                <w:numId w:val="2"/>
              </w:numPr>
              <w:spacing w:after="18" w:before="18"/>
            </w:pPr>
            <w:r>
              <w:rPr>
                <w:rFonts w:ascii="Calibri" w:cs="Calibri" w:eastAsia="Calibri" w:hAnsi="Calibri"/>
                <w:color w:val="555F6D"/>
                <w:sz w:val="20"/>
                <w:szCs w:val="20"/>
              </w:rPr>
              <w:t xml:space="preserve">Writing chunks and embeddings during ingestion (background job)</w:t>
            </w:r>
          </w:p>
        </w:tc>
        <w:tc>
          <w:tcPr>
            <w:tcW w:type="dxa" w:w="4680"/>
            <w:tcBorders>
              <w:top w:val="none" w:color="FFFFFF" w:sz="0"/>
              <w:left w:val="none" w:color="FFFFFF" w:sz="0"/>
              <w:bottom w:val="none" w:color="FFFFFF" w:sz="0"/>
              <w:right w:val="none" w:color="FFFFFF" w:sz="0"/>
            </w:tcBorders>
            <w:shd w:fill="FDECEA" w:val="clear"/>
            <w:tcMar>
              <w:top w:type="dxa" w:w="22"/>
              <w:left w:type="dxa" w:w="100"/>
              <w:bottom w:type="dxa" w:w="22"/>
              <w:right w:type="dxa" w:w="180"/>
            </w:tcMar>
          </w:tcPr>
          <w:p>
            <w:pPr>
              <w:pStyle w:val="ListParagraph"/>
              <w:numPr>
                <w:ilvl w:val="0"/>
                <w:numId w:val="2"/>
              </w:numPr>
              <w:spacing w:after="18" w:before="18"/>
            </w:pPr>
            <w:r>
              <w:rPr>
                <w:rFonts w:ascii="Calibri" w:cs="Calibri" w:eastAsia="Calibri" w:hAnsi="Calibri"/>
                <w:color w:val="555F6D"/>
                <w:sz w:val="20"/>
                <w:szCs w:val="20"/>
              </w:rPr>
              <w:t xml:space="preserve">Any operation initiated directly from the browser</w:t>
            </w:r>
          </w:p>
        </w:tc>
      </w:tr>
      <w:tr>
        <w:tc>
          <w:tcPr>
            <w:tcW w:type="dxa" w:w="4680"/>
            <w:tcBorders>
              <w:top w:val="none" w:color="FFFFFF" w:sz="0"/>
              <w:left w:val="none" w:color="FFFFFF" w:sz="0"/>
              <w:bottom w:val="none" w:color="FFFFFF" w:sz="0"/>
              <w:right w:val="none" w:color="FFFFFF" w:sz="0"/>
            </w:tcBorders>
            <w:shd w:fill="D4EDDA" w:val="clear"/>
            <w:tcMar>
              <w:top w:type="dxa" w:w="22"/>
              <w:left w:type="dxa" w:w="240"/>
              <w:bottom w:type="dxa" w:w="22"/>
              <w:right w:type="dxa" w:w="100"/>
            </w:tcMar>
          </w:tcPr>
          <w:p>
            <w:pPr>
              <w:pStyle w:val="ListParagraph"/>
              <w:numPr>
                <w:ilvl w:val="0"/>
                <w:numId w:val="2"/>
              </w:numPr>
              <w:spacing w:after="18" w:before="18"/>
            </w:pPr>
            <w:r>
              <w:rPr>
                <w:rFonts w:ascii="Calibri" w:cs="Calibri" w:eastAsia="Calibri" w:hAnsi="Calibri"/>
                <w:color w:val="555F6D"/>
                <w:sz w:val="20"/>
                <w:szCs w:val="20"/>
              </w:rPr>
              <w:t xml:space="preserve">Updating ingestion_jobs status during processing</w:t>
            </w:r>
          </w:p>
        </w:tc>
        <w:tc>
          <w:tcPr>
            <w:tcW w:type="dxa" w:w="4680"/>
            <w:tcBorders>
              <w:top w:val="none" w:color="FFFFFF" w:sz="0"/>
              <w:left w:val="none" w:color="FFFFFF" w:sz="0"/>
              <w:bottom w:val="none" w:color="FFFFFF" w:sz="0"/>
              <w:right w:val="none" w:color="FFFFFF" w:sz="0"/>
            </w:tcBorders>
            <w:shd w:fill="FDECEA" w:val="clear"/>
            <w:tcMar>
              <w:top w:type="dxa" w:w="22"/>
              <w:left w:type="dxa" w:w="100"/>
              <w:bottom w:type="dxa" w:w="22"/>
              <w:right w:type="dxa" w:w="180"/>
            </w:tcMar>
          </w:tcPr>
          <w:p>
            <w:pPr>
              <w:pStyle w:val="ListParagraph"/>
              <w:numPr>
                <w:ilvl w:val="0"/>
                <w:numId w:val="2"/>
              </w:numPr>
              <w:spacing w:after="18" w:before="18"/>
            </w:pPr>
            <w:r>
              <w:rPr>
                <w:rFonts w:ascii="Calibri" w:cs="Calibri" w:eastAsia="Calibri" w:hAnsi="Calibri"/>
                <w:color w:val="555F6D"/>
                <w:sz w:val="20"/>
                <w:szCs w:val="20"/>
              </w:rPr>
              <w:t xml:space="preserve">Reading user data for display (always use anon key + JWT)</w:t>
            </w:r>
          </w:p>
        </w:tc>
      </w:tr>
      <w:tr>
        <w:tc>
          <w:tcPr>
            <w:tcW w:type="dxa" w:w="4680"/>
            <w:tcBorders>
              <w:top w:val="none" w:color="FFFFFF" w:sz="0"/>
              <w:left w:val="none" w:color="FFFFFF" w:sz="0"/>
              <w:bottom w:val="none" w:color="FFFFFF" w:sz="0"/>
              <w:right w:val="none" w:color="FFFFFF" w:sz="0"/>
            </w:tcBorders>
            <w:shd w:fill="D4EDDA" w:val="clear"/>
            <w:tcMar>
              <w:top w:type="dxa" w:w="22"/>
              <w:left w:type="dxa" w:w="240"/>
              <w:bottom w:type="dxa" w:w="22"/>
              <w:right w:type="dxa" w:w="100"/>
            </w:tcMar>
          </w:tcPr>
          <w:p>
            <w:pPr>
              <w:pStyle w:val="ListParagraph"/>
              <w:numPr>
                <w:ilvl w:val="0"/>
                <w:numId w:val="2"/>
              </w:numPr>
              <w:spacing w:after="18" w:before="18"/>
            </w:pPr>
            <w:r>
              <w:rPr>
                <w:rFonts w:ascii="Calibri" w:cs="Calibri" w:eastAsia="Calibri" w:hAnsi="Calibri"/>
                <w:color w:val="555F6D"/>
                <w:sz w:val="20"/>
                <w:szCs w:val="20"/>
              </w:rPr>
              <w:t xml:space="preserve">Writing generated quiz questions to quiz_questions table</w:t>
            </w:r>
          </w:p>
        </w:tc>
        <w:tc>
          <w:tcPr>
            <w:tcW w:type="dxa" w:w="4680"/>
            <w:tcBorders>
              <w:top w:val="none" w:color="FFFFFF" w:sz="0"/>
              <w:left w:val="none" w:color="FFFFFF" w:sz="0"/>
              <w:bottom w:val="none" w:color="FFFFFF" w:sz="0"/>
              <w:right w:val="none" w:color="FFFFFF" w:sz="0"/>
            </w:tcBorders>
            <w:shd w:fill="FDECEA" w:val="clear"/>
            <w:tcMar>
              <w:top w:type="dxa" w:w="22"/>
              <w:left w:type="dxa" w:w="100"/>
              <w:bottom w:type="dxa" w:w="22"/>
              <w:right w:type="dxa" w:w="180"/>
            </w:tcMar>
          </w:tcPr>
          <w:p>
            <w:pPr>
              <w:pStyle w:val="ListParagraph"/>
              <w:numPr>
                <w:ilvl w:val="0"/>
                <w:numId w:val="2"/>
              </w:numPr>
              <w:spacing w:after="18" w:before="18"/>
            </w:pPr>
            <w:r>
              <w:rPr>
                <w:rFonts w:ascii="Calibri" w:cs="Calibri" w:eastAsia="Calibri" w:hAnsi="Calibri"/>
                <w:color w:val="555F6D"/>
                <w:sz w:val="20"/>
                <w:szCs w:val="20"/>
              </w:rPr>
              <w:t xml:space="preserve">Exposed in any client-side code or public environment variable</w:t>
            </w:r>
          </w:p>
        </w:tc>
      </w:tr>
      <w:tr>
        <w:tc>
          <w:tcPr>
            <w:tcW w:type="dxa" w:w="4680"/>
            <w:tcBorders>
              <w:top w:val="none" w:color="FFFFFF" w:sz="0"/>
              <w:left w:val="none" w:color="FFFFFF" w:sz="0"/>
              <w:bottom w:val="none" w:color="FFFFFF" w:sz="0"/>
              <w:right w:val="none" w:color="FFFFFF" w:sz="0"/>
            </w:tcBorders>
            <w:shd w:fill="D4EDDA" w:val="clear"/>
            <w:tcMar>
              <w:top w:type="dxa" w:w="22"/>
              <w:left w:type="dxa" w:w="240"/>
              <w:bottom w:type="dxa" w:w="22"/>
              <w:right w:type="dxa" w:w="100"/>
            </w:tcMar>
          </w:tcPr>
          <w:p>
            <w:pPr>
              <w:pStyle w:val="ListParagraph"/>
              <w:numPr>
                <w:ilvl w:val="0"/>
                <w:numId w:val="2"/>
              </w:numPr>
              <w:spacing w:after="18" w:before="18"/>
            </w:pPr>
            <w:r>
              <w:rPr>
                <w:rFonts w:ascii="Calibri" w:cs="Calibri" w:eastAsia="Calibri" w:hAnsi="Calibri"/>
                <w:color w:val="555F6D"/>
                <w:sz w:val="20"/>
                <w:szCs w:val="20"/>
              </w:rPr>
              <w:t xml:space="preserve">Writing generated flashcards to flashcards table</w:t>
            </w:r>
          </w:p>
        </w:tc>
        <w:tc>
          <w:tcPr>
            <w:tcW w:type="dxa" w:w="4680"/>
            <w:tcBorders>
              <w:top w:val="none" w:color="FFFFFF" w:sz="0"/>
              <w:left w:val="none" w:color="FFFFFF" w:sz="0"/>
              <w:bottom w:val="none" w:color="FFFFFF" w:sz="0"/>
              <w:right w:val="none" w:color="FFFFFF" w:sz="0"/>
            </w:tcBorders>
            <w:shd w:fill="FDECEA" w:val="clear"/>
            <w:tcMar>
              <w:top w:type="dxa" w:w="22"/>
              <w:left w:type="dxa" w:w="100"/>
              <w:bottom w:type="dxa" w:w="22"/>
              <w:right w:type="dxa" w:w="180"/>
            </w:tcMar>
          </w:tcPr>
          <w:p>
            <w:pPr>
              <w:pStyle w:val="ListParagraph"/>
              <w:numPr>
                <w:ilvl w:val="0"/>
                <w:numId w:val="2"/>
              </w:numPr>
              <w:spacing w:after="18" w:before="18"/>
            </w:pPr>
            <w:r>
              <w:rPr>
                <w:rFonts w:ascii="Calibri" w:cs="Calibri" w:eastAsia="Calibri" w:hAnsi="Calibri"/>
                <w:color w:val="555F6D"/>
                <w:sz w:val="20"/>
                <w:szCs w:val="20"/>
              </w:rPr>
              <w:t xml:space="preserve">Any operation that doesn't have an associated user_id verified server-side</w:t>
            </w:r>
          </w:p>
        </w:tc>
      </w:tr>
      <w:tr>
        <w:tc>
          <w:tcPr>
            <w:tcBorders>
              <w:top w:val="none" w:color="FFFFFF" w:sz="0"/>
              <w:left w:val="none" w:color="FFFFFF" w:sz="0"/>
              <w:bottom w:val="none" w:color="FFFFFF" w:sz="0"/>
              <w:right w:val="none" w:color="FFFFFF" w:sz="0"/>
            </w:tcBorders>
            <w:shd w:fill="D4EDDA" w:val="clear"/>
            <w:tcMar>
              <w:top w:type="dxa" w:w="60"/>
              <w:bottom w:type="dxa" w:w="60"/>
            </w:tcMar>
          </w:tcPr>
          <w:p/>
        </w:tc>
        <w:tc>
          <w:tcPr>
            <w:tcBorders>
              <w:top w:val="none" w:color="FFFFFF" w:sz="0"/>
              <w:left w:val="none" w:color="FFFFFF" w:sz="0"/>
              <w:bottom w:val="none" w:color="FFFFFF" w:sz="0"/>
              <w:right w:val="none" w:color="FFFFFF" w:sz="0"/>
            </w:tcBorders>
            <w:shd w:fill="FDECEA" w:val="clear"/>
            <w:tcMar>
              <w:top w:type="dxa" w:w="60"/>
              <w:bottom w:type="dxa" w:w="60"/>
            </w:tcMar>
          </w:tcPr>
          <w:p/>
        </w:tc>
      </w:tr>
    </w:tbl>
    <w:p>
      <w:pPr>
        <w:spacing w:after="200" w:before="0"/>
      </w:pPr>
      <w:r>
        <w:t xml:space="preserve"/>
      </w:r>
    </w:p>
    <w:p>
      <w:pPr>
        <w:pStyle w:val="Heading2"/>
        <w:pBdr>
          <w:bottom w:val="single" w:color="00796B" w:sz="8" w:space="6"/>
        </w:pBdr>
        <w:spacing w:after="120" w:before="400"/>
      </w:pPr>
      <w:r>
        <w:rPr>
          <w:rFonts w:ascii="Calibri" w:cs="Calibri" w:eastAsia="Calibri" w:hAnsi="Calibri"/>
          <w:b/>
          <w:bCs/>
          <w:color w:val="00796B"/>
          <w:sz w:val="30"/>
          <w:szCs w:val="30"/>
        </w:rPr>
        <w:t xml:space="preserve">8. Deployment Architecture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2"/>
              <w:left w:val="single" w:color="37474F" w:sz="2"/>
              <w:bottom w:val="single" w:color="37474F" w:sz="2"/>
              <w:right w:val="single" w:color="37474F" w:sz="2"/>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263238"/>
                <w:sz w:val="17"/>
                <w:szCs w:val="17"/>
              </w:rPr>
              <w:t xml:space="preserve">┌───────────────────────────────────────────────────────────────────────────┐</w:t>
            </w:r>
          </w:p>
          <w:p>
            <w:pPr>
              <w:spacing w:after="0" w:before="0"/>
            </w:pPr>
            <w:r>
              <w:rPr>
                <w:rFonts w:ascii="Courier New" w:cs="Courier New" w:eastAsia="Courier New" w:hAnsi="Courier New"/>
                <w:color w:val="263238"/>
                <w:sz w:val="17"/>
                <w:szCs w:val="17"/>
              </w:rPr>
              <w:t xml:space="preserve">│                       VERCEL DEPLOYMENT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w:t>
            </w:r>
          </w:p>
          <w:p>
            <w:pPr>
              <w:spacing w:after="0" w:before="0"/>
            </w:pPr>
            <w:r>
              <w:rPr>
                <w:rFonts w:ascii="Courier New" w:cs="Courier New" w:eastAsia="Courier New" w:hAnsi="Courier New"/>
                <w:color w:val="263238"/>
                <w:sz w:val="17"/>
                <w:szCs w:val="17"/>
              </w:rPr>
              <w:t xml:space="preserve">│  │  Next.js Project (learnforge-web)                                   │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 Static assets → Vercel Edge CDN (global)                        │ │</w:t>
            </w:r>
          </w:p>
          <w:p>
            <w:pPr>
              <w:spacing w:after="0" w:before="0"/>
            </w:pPr>
            <w:r>
              <w:rPr>
                <w:rFonts w:ascii="Courier New" w:cs="Courier New" w:eastAsia="Courier New" w:hAnsi="Courier New"/>
                <w:color w:val="263238"/>
                <w:sz w:val="17"/>
                <w:szCs w:val="17"/>
              </w:rPr>
              <w:t xml:space="preserve">│  │  • app/ pages    → Vercel Serverless Functions (Node.js 20)         │ │</w:t>
            </w:r>
          </w:p>
          <w:p>
            <w:pPr>
              <w:spacing w:after="0" w:before="0"/>
            </w:pPr>
            <w:r>
              <w:rPr>
                <w:rFonts w:ascii="Courier New" w:cs="Courier New" w:eastAsia="Courier New" w:hAnsi="Courier New"/>
                <w:color w:val="263238"/>
                <w:sz w:val="17"/>
                <w:szCs w:val="17"/>
              </w:rPr>
              <w:t xml:space="preserve">│  │  • /api routes   → Vercel Serverless Functions (Node.js 20, 60s)   │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Environment variables:                                             │ │</w:t>
            </w:r>
          </w:p>
          <w:p>
            <w:pPr>
              <w:spacing w:after="0" w:before="0"/>
            </w:pPr>
            <w:r>
              <w:rPr>
                <w:rFonts w:ascii="Courier New" w:cs="Courier New" w:eastAsia="Courier New" w:hAnsi="Courier New"/>
                <w:color w:val="263238"/>
                <w:sz w:val="17"/>
                <w:szCs w:val="17"/>
              </w:rPr>
              <w:t xml:space="preserve">│  │    NEXT_PUBLIC_SUPABASE_URL          (client-safe)                  │ │</w:t>
            </w:r>
          </w:p>
          <w:p>
            <w:pPr>
              <w:spacing w:after="0" w:before="0"/>
            </w:pPr>
            <w:r>
              <w:rPr>
                <w:rFonts w:ascii="Courier New" w:cs="Courier New" w:eastAsia="Courier New" w:hAnsi="Courier New"/>
                <w:color w:val="263238"/>
                <w:sz w:val="17"/>
                <w:szCs w:val="17"/>
              </w:rPr>
              <w:t xml:space="preserve">│  │    NEXT_PUBLIC_SUPABASE_ANON_KEY     (client-safe)                  │ │</w:t>
            </w:r>
          </w:p>
          <w:p>
            <w:pPr>
              <w:spacing w:after="0" w:before="0"/>
            </w:pPr>
            <w:r>
              <w:rPr>
                <w:rFonts w:ascii="Courier New" w:cs="Courier New" w:eastAsia="Courier New" w:hAnsi="Courier New"/>
                <w:color w:val="263238"/>
                <w:sz w:val="17"/>
                <w:szCs w:val="17"/>
              </w:rPr>
              <w:t xml:space="preserve">│  │    FASTAPI_INTERNAL_URL              (server-only)                  │ │</w:t>
            </w:r>
          </w:p>
          <w:p>
            <w:pPr>
              <w:spacing w:after="0" w:before="0"/>
            </w:pPr>
            <w:r>
              <w:rPr>
                <w:rFonts w:ascii="Courier New" w:cs="Courier New" w:eastAsia="Courier New" w:hAnsi="Courier New"/>
                <w:color w:val="263238"/>
                <w:sz w:val="17"/>
                <w:szCs w:val="17"/>
              </w:rPr>
              <w:t xml:space="preserve">│  │    RESEND_API_KEY                    (server-only)                  │ │</w:t>
            </w:r>
          </w:p>
          <w:p>
            <w:pPr>
              <w:spacing w:after="0" w:before="0"/>
            </w:pPr>
            <w:r>
              <w:rPr>
                <w:rFonts w:ascii="Courier New" w:cs="Courier New" w:eastAsia="Courier New" w:hAnsi="Courier New"/>
                <w:color w:val="263238"/>
                <w:sz w:val="17"/>
                <w:szCs w:val="17"/>
              </w:rPr>
              <w:t xml:space="preserve">│  └─────────────────────────────────────────────────────────────────────┘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w:t>
            </w:r>
          </w:p>
          <w:p>
            <w:pPr>
              <w:spacing w:after="0" w:before="0"/>
            </w:pPr>
            <w:r>
              <w:rPr>
                <w:rFonts w:ascii="Courier New" w:cs="Courier New" w:eastAsia="Courier New" w:hAnsi="Courier New"/>
                <w:color w:val="263238"/>
                <w:sz w:val="17"/>
                <w:szCs w:val="17"/>
              </w:rPr>
              <w:t xml:space="preserve">│  │  Python FastAPI Project (learnforge-ai)                             │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 Deployed as Vercel Python Serverless Functions                   │ │</w:t>
            </w:r>
          </w:p>
          <w:p>
            <w:pPr>
              <w:spacing w:after="0" w:before="0"/>
            </w:pPr>
            <w:r>
              <w:rPr>
                <w:rFonts w:ascii="Courier New" w:cs="Courier New" w:eastAsia="Courier New" w:hAnsi="Courier New"/>
                <w:color w:val="263238"/>
                <w:sz w:val="17"/>
                <w:szCs w:val="17"/>
              </w:rPr>
              <w:t xml:space="preserve">│  │  • Each route = separate serverless function (api/ingest.py, etc.)  │ │</w:t>
            </w:r>
          </w:p>
          <w:p>
            <w:pPr>
              <w:spacing w:after="0" w:before="0"/>
            </w:pPr>
            <w:r>
              <w:rPr>
                <w:rFonts w:ascii="Courier New" w:cs="Courier New" w:eastAsia="Courier New" w:hAnsi="Courier New"/>
                <w:color w:val="263238"/>
                <w:sz w:val="17"/>
                <w:szCs w:val="17"/>
              </w:rPr>
              <w:t xml:space="preserve">│  │  • Max execution: 60s (Hobby) → 300s (Pro)                         │ │</w:t>
            </w:r>
          </w:p>
          <w:p>
            <w:pPr>
              <w:spacing w:after="0" w:before="0"/>
            </w:pPr>
            <w:r>
              <w:rPr>
                <w:rFonts w:ascii="Courier New" w:cs="Courier New" w:eastAsia="Courier New" w:hAnsi="Courier New"/>
                <w:color w:val="263238"/>
                <w:sz w:val="17"/>
                <w:szCs w:val="17"/>
              </w:rPr>
              <w:t xml:space="preserve">│  │                                                                     │ │</w:t>
            </w:r>
          </w:p>
          <w:p>
            <w:pPr>
              <w:spacing w:after="0" w:before="0"/>
            </w:pPr>
            <w:r>
              <w:rPr>
                <w:rFonts w:ascii="Courier New" w:cs="Courier New" w:eastAsia="Courier New" w:hAnsi="Courier New"/>
                <w:color w:val="263238"/>
                <w:sz w:val="17"/>
                <w:szCs w:val="17"/>
              </w:rPr>
              <w:t xml:space="preserve">│  │  Environment variables:                                             │ │</w:t>
            </w:r>
          </w:p>
          <w:p>
            <w:pPr>
              <w:spacing w:after="0" w:before="0"/>
            </w:pPr>
            <w:r>
              <w:rPr>
                <w:rFonts w:ascii="Courier New" w:cs="Courier New" w:eastAsia="Courier New" w:hAnsi="Courier New"/>
                <w:color w:val="263238"/>
                <w:sz w:val="17"/>
                <w:szCs w:val="17"/>
              </w:rPr>
              <w:t xml:space="preserve">│  │    SUPABASE_URL                      (server-only)                  │ │</w:t>
            </w:r>
          </w:p>
          <w:p>
            <w:pPr>
              <w:spacing w:after="0" w:before="0"/>
            </w:pPr>
            <w:r>
              <w:rPr>
                <w:rFonts w:ascii="Courier New" w:cs="Courier New" w:eastAsia="Courier New" w:hAnsi="Courier New"/>
                <w:color w:val="263238"/>
                <w:sz w:val="17"/>
                <w:szCs w:val="17"/>
              </w:rPr>
              <w:t xml:space="preserve">│  │    SUPABASE_SERVICE_ROLE_KEY         (server-only — never public)   │ │</w:t>
            </w:r>
          </w:p>
          <w:p>
            <w:pPr>
              <w:spacing w:after="0" w:before="0"/>
            </w:pPr>
            <w:r>
              <w:rPr>
                <w:rFonts w:ascii="Courier New" w:cs="Courier New" w:eastAsia="Courier New" w:hAnsi="Courier New"/>
                <w:color w:val="263238"/>
                <w:sz w:val="17"/>
                <w:szCs w:val="17"/>
              </w:rPr>
              <w:t xml:space="preserve">│  │    ANTHROPIC_API_KEY                 (server-only)                  │ │</w:t>
            </w:r>
          </w:p>
          <w:p>
            <w:pPr>
              <w:spacing w:after="0" w:before="0"/>
            </w:pPr>
            <w:r>
              <w:rPr>
                <w:rFonts w:ascii="Courier New" w:cs="Courier New" w:eastAsia="Courier New" w:hAnsi="Courier New"/>
                <w:color w:val="263238"/>
                <w:sz w:val="17"/>
                <w:szCs w:val="17"/>
              </w:rPr>
              <w:t xml:space="preserve">│  │    VOYAGE_API_KEY                    (server-only)                  │ │</w:t>
            </w:r>
          </w:p>
          <w:p>
            <w:pPr>
              <w:spacing w:after="0" w:before="0"/>
            </w:pPr>
            <w:r>
              <w:rPr>
                <w:rFonts w:ascii="Courier New" w:cs="Courier New" w:eastAsia="Courier New" w:hAnsi="Courier New"/>
                <w:color w:val="263238"/>
                <w:sz w:val="17"/>
                <w:szCs w:val="17"/>
              </w:rPr>
              <w:t xml:space="preserve">│  └─────────────────────────────────────────────────────────────────────┘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Domains:                                                                 │</w:t>
            </w:r>
          </w:p>
          <w:p>
            <w:pPr>
              <w:spacing w:after="0" w:before="0"/>
            </w:pPr>
            <w:r>
              <w:rPr>
                <w:rFonts w:ascii="Courier New" w:cs="Courier New" w:eastAsia="Courier New" w:hAnsi="Courier New"/>
                <w:color w:val="263238"/>
                <w:sz w:val="17"/>
                <w:szCs w:val="17"/>
              </w:rPr>
              <w:t xml:space="preserve">│    learnforge.app          → Next.js (primary domain)                    │</w:t>
            </w:r>
          </w:p>
          <w:p>
            <w:pPr>
              <w:spacing w:after="0" w:before="0"/>
            </w:pPr>
            <w:r>
              <w:rPr>
                <w:rFonts w:ascii="Courier New" w:cs="Courier New" w:eastAsia="Courier New" w:hAnsi="Courier New"/>
                <w:color w:val="263238"/>
                <w:sz w:val="17"/>
                <w:szCs w:val="17"/>
              </w:rPr>
              <w:t xml:space="preserve">│    api.learnforge.app      → FastAPI (internal, not public-facing)       │</w:t>
            </w:r>
          </w:p>
          <w:p>
            <w:pPr>
              <w:spacing w:after="0" w:before="0"/>
            </w:pPr>
            <w:r>
              <w:rPr>
                <w:rFonts w:ascii="Courier New" w:cs="Courier New" w:eastAsia="Courier New" w:hAnsi="Courier New"/>
                <w:color w:val="263238"/>
                <w:sz w:val="17"/>
                <w:szCs w:val="17"/>
              </w:rPr>
              <w:t xml:space="preserve">└───────────────────────────────────────────────────────────────────────────┘</w:t>
            </w:r>
          </w:p>
        </w:tc>
      </w:tr>
    </w:tbl>
    <w:p>
      <w:pPr>
        <w:spacing w:after="120" w:before="0"/>
      </w:pPr>
      <w:r>
        <w:t xml:space="preserve"/>
      </w:r>
    </w:p>
    <w:p>
      <w:pPr>
        <w:pStyle w:val="Heading3"/>
        <w:spacing w:after="100" w:before="280"/>
      </w:pPr>
      <w:r>
        <w:rPr>
          <w:rFonts w:ascii="Calibri" w:cs="Calibri" w:eastAsia="Calibri" w:hAnsi="Calibri"/>
          <w:b/>
          <w:bCs/>
          <w:color w:val="00796B"/>
          <w:sz w:val="25"/>
          <w:szCs w:val="25"/>
        </w:rPr>
        <w:t xml:space="preserve">8.1 Environment Configuration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c>
          <w:tcPr>
            <w:tcW w:type="dxa" w:w="28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Variable</w:t>
            </w:r>
          </w:p>
        </w:tc>
        <w:tc>
          <w:tcPr>
            <w:tcW w:type="dxa" w:w="14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Service</w:t>
            </w:r>
          </w:p>
        </w:tc>
        <w:tc>
          <w:tcPr>
            <w:tcW w:type="dxa" w:w="16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Visibility</w:t>
            </w:r>
          </w:p>
        </w:tc>
        <w:tc>
          <w:tcPr>
            <w:tcW w:type="dxa" w:w="356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NEXT_PUBLIC_SUPABASE_URL</w:t>
            </w:r>
          </w:p>
        </w:tc>
        <w:tc>
          <w:tcPr>
            <w:tcW w:type="dxa" w:w="1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Next.js</w:t>
            </w:r>
          </w:p>
        </w:tc>
        <w:tc>
          <w:tcPr>
            <w:tcW w:type="dxa" w:w="1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Public</w:t>
            </w:r>
          </w:p>
        </w:tc>
        <w:tc>
          <w:tcPr>
            <w:tcW w:type="dxa" w:w="35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Supabase project URL for client-side auth</w:t>
            </w:r>
          </w:p>
        </w:tc>
      </w:tr>
      <w:tr>
        <w:tc>
          <w:tcPr>
            <w:tcW w:type="dxa" w:w="28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NEXT_PUBLIC_SUPABASE_ANON_KEY</w:t>
            </w:r>
          </w:p>
        </w:tc>
        <w:tc>
          <w:tcPr>
            <w:tcW w:type="dxa" w:w="1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Next.js</w:t>
            </w:r>
          </w:p>
        </w:tc>
        <w:tc>
          <w:tcPr>
            <w:tcW w:type="dxa" w:w="1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Public</w:t>
            </w:r>
          </w:p>
        </w:tc>
        <w:tc>
          <w:tcPr>
            <w:tcW w:type="dxa" w:w="35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Supabase anon key (RLS-gated)</w:t>
            </w:r>
          </w:p>
        </w:tc>
      </w:tr>
      <w:tr>
        <w:tc>
          <w:tcPr>
            <w:tcW w:type="dxa" w:w="2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SUPABASE_SERVICE_ROLE_KEY</w:t>
            </w:r>
          </w:p>
        </w:tc>
        <w:tc>
          <w:tcPr>
            <w:tcW w:type="dxa" w:w="1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FastAPI</w:t>
            </w:r>
          </w:p>
        </w:tc>
        <w:tc>
          <w:tcPr>
            <w:tcW w:type="dxa" w:w="1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Server only</w:t>
            </w:r>
          </w:p>
        </w:tc>
        <w:tc>
          <w:tcPr>
            <w:tcW w:type="dxa" w:w="35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Bypasses RLS — never expose to client</w:t>
            </w:r>
          </w:p>
        </w:tc>
      </w:tr>
      <w:tr>
        <w:tc>
          <w:tcPr>
            <w:tcW w:type="dxa" w:w="28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ANTHROPIC_API_KEY</w:t>
            </w:r>
          </w:p>
        </w:tc>
        <w:tc>
          <w:tcPr>
            <w:tcW w:type="dxa" w:w="1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FastAPI</w:t>
            </w:r>
          </w:p>
        </w:tc>
        <w:tc>
          <w:tcPr>
            <w:tcW w:type="dxa" w:w="1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Server only</w:t>
            </w:r>
          </w:p>
        </w:tc>
        <w:tc>
          <w:tcPr>
            <w:tcW w:type="dxa" w:w="35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Claude API access</w:t>
            </w:r>
          </w:p>
        </w:tc>
      </w:tr>
      <w:tr>
        <w:tc>
          <w:tcPr>
            <w:tcW w:type="dxa" w:w="2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VOYAGE_API_KEY</w:t>
            </w:r>
          </w:p>
        </w:tc>
        <w:tc>
          <w:tcPr>
            <w:tcW w:type="dxa" w:w="1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FastAPI</w:t>
            </w:r>
          </w:p>
        </w:tc>
        <w:tc>
          <w:tcPr>
            <w:tcW w:type="dxa" w:w="1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Server only</w:t>
            </w:r>
          </w:p>
        </w:tc>
        <w:tc>
          <w:tcPr>
            <w:tcW w:type="dxa" w:w="35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Voyage AI embedding API</w:t>
            </w:r>
          </w:p>
        </w:tc>
      </w:tr>
      <w:tr>
        <w:tc>
          <w:tcPr>
            <w:tcW w:type="dxa" w:w="28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FASTAPI_INTERNAL_URL</w:t>
            </w:r>
          </w:p>
        </w:tc>
        <w:tc>
          <w:tcPr>
            <w:tcW w:type="dxa" w:w="1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Next.js</w:t>
            </w:r>
          </w:p>
        </w:tc>
        <w:tc>
          <w:tcPr>
            <w:tcW w:type="dxa" w:w="1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Server only</w:t>
            </w:r>
          </w:p>
        </w:tc>
        <w:tc>
          <w:tcPr>
            <w:tcW w:type="dxa" w:w="35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Internal URL of FastAPI service</w:t>
            </w:r>
          </w:p>
        </w:tc>
      </w:tr>
      <w:tr>
        <w:tc>
          <w:tcPr>
            <w:tcW w:type="dxa" w:w="2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NEXT_PUBLIC_APP_URL</w:t>
            </w:r>
          </w:p>
        </w:tc>
        <w:tc>
          <w:tcPr>
            <w:tcW w:type="dxa" w:w="1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Next.js</w:t>
            </w:r>
          </w:p>
        </w:tc>
        <w:tc>
          <w:tcPr>
            <w:tcW w:type="dxa" w:w="1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Public</w:t>
            </w:r>
          </w:p>
        </w:tc>
        <w:tc>
          <w:tcPr>
            <w:tcW w:type="dxa" w:w="35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Used to construct share links</w:t>
            </w:r>
          </w:p>
        </w:tc>
      </w:tr>
      <w:tr>
        <w:tc>
          <w:tcPr>
            <w:tcW w:type="dxa" w:w="28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RESEND_API_KEY</w:t>
            </w:r>
          </w:p>
        </w:tc>
        <w:tc>
          <w:tcPr>
            <w:tcW w:type="dxa" w:w="1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Next.js</w:t>
            </w:r>
          </w:p>
        </w:tc>
        <w:tc>
          <w:tcPr>
            <w:tcW w:type="dxa" w:w="1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Server only</w:t>
            </w:r>
          </w:p>
        </w:tc>
        <w:tc>
          <w:tcPr>
            <w:tcW w:type="dxa" w:w="35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Transactional email (stretch)</w:t>
            </w:r>
          </w:p>
        </w:tc>
      </w:tr>
    </w:tbl>
    <w:p>
      <w:pPr>
        <w:spacing w:after="120" w:before="0"/>
      </w:pPr>
      <w:r>
        <w:t xml:space="preserve"/>
      </w:r>
    </w:p>
    <w:p>
      <w:pPr>
        <w:pStyle w:val="Heading3"/>
        <w:spacing w:after="100" w:before="280"/>
      </w:pPr>
      <w:r>
        <w:rPr>
          <w:rFonts w:ascii="Calibri" w:cs="Calibri" w:eastAsia="Calibri" w:hAnsi="Calibri"/>
          <w:b/>
          <w:bCs/>
          <w:color w:val="00796B"/>
          <w:sz w:val="25"/>
          <w:szCs w:val="25"/>
        </w:rPr>
        <w:t xml:space="preserve">8.2 Vercel Serverless Constraints &amp; Mitigations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c>
          <w:tcPr>
            <w:tcW w:type="dxa" w:w="24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Constraint</w:t>
            </w:r>
          </w:p>
        </w:tc>
        <w:tc>
          <w:tcPr>
            <w:tcW w:type="dxa" w:w="14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Limit</w:t>
            </w:r>
          </w:p>
        </w:tc>
        <w:tc>
          <w:tcPr>
            <w:tcW w:type="dxa" w:w="22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Impact</w:t>
            </w:r>
          </w:p>
        </w:tc>
        <w:tc>
          <w:tcPr>
            <w:tcW w:type="dxa" w:w="336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Mitigation</w:t>
            </w:r>
          </w:p>
        </w:tc>
      </w:tr>
      <w:tr>
        <w:tc>
          <w:tcPr>
            <w:tcW w:type="dxa" w:w="2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Execution timeout</w:t>
            </w:r>
          </w:p>
        </w:tc>
        <w:tc>
          <w:tcPr>
            <w:tcW w:type="dxa" w:w="1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60s (Hobby)</w:t>
            </w:r>
          </w:p>
        </w:tc>
        <w:tc>
          <w:tcPr>
            <w:tcW w:type="dxa" w:w="2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Long ingestion jobs fail</w:t>
            </w:r>
          </w:p>
        </w:tc>
        <w:tc>
          <w:tcPr>
            <w:tcW w:type="dxa" w:w="3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Async job queue — ingestion returns job_id immediately</w:t>
            </w:r>
          </w:p>
        </w:tc>
      </w:tr>
      <w:tr>
        <w:tc>
          <w:tcPr>
            <w:tcW w:type="dxa" w:w="2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Bundle size</w:t>
            </w:r>
          </w:p>
        </w:tc>
        <w:tc>
          <w:tcPr>
            <w:tcW w:type="dxa" w:w="1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50MB (Python)</w:t>
            </w:r>
          </w:p>
        </w:tc>
        <w:tc>
          <w:tcPr>
            <w:tcW w:type="dxa" w:w="2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Large ML libs excluded</w:t>
            </w:r>
          </w:p>
        </w:tc>
        <w:tc>
          <w:tcPr>
            <w:tcW w:type="dxa" w:w="3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No heavy ML libs; use APIs only (Voyage, Claude, YouTube)</w:t>
            </w:r>
          </w:p>
        </w:tc>
      </w:tr>
      <w:tr>
        <w:tc>
          <w:tcPr>
            <w:tcW w:type="dxa" w:w="2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Cold starts</w:t>
            </w:r>
          </w:p>
        </w:tc>
        <w:tc>
          <w:tcPr>
            <w:tcW w:type="dxa" w:w="1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~1–3s (Python)</w:t>
            </w:r>
          </w:p>
        </w:tc>
        <w:tc>
          <w:tcPr>
            <w:tcW w:type="dxa" w:w="2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First request latency</w:t>
            </w:r>
          </w:p>
        </w:tc>
        <w:tc>
          <w:tcPr>
            <w:tcW w:type="dxa" w:w="3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Pre-warm via scheduled ping; async UX masks cold start</w:t>
            </w:r>
          </w:p>
        </w:tc>
      </w:tr>
      <w:tr>
        <w:tc>
          <w:tcPr>
            <w:tcW w:type="dxa" w:w="2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Memory</w:t>
            </w:r>
          </w:p>
        </w:tc>
        <w:tc>
          <w:tcPr>
            <w:tcW w:type="dxa" w:w="1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1GB default</w:t>
            </w:r>
          </w:p>
        </w:tc>
        <w:tc>
          <w:tcPr>
            <w:tcW w:type="dxa" w:w="2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Playwright memory usage</w:t>
            </w:r>
          </w:p>
        </w:tc>
        <w:tc>
          <w:tcPr>
            <w:tcW w:type="dxa" w:w="3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Use Playwright only as fallback; default to requests + BS4</w:t>
            </w:r>
          </w:p>
        </w:tc>
      </w:tr>
      <w:tr>
        <w:tc>
          <w:tcPr>
            <w:tcW w:type="dxa" w:w="2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Concurrent executions</w:t>
            </w:r>
          </w:p>
        </w:tc>
        <w:tc>
          <w:tcPr>
            <w:tcW w:type="dxa" w:w="1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1000 (Pro)</w:t>
            </w:r>
          </w:p>
        </w:tc>
        <w:tc>
          <w:tcPr>
            <w:tcW w:type="dxa" w:w="2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Concurrent user limit</w:t>
            </w:r>
          </w:p>
        </w:tc>
        <w:tc>
          <w:tcPr>
            <w:tcW w:type="dxa" w:w="3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Adequate for MVP scale; monitor and optimise</w:t>
            </w:r>
          </w:p>
        </w:tc>
      </w:tr>
    </w:tbl>
    <w:p>
      <w:pPr>
        <w:spacing w:after="200" w:before="0"/>
      </w:pPr>
      <w:r>
        <w:t xml:space="preserve"/>
      </w:r>
    </w:p>
    <w:p>
      <w:pPr>
        <w:pStyle w:val="Heading2"/>
        <w:pBdr>
          <w:bottom w:val="single" w:color="4A148C" w:sz="8" w:space="6"/>
        </w:pBdr>
        <w:spacing w:after="120" w:before="400"/>
      </w:pPr>
      <w:r>
        <w:rPr>
          <w:rFonts w:ascii="Calibri" w:cs="Calibri" w:eastAsia="Calibri" w:hAnsi="Calibri"/>
          <w:b/>
          <w:bCs/>
          <w:color w:val="4A148C"/>
          <w:sz w:val="30"/>
          <w:szCs w:val="30"/>
        </w:rPr>
        <w:t xml:space="preserve">9. Performance &amp; Scalability Strategy</w:t>
      </w:r>
    </w:p>
    <w:p>
      <w:pPr>
        <w:pStyle w:val="Heading3"/>
        <w:spacing w:after="100" w:before="280"/>
      </w:pPr>
      <w:r>
        <w:rPr>
          <w:rFonts w:ascii="Calibri" w:cs="Calibri" w:eastAsia="Calibri" w:hAnsi="Calibri"/>
          <w:b/>
          <w:bCs/>
          <w:color w:val="4A148C"/>
          <w:sz w:val="25"/>
          <w:szCs w:val="25"/>
        </w:rPr>
        <w:t xml:space="preserve">9.1 Caching Strategy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c>
          <w:tcPr>
            <w:tcW w:type="dxa" w:w="26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Resource</w:t>
            </w:r>
          </w:p>
        </w:tc>
        <w:tc>
          <w:tcPr>
            <w:tcW w:type="dxa" w:w="22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Cache Location</w:t>
            </w:r>
          </w:p>
        </w:tc>
        <w:tc>
          <w:tcPr>
            <w:tcW w:type="dxa" w:w="14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TTL</w:t>
            </w:r>
          </w:p>
        </w:tc>
        <w:tc>
          <w:tcPr>
            <w:tcW w:type="dxa" w:w="316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Invalidation</w:t>
            </w:r>
          </w:p>
        </w:tc>
      </w:tr>
      <w:tr>
        <w:tc>
          <w:tcPr>
            <w:tcW w:type="dxa" w:w="2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Chapter summary + key concepts</w:t>
            </w:r>
          </w:p>
        </w:tc>
        <w:tc>
          <w:tcPr>
            <w:tcW w:type="dxa" w:w="2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chapters.summary / chapters.key_concepts (DB)</w:t>
            </w:r>
          </w:p>
        </w:tc>
        <w:tc>
          <w:tcPr>
            <w:tcW w:type="dxa" w:w="1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Permanent</w:t>
            </w:r>
          </w:p>
        </w:tc>
        <w:tc>
          <w:tcPr>
            <w:tcW w:type="dxa" w:w="31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Manual regeneration by user</w:t>
            </w:r>
          </w:p>
        </w:tc>
      </w:tr>
      <w:tr>
        <w:tc>
          <w:tcPr>
            <w:tcW w:type="dxa" w:w="2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Quiz questions (per difficulty)</w:t>
            </w:r>
          </w:p>
        </w:tc>
        <w:tc>
          <w:tcPr>
            <w:tcW w:type="dxa" w:w="2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quizzes + quiz_questions (DB)</w:t>
            </w:r>
          </w:p>
        </w:tc>
        <w:tc>
          <w:tcPr>
            <w:tcW w:type="dxa" w:w="1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Permanent</w:t>
            </w:r>
          </w:p>
        </w:tc>
        <w:tc>
          <w:tcPr>
            <w:tcW w:type="dxa" w:w="31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On difficulty change or user regeneration</w:t>
            </w:r>
          </w:p>
        </w:tc>
      </w:tr>
      <w:tr>
        <w:tc>
          <w:tcPr>
            <w:tcW w:type="dxa" w:w="2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Flashcards</w:t>
            </w:r>
          </w:p>
        </w:tc>
        <w:tc>
          <w:tcPr>
            <w:tcW w:type="dxa" w:w="2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flashcards (DB)</w:t>
            </w:r>
          </w:p>
        </w:tc>
        <w:tc>
          <w:tcPr>
            <w:tcW w:type="dxa" w:w="1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Permanent</w:t>
            </w:r>
          </w:p>
        </w:tc>
        <w:tc>
          <w:tcPr>
            <w:tcW w:type="dxa" w:w="31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Manual regeneration by user</w:t>
            </w:r>
          </w:p>
        </w:tc>
      </w:tr>
      <w:tr>
        <w:tc>
          <w:tcPr>
            <w:tcW w:type="dxa" w:w="2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Course structure (during editing)</w:t>
            </w:r>
          </w:p>
        </w:tc>
        <w:tc>
          <w:tcPr>
            <w:tcW w:type="dxa" w:w="2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Draft course in DB</w:t>
            </w:r>
          </w:p>
        </w:tc>
        <w:tc>
          <w:tcPr>
            <w:tcW w:type="dxa" w:w="1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Until finalised</w:t>
            </w:r>
          </w:p>
        </w:tc>
        <w:tc>
          <w:tcPr>
            <w:tcW w:type="dxa" w:w="31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On chapter reorder/rename</w:t>
            </w:r>
          </w:p>
        </w:tc>
      </w:tr>
      <w:tr>
        <w:tc>
          <w:tcPr>
            <w:tcW w:type="dxa" w:w="2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Static assets (JS, CSS)</w:t>
            </w:r>
          </w:p>
        </w:tc>
        <w:tc>
          <w:tcPr>
            <w:tcW w:type="dxa" w:w="2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Vercel Edge CDN</w:t>
            </w:r>
          </w:p>
        </w:tc>
        <w:tc>
          <w:tcPr>
            <w:tcW w:type="dxa" w:w="14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Immutable (hashed filenames)</w:t>
            </w:r>
          </w:p>
        </w:tc>
        <w:tc>
          <w:tcPr>
            <w:tcW w:type="dxa" w:w="31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Auto on deploy</w:t>
            </w:r>
          </w:p>
        </w:tc>
      </w:tr>
      <w:tr>
        <w:tc>
          <w:tcPr>
            <w:tcW w:type="dxa" w:w="2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Supabase query results</w:t>
            </w:r>
          </w:p>
        </w:tc>
        <w:tc>
          <w:tcPr>
            <w:tcW w:type="dxa" w:w="2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Next.js React cache() (in-memory)</w:t>
            </w:r>
          </w:p>
        </w:tc>
        <w:tc>
          <w:tcPr>
            <w:tcW w:type="dxa" w:w="14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Per request</w:t>
            </w:r>
          </w:p>
        </w:tc>
        <w:tc>
          <w:tcPr>
            <w:tcW w:type="dxa" w:w="31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Per page render</w:t>
            </w:r>
          </w:p>
        </w:tc>
      </w:tr>
    </w:tbl>
    <w:p>
      <w:pPr>
        <w:spacing w:after="120" w:before="0"/>
      </w:pPr>
      <w:r>
        <w:t xml:space="preserve"/>
      </w:r>
    </w:p>
    <w:p>
      <w:pPr>
        <w:pStyle w:val="Heading3"/>
        <w:spacing w:after="100" w:before="280"/>
      </w:pPr>
      <w:r>
        <w:rPr>
          <w:rFonts w:ascii="Calibri" w:cs="Calibri" w:eastAsia="Calibri" w:hAnsi="Calibri"/>
          <w:b/>
          <w:bCs/>
          <w:color w:val="4A148C"/>
          <w:sz w:val="25"/>
          <w:szCs w:val="25"/>
        </w:rPr>
        <w:t xml:space="preserve">9.2 Database Performance</w:t>
      </w:r>
    </w:p>
    <w:p>
      <w:pPr>
        <w:pStyle w:val="ListParagraph"/>
        <w:numPr>
          <w:ilvl w:val="0"/>
          <w:numId w:val="2"/>
        </w:numPr>
        <w:spacing w:after="40" w:before="40"/>
      </w:pPr>
      <w:r>
        <w:rPr>
          <w:rFonts w:ascii="Calibri" w:cs="Calibri" w:eastAsia="Calibri" w:hAnsi="Calibri"/>
          <w:color w:val="555F6D"/>
          <w:sz w:val="22"/>
          <w:szCs w:val="22"/>
        </w:rPr>
        <w:t xml:space="preserve">pgvector IVFFlat index on chunks.embedding with lists=100 — handles up to 500k chunks per course</w:t>
      </w:r>
    </w:p>
    <w:p>
      <w:pPr>
        <w:pStyle w:val="ListParagraph"/>
        <w:numPr>
          <w:ilvl w:val="0"/>
          <w:numId w:val="2"/>
        </w:numPr>
        <w:spacing w:after="40" w:before="40"/>
      </w:pPr>
      <w:r>
        <w:rPr>
          <w:rFonts w:ascii="Calibri" w:cs="Calibri" w:eastAsia="Calibri" w:hAnsi="Calibri"/>
          <w:color w:val="555F6D"/>
          <w:sz w:val="22"/>
          <w:szCs w:val="22"/>
        </w:rPr>
        <w:t xml:space="preserve">B-tree indexes on: chunks.course_id, chunks.chapter_id, courses.user_id, quiz_attempts.user_id</w:t>
      </w:r>
    </w:p>
    <w:p>
      <w:pPr>
        <w:pStyle w:val="ListParagraph"/>
        <w:numPr>
          <w:ilvl w:val="0"/>
          <w:numId w:val="2"/>
        </w:numPr>
        <w:spacing w:after="40" w:before="40"/>
      </w:pPr>
      <w:r>
        <w:rPr>
          <w:rFonts w:ascii="Calibri" w:cs="Calibri" w:eastAsia="Calibri" w:hAnsi="Calibri"/>
          <w:color w:val="555F6D"/>
          <w:sz w:val="22"/>
          <w:szCs w:val="22"/>
        </w:rPr>
        <w:t xml:space="preserve">chapter_count is denormalised on courses table to avoid COUNT(*) on chapters for every dashboard render</w:t>
      </w:r>
    </w:p>
    <w:p>
      <w:pPr>
        <w:pStyle w:val="ListParagraph"/>
        <w:numPr>
          <w:ilvl w:val="0"/>
          <w:numId w:val="2"/>
        </w:numPr>
        <w:spacing w:after="40" w:before="40"/>
      </w:pPr>
      <w:r>
        <w:rPr>
          <w:rFonts w:ascii="Calibri" w:cs="Calibri" w:eastAsia="Calibri" w:hAnsi="Calibri"/>
          <w:color w:val="555F6D"/>
          <w:sz w:val="22"/>
          <w:szCs w:val="22"/>
        </w:rPr>
        <w:t xml:space="preserve">progress_pct computed on write (when chapter_progress updated) and stored on courses — avoids expensive JOIN for dashboard</w:t>
      </w:r>
    </w:p>
    <w:p>
      <w:pPr>
        <w:pStyle w:val="ListParagraph"/>
        <w:numPr>
          <w:ilvl w:val="0"/>
          <w:numId w:val="2"/>
        </w:numPr>
        <w:spacing w:after="40" w:before="40"/>
      </w:pPr>
      <w:r>
        <w:rPr>
          <w:rFonts w:ascii="Calibri" w:cs="Calibri" w:eastAsia="Calibri" w:hAnsi="Calibri"/>
          <w:color w:val="555F6D"/>
          <w:sz w:val="22"/>
          <w:szCs w:val="22"/>
        </w:rPr>
        <w:t xml:space="preserve">Supabase connection pooler (PgBouncer) used in transaction mode for all serverless function connections</w:t>
      </w:r>
    </w:p>
    <w:p>
      <w:pPr>
        <w:spacing w:after="120" w:before="0"/>
      </w:pPr>
      <w:r>
        <w:t xml:space="preserve"/>
      </w:r>
    </w:p>
    <w:p>
      <w:pPr>
        <w:pStyle w:val="Heading3"/>
        <w:spacing w:after="100" w:before="280"/>
      </w:pPr>
      <w:r>
        <w:rPr>
          <w:rFonts w:ascii="Calibri" w:cs="Calibri" w:eastAsia="Calibri" w:hAnsi="Calibri"/>
          <w:b/>
          <w:bCs/>
          <w:color w:val="4A148C"/>
          <w:sz w:val="25"/>
          <w:szCs w:val="25"/>
        </w:rPr>
        <w:t xml:space="preserve">9.3 API Cost Management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API</w:t>
            </w:r>
          </w:p>
        </w:tc>
        <w:tc>
          <w:tcPr>
            <w:tcW w:type="dxa" w:w="28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Usage Pattern</w:t>
            </w:r>
          </w:p>
        </w:tc>
        <w:tc>
          <w:tcPr>
            <w:tcW w:type="dxa" w:w="476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Cost Control</w:t>
            </w:r>
          </w:p>
        </w:tc>
      </w:tr>
      <w:tr>
        <w:tc>
          <w:tcPr>
            <w:tcW w:type="dxa" w:w="1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Voyage AI</w:t>
            </w:r>
          </w:p>
        </w:tc>
        <w:tc>
          <w:tcPr>
            <w:tcW w:type="dxa" w:w="2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Per-chunk embedding on ingestion</w:t>
            </w:r>
          </w:p>
        </w:tc>
        <w:tc>
          <w:tcPr>
            <w:tcW w:type="dxa" w:w="47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Batch 128 chunks/call; deduplicate re-ingested content; ~$0.02 per typical 3-video course</w:t>
            </w:r>
          </w:p>
        </w:tc>
      </w:tr>
      <w:tr>
        <w:tc>
          <w:tcPr>
            <w:tcW w:type="dxa" w:w="18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Claude API</w:t>
            </w:r>
          </w:p>
        </w:tc>
        <w:tc>
          <w:tcPr>
            <w:tcW w:type="dxa" w:w="28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Per generation task (course, quiz, flashcards, chat)</w:t>
            </w:r>
          </w:p>
        </w:tc>
        <w:tc>
          <w:tcPr>
            <w:tcW w:type="dxa" w:w="47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Cache all outputs in DB; only re-generate on explicit user request; Deep Dive is the only non-cacheable call</w:t>
            </w:r>
          </w:p>
        </w:tc>
      </w:tr>
      <w:tr>
        <w:tc>
          <w:tcPr>
            <w:tcW w:type="dxa" w:w="1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Claude API (Deep Dive)</w:t>
            </w:r>
          </w:p>
        </w:tc>
        <w:tc>
          <w:tcPr>
            <w:tcW w:type="dxa" w:w="28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Per chat message</w:t>
            </w:r>
          </w:p>
        </w:tc>
        <w:tc>
          <w:tcPr>
            <w:tcW w:type="dxa" w:w="47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max_tokens=1024 for chat responses; limit conversation history to last 10 turns in context</w:t>
            </w:r>
          </w:p>
        </w:tc>
      </w:tr>
      <w:tr>
        <w:tc>
          <w:tcPr>
            <w:tcW w:type="dxa" w:w="18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Supabase</w:t>
            </w:r>
          </w:p>
        </w:tc>
        <w:tc>
          <w:tcPr>
            <w:tcW w:type="dxa" w:w="28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Per row read/write + storage</w:t>
            </w:r>
          </w:p>
        </w:tc>
        <w:tc>
          <w:tcPr>
            <w:tcW w:type="dxa" w:w="47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pgvector queries use LIMIT 5–20; no unbounded queries; RLS prevents cross-user data leakage inflating reads</w:t>
            </w:r>
          </w:p>
        </w:tc>
      </w:tr>
    </w:tbl>
    <w:p>
      <w:pPr>
        <w:spacing w:after="200" w:before="0"/>
      </w:pPr>
      <w:r>
        <w:t xml:space="preserve"/>
      </w:r>
    </w:p>
    <w:p>
      <w:pPr>
        <w:pStyle w:val="Heading2"/>
        <w:pBdr>
          <w:bottom w:val="single" w:color="E65100" w:sz="8" w:space="6"/>
        </w:pBdr>
        <w:spacing w:after="120" w:before="400"/>
      </w:pPr>
      <w:r>
        <w:rPr>
          <w:rFonts w:ascii="Calibri" w:cs="Calibri" w:eastAsia="Calibri" w:hAnsi="Calibri"/>
          <w:b/>
          <w:bCs/>
          <w:color w:val="E65100"/>
          <w:sz w:val="30"/>
          <w:szCs w:val="30"/>
        </w:rPr>
        <w:t xml:space="preserve">10. Adaptive Difficulty Implementation (Stretch)</w:t>
      </w:r>
    </w:p>
    <w:p>
      <w:pPr>
        <w:spacing w:after="100" w:before="60"/>
      </w:pPr>
      <w:r>
        <w:rPr>
          <w:rFonts w:ascii="Calibri" w:cs="Calibri" w:eastAsia="Calibri" w:hAnsi="Calibri"/>
          <w:color w:val="555F6D"/>
          <w:sz w:val="22"/>
          <w:szCs w:val="22"/>
        </w:rPr>
        <w:t xml:space="preserve">Adaptive quiz difficulty is derived from the most recent quiz_attempt score for the user + chapter combination. No separate state table is required — difficulty is computed on read.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2"/>
              <w:left w:val="single" w:color="37474F" w:sz="2"/>
              <w:bottom w:val="single" w:color="37474F" w:sz="2"/>
              <w:right w:val="single" w:color="37474F" w:sz="2"/>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263238"/>
                <w:sz w:val="17"/>
                <w:szCs w:val="17"/>
              </w:rPr>
              <w:t xml:space="preserve"> User completes quiz (score: 6/7 = 85%)</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INSERT INTO quiz_attempts (score=6, max_score=7, difficulty_level='medium')</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UPDATE chapters SET difficulty_level = 'hard'  (85% &gt; 80% threshold)</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Next quiz request: GET /api/chapters/[id]/quiz</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Read chapters.difficulty_level = 'hard'</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Load prompts/quiz_hard.txt as system prompt</w:t>
            </w:r>
          </w:p>
          <w:p>
            <w:pPr>
              <w:spacing w:after="0" w:before="0"/>
            </w:pPr>
            <w:r>
              <w:rPr>
                <w:rFonts w:ascii="Courier New" w:cs="Courier New" w:eastAsia="Courier New" w:hAnsi="Courier New"/>
                <w:color w:val="263238"/>
                <w:sz w:val="17"/>
                <w:szCs w:val="17"/>
              </w:rPr>
              <w:t xml:space="preserve">         │</w:t>
            </w:r>
          </w:p>
          <w:p>
            <w:pPr>
              <w:spacing w:after="0" w:before="0"/>
            </w:pPr>
            <w:r>
              <w:rPr>
                <w:rFonts w:ascii="Courier New" w:cs="Courier New" w:eastAsia="Courier New" w:hAnsi="Courier New"/>
                <w:color w:val="263238"/>
                <w:sz w:val="17"/>
                <w:szCs w:val="17"/>
              </w:rPr>
              <w:t xml:space="preserve">         └── Generate new quiz with hard prompt → cache with difficulty='hard'</w:t>
            </w:r>
          </w:p>
          <w:p>
            <w:pPr>
              <w:spacing w:after="0" w:before="0"/>
            </w:pPr>
            <w:r>
              <w:rPr>
                <w:rFonts w:ascii="Courier New" w:cs="Courier New" w:eastAsia="Courier New" w:hAnsi="Courier New"/>
                <w:color w:val="263238"/>
                <w:sz w:val="17"/>
                <w:szCs w:val="17"/>
              </w:rPr>
              <w:t xml:space="preserve"/>
            </w:r>
          </w:p>
          <w:p>
            <w:pPr>
              <w:spacing w:after="0" w:before="0"/>
            </w:pPr>
            <w:r>
              <w:rPr>
                <w:rFonts w:ascii="Courier New" w:cs="Courier New" w:eastAsia="Courier New" w:hAnsi="Courier New"/>
                <w:color w:val="263238"/>
                <w:sz w:val="17"/>
                <w:szCs w:val="17"/>
              </w:rPr>
              <w:t xml:space="preserve"> Difficulty thresholds:</w:t>
            </w:r>
          </w:p>
          <w:p>
            <w:pPr>
              <w:spacing w:after="0" w:before="0"/>
            </w:pPr>
            <w:r>
              <w:rPr>
                <w:rFonts w:ascii="Courier New" w:cs="Courier New" w:eastAsia="Courier New" w:hAnsi="Courier New"/>
                <w:color w:val="263238"/>
                <w:sz w:val="17"/>
                <w:szCs w:val="17"/>
              </w:rPr>
              <w:t xml:space="preserve">   score &lt; 50%  → difficulty = easy   (foundational recall, clear distractors)</w:t>
            </w:r>
          </w:p>
          <w:p>
            <w:pPr>
              <w:spacing w:after="0" w:before="0"/>
            </w:pPr>
            <w:r>
              <w:rPr>
                <w:rFonts w:ascii="Courier New" w:cs="Courier New" w:eastAsia="Courier New" w:hAnsi="Courier New"/>
                <w:color w:val="263238"/>
                <w:sz w:val="17"/>
                <w:szCs w:val="17"/>
              </w:rPr>
              <w:t xml:space="preserve">   50–80%       → difficulty = medium  (default, balanced)</w:t>
            </w:r>
          </w:p>
          <w:p>
            <w:pPr>
              <w:spacing w:after="0" w:before="0"/>
            </w:pPr>
            <w:r>
              <w:rPr>
                <w:rFonts w:ascii="Courier New" w:cs="Courier New" w:eastAsia="Courier New" w:hAnsi="Courier New"/>
                <w:color w:val="263238"/>
                <w:sz w:val="17"/>
                <w:szCs w:val="17"/>
              </w:rPr>
              <w:t xml:space="preserve">   score &gt; 80%  → difficulty = hard   (synthesis, nuanced distractors)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00"/>
              <w:left w:type="dxa" w:w="200"/>
              <w:bottom w:type="dxa" w:w="40"/>
              <w:right w:type="dxa" w:w="200"/>
            </w:tcMar>
          </w:tcPr>
          <w:p>
            <w:r>
              <w:rPr>
                <w:rFonts w:ascii="Calibri" w:cs="Calibri" w:eastAsia="Calibri" w:hAnsi="Calibri"/>
                <w:b/>
                <w:bCs/>
                <w:color w:val="E65100"/>
                <w:sz w:val="23"/>
                <w:szCs w:val="23"/>
              </w:rPr>
              <w:t xml:space="preserve">Prompt Engineering Strategy per Difficulty</w:t>
            </w:r>
          </w:p>
        </w:tc>
      </w:tr>
      <w:tr>
        <w:tc>
          <w:tcPr>
            <w:tcBorders>
              <w:top w:val="none" w:color="FFFFFF" w:sz="0"/>
              <w:left w:val="none" w:color="FFFFFF" w:sz="0"/>
              <w:bottom w:val="none" w:color="FFFFFF" w:sz="0"/>
              <w:right w:val="none" w:color="FFFFFF" w:sz="0"/>
            </w:tcBorders>
            <w:shd w:fill="FFF3E0"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EASY — System prompt instructs: direct recall questions only; one clearly incorrect distractor; no cross-chapter synthesis; avoid technical jargon</w:t>
            </w:r>
          </w:p>
        </w:tc>
      </w:tr>
      <w:tr>
        <w:tc>
          <w:tcPr>
            <w:tcBorders>
              <w:top w:val="none" w:color="FFFFFF" w:sz="0"/>
              <w:left w:val="none" w:color="FFFFFF" w:sz="0"/>
              <w:bottom w:val="none" w:color="FFFFFF" w:sz="0"/>
              <w:right w:val="none" w:color="FFFFFF" w:sz="0"/>
            </w:tcBorders>
            <w:shd w:fill="FFF3E0"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MEDIUM — System prompt instructs: mix of recall and application; plausible distractors using related concepts; 1 inference question per quiz</w:t>
            </w:r>
          </w:p>
        </w:tc>
      </w:tr>
      <w:tr>
        <w:tc>
          <w:tcPr>
            <w:tcBorders>
              <w:top w:val="none" w:color="FFFFFF" w:sz="0"/>
              <w:left w:val="none" w:color="FFFFFF" w:sz="0"/>
              <w:bottom w:val="none" w:color="FFFFFF" w:sz="0"/>
              <w:right w:val="none" w:color="FFFFFF" w:sz="0"/>
            </w:tcBorders>
            <w:shd w:fill="FFF3E0"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HARD — System prompt instructs: synthesis across multiple concepts; all 4 options plausible from source material; include edge cases and nuanced distinctions; require application not just recall</w:t>
            </w:r>
          </w:p>
        </w:tc>
      </w:tr>
      <w:tr>
        <w:tc>
          <w:tcPr>
            <w:tcBorders>
              <w:top w:val="none" w:color="FFFFFF" w:sz="0"/>
              <w:left w:val="none" w:color="FFFFFF" w:sz="0"/>
              <w:bottom w:val="none" w:color="FFFFFF" w:sz="0"/>
              <w:right w:val="none" w:color="FFFFFF" w:sz="0"/>
            </w:tcBorders>
            <w:shd w:fill="FFF3E0"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All three prompts include the same RAG grounding instruction: "Only generate questions from the provided context chunks. Do not use general knowledge."</w:t>
            </w:r>
          </w:p>
        </w:tc>
      </w:tr>
      <w:tr>
        <w:tc>
          <w:tcPr>
            <w:tcBorders>
              <w:top w:val="none" w:color="FFFFFF" w:sz="0"/>
              <w:left w:val="none" w:color="FFFFFF" w:sz="0"/>
              <w:bottom w:val="none" w:color="FFFFFF" w:sz="0"/>
              <w:right w:val="none" w:color="FFFFFF" w:sz="0"/>
            </w:tcBorders>
            <w:shd w:fill="FFF3E0" w:val="clear"/>
            <w:tcMar>
              <w:top w:type="dxa" w:w="60"/>
              <w:bottom w:type="dxa" w:w="60"/>
            </w:tcMar>
          </w:tcPr>
          <w:p/>
        </w:tc>
      </w:tr>
    </w:tbl>
    <w:p>
      <w:pPr>
        <w:spacing w:after="200" w:before="0"/>
      </w:pPr>
      <w:r>
        <w:t xml:space="preserve"/>
      </w:r>
    </w:p>
    <w:p>
      <w:pPr>
        <w:pStyle w:val="Heading2"/>
        <w:pBdr>
          <w:bottom w:val="single" w:color="2E7D32" w:sz="8" w:space="6"/>
        </w:pBdr>
        <w:spacing w:after="120" w:before="400"/>
      </w:pPr>
      <w:r>
        <w:rPr>
          <w:rFonts w:ascii="Calibri" w:cs="Calibri" w:eastAsia="Calibri" w:hAnsi="Calibri"/>
          <w:b/>
          <w:bCs/>
          <w:color w:val="2E7D32"/>
          <w:sz w:val="30"/>
          <w:szCs w:val="30"/>
        </w:rPr>
        <w:t xml:space="preserve">11. Implementation Readiness Checklist</w:t>
      </w:r>
    </w:p>
    <w:p>
      <w:pPr>
        <w:spacing w:after="100" w:before="60"/>
      </w:pPr>
      <w:r>
        <w:rPr>
          <w:rFonts w:ascii="Calibri" w:cs="Calibri" w:eastAsia="Calibri" w:hAnsi="Calibri"/>
          <w:color w:val="555F6D"/>
          <w:sz w:val="22"/>
          <w:szCs w:val="22"/>
        </w:rPr>
        <w:t xml:space="preserve">This checklist validates that all PRD requirements are addressable by this architecture before sprint planning begins.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200"/>
        <w:gridCol w:w="1360"/>
      </w:tblGrid>
      <w:tr>
        <w:tc>
          <w:tcPr>
            <w:tcW w:type="dxa" w:w="12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PRD Ref</w:t>
            </w:r>
          </w:p>
        </w:tc>
        <w:tc>
          <w:tcPr>
            <w:tcW w:type="dxa" w:w="36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Requirement</w:t>
            </w:r>
          </w:p>
        </w:tc>
        <w:tc>
          <w:tcPr>
            <w:tcW w:type="dxa" w:w="320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Architectural Coverage</w:t>
            </w:r>
          </w:p>
        </w:tc>
        <w:tc>
          <w:tcPr>
            <w:tcW w:type="dxa" w:w="1360"/>
            <w:tcBorders>
              <w:top w:val="single" w:color="C5D0DE" w:sz="1"/>
              <w:left w:val="single" w:color="C5D0DE" w:sz="1"/>
              <w:bottom w:val="single" w:color="C5D0DE" w:sz="1"/>
              <w:right w:val="single" w:color="C5D0DE" w:sz="1"/>
            </w:tcBorders>
            <w:shd w:fill="0D2B4E" w:val="clear"/>
            <w:tcMar>
              <w:top w:type="dxa" w:w="70"/>
              <w:left w:type="dxa" w:w="120"/>
              <w:bottom w:type="dxa" w:w="70"/>
              <w:right w:type="dxa" w:w="120"/>
            </w:tcMar>
          </w:tcPr>
          <w:p>
            <w:r>
              <w:rPr>
                <w:rFonts w:ascii="Calibri" w:cs="Calibri" w:eastAsia="Calibri" w:hAnsi="Calibri"/>
                <w:b/>
                <w:bCs/>
                <w:color w:val="FFFFFF"/>
                <w:sz w:val="20"/>
                <w:szCs w:val="20"/>
              </w:rPr>
              <w:t xml:space="preserve">Status</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FR-001</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YouTube ingestion</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youtube.py service + ingestion_jobs async queue</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FR-002</w:t>
            </w:r>
          </w:p>
        </w:tc>
        <w:tc>
          <w:tcPr>
            <w:tcW w:type="dxa" w:w="3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Article scraping</w:t>
            </w:r>
          </w:p>
        </w:tc>
        <w:tc>
          <w:tcPr>
            <w:tcW w:type="dxa" w:w="3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scraper.py + Playwright fallback</w:t>
            </w:r>
          </w:p>
        </w:tc>
        <w:tc>
          <w:tcPr>
            <w:tcW w:type="dxa" w:w="1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FR-003</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Raw text ingestion</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Direct to chunker.py pipeline</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FR-004</w:t>
            </w:r>
          </w:p>
        </w:tc>
        <w:tc>
          <w:tcPr>
            <w:tcW w:type="dxa" w:w="3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Chunking + Voyage embedding</w:t>
            </w:r>
          </w:p>
        </w:tc>
        <w:tc>
          <w:tcPr>
            <w:tcW w:type="dxa" w:w="3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chunker.py + embedder.py + chunks table</w:t>
            </w:r>
          </w:p>
        </w:tc>
        <w:tc>
          <w:tcPr>
            <w:tcW w:type="dxa" w:w="1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FR-005</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AI course generation</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generate.py + course_generation.txt + Claude</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FR-006</w:t>
            </w:r>
          </w:p>
        </w:tc>
        <w:tc>
          <w:tcPr>
            <w:tcW w:type="dxa" w:w="3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Chapter editor</w:t>
            </w:r>
          </w:p>
        </w:tc>
        <w:tc>
          <w:tcPr>
            <w:tcW w:type="dxa" w:w="3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PATCH /api/courses/[id]/chapters + drag-drop UI</w:t>
            </w:r>
          </w:p>
        </w:tc>
        <w:tc>
          <w:tcPr>
            <w:tcW w:type="dxa" w:w="1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FR-007</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Chapter summary</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GET /api/chapters/[id]/summary + cache in chapters</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FR-008</w:t>
            </w:r>
          </w:p>
        </w:tc>
        <w:tc>
          <w:tcPr>
            <w:tcW w:type="dxa" w:w="3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Deep Dive RAG chat</w:t>
            </w:r>
          </w:p>
        </w:tc>
        <w:tc>
          <w:tcPr>
            <w:tcW w:type="dxa" w:w="3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POST /api/chapters/[id]/deep-dive + deep_dive.txt</w:t>
            </w:r>
          </w:p>
        </w:tc>
        <w:tc>
          <w:tcPr>
            <w:tcW w:type="dxa" w:w="1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FR-009</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Quiz generation</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GET /api/chapters/[id]/quiz + quiz_{level}.txt</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FR-010</w:t>
            </w:r>
          </w:p>
        </w:tc>
        <w:tc>
          <w:tcPr>
            <w:tcW w:type="dxa" w:w="3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Quiz submission + scoring</w:t>
            </w:r>
          </w:p>
        </w:tc>
        <w:tc>
          <w:tcPr>
            <w:tcW w:type="dxa" w:w="3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POST /api/quiz/[id]/submit + keyword matching</w:t>
            </w:r>
          </w:p>
        </w:tc>
        <w:tc>
          <w:tcPr>
            <w:tcW w:type="dxa" w:w="1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FR-011</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Flashcard generation</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GET /api/chapters/[id]/flashcards + flashcards.txt</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FR-012</w:t>
            </w:r>
          </w:p>
        </w:tc>
        <w:tc>
          <w:tcPr>
            <w:tcW w:type="dxa" w:w="3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Flashcard study UI</w:t>
            </w:r>
          </w:p>
        </w:tc>
        <w:tc>
          <w:tcPr>
            <w:tcW w:type="dxa" w:w="3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PATCH /api/flashcards/[id]/status + flashcard_progress</w:t>
            </w:r>
          </w:p>
        </w:tc>
        <w:tc>
          <w:tcPr>
            <w:tcW w:type="dxa" w:w="1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FR-013</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Auth (email/password)</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Supabase Auth + Next.js middleware + RLS</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FR-014</w:t>
            </w:r>
          </w:p>
        </w:tc>
        <w:tc>
          <w:tcPr>
            <w:tcW w:type="dxa" w:w="3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Course library dashboard</w:t>
            </w:r>
          </w:p>
        </w:tc>
        <w:tc>
          <w:tcPr>
            <w:tcW w:type="dxa" w:w="3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GET /api/courses + denormalised progress_pct</w:t>
            </w:r>
          </w:p>
        </w:tc>
        <w:tc>
          <w:tcPr>
            <w:tcW w:type="dxa" w:w="1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FR-015</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Progress tracking</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chapter_progress table + POST /api/chapters/[id]/complete</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FR-016</w:t>
            </w:r>
          </w:p>
        </w:tc>
        <w:tc>
          <w:tcPr>
            <w:tcW w:type="dxa" w:w="3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Adaptive difficulty (stretch)</w:t>
            </w:r>
          </w:p>
        </w:tc>
        <w:tc>
          <w:tcPr>
            <w:tcW w:type="dxa" w:w="3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chapters.difficulty_level + 3 quiz prompt files</w:t>
            </w:r>
          </w:p>
        </w:tc>
        <w:tc>
          <w:tcPr>
            <w:tcW w:type="dxa" w:w="1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FR-017</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Public share link (stretch)</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GET /share/[slug] + courses.share_slug</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FR-018</w:t>
            </w:r>
          </w:p>
        </w:tc>
        <w:tc>
          <w:tcPr>
            <w:tcW w:type="dxa" w:w="3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Completion email (stretch)</w:t>
            </w:r>
          </w:p>
        </w:tc>
        <w:tc>
          <w:tcPr>
            <w:tcW w:type="dxa" w:w="3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POST /api/email/completion + Resend SDK</w:t>
            </w:r>
          </w:p>
        </w:tc>
        <w:tc>
          <w:tcPr>
            <w:tcW w:type="dxa" w:w="1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 Ready</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NFR-001</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Course gen &lt; 4s p95</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Claude streaming + pgvector IVFFlat &lt; 200ms</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Addressed</w:t>
            </w:r>
          </w:p>
        </w:tc>
      </w:tr>
      <w:tr>
        <w:tc>
          <w:tcPr>
            <w:tcW w:type="dxa" w:w="1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NFR-006</w:t>
            </w:r>
          </w:p>
        </w:tc>
        <w:tc>
          <w:tcPr>
            <w:tcW w:type="dxa" w:w="36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RLS data isolation</w:t>
            </w:r>
          </w:p>
        </w:tc>
        <w:tc>
          <w:tcPr>
            <w:tcW w:type="dxa" w:w="320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RLS policies on all user tables + service role isolation</w:t>
            </w:r>
          </w:p>
        </w:tc>
        <w:tc>
          <w:tcPr>
            <w:tcW w:type="dxa" w:w="1360"/>
            <w:tcBorders>
              <w:top w:val="single" w:color="C5D0DE" w:sz="1"/>
              <w:left w:val="single" w:color="C5D0DE" w:sz="1"/>
              <w:bottom w:val="single" w:color="C5D0DE" w:sz="1"/>
              <w:right w:val="single" w:color="C5D0DE" w:sz="1"/>
            </w:tcBorders>
            <w:shd w:fill="FFFFFF" w:val="clear"/>
            <w:tcMar>
              <w:top w:type="dxa" w:w="70"/>
              <w:left w:type="dxa" w:w="120"/>
              <w:bottom w:type="dxa" w:w="70"/>
              <w:right w:type="dxa" w:w="120"/>
            </w:tcMar>
          </w:tcPr>
          <w:p>
            <w:r>
              <w:rPr>
                <w:rFonts w:ascii="Calibri" w:cs="Calibri" w:eastAsia="Calibri" w:hAnsi="Calibri"/>
                <w:color w:val="555F6D"/>
                <w:sz w:val="20"/>
                <w:szCs w:val="20"/>
              </w:rPr>
              <w:t xml:space="preserve">✅ Addressed</w:t>
            </w:r>
          </w:p>
        </w:tc>
      </w:tr>
      <w:tr>
        <w:tc>
          <w:tcPr>
            <w:tcW w:type="dxa" w:w="1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NFR-011</w:t>
            </w:r>
          </w:p>
        </w:tc>
        <w:tc>
          <w:tcPr>
            <w:tcW w:type="dxa" w:w="36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Ingestion retry</w:t>
            </w:r>
          </w:p>
        </w:tc>
        <w:tc>
          <w:tcPr>
            <w:tcW w:type="dxa" w:w="320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3x exponential backoff in embedder.py + job status</w:t>
            </w:r>
          </w:p>
        </w:tc>
        <w:tc>
          <w:tcPr>
            <w:tcW w:type="dxa" w:w="1360"/>
            <w:tcBorders>
              <w:top w:val="single" w:color="C5D0DE" w:sz="1"/>
              <w:left w:val="single" w:color="C5D0DE" w:sz="1"/>
              <w:bottom w:val="single" w:color="C5D0DE" w:sz="1"/>
              <w:right w:val="single" w:color="C5D0DE" w:sz="1"/>
            </w:tcBorders>
            <w:shd w:fill="F7F9FC" w:val="clear"/>
            <w:tcMar>
              <w:top w:type="dxa" w:w="70"/>
              <w:left w:type="dxa" w:w="120"/>
              <w:bottom w:type="dxa" w:w="70"/>
              <w:right w:type="dxa" w:w="120"/>
            </w:tcMar>
          </w:tcPr>
          <w:p>
            <w:r>
              <w:rPr>
                <w:rFonts w:ascii="Calibri" w:cs="Calibri" w:eastAsia="Calibri" w:hAnsi="Calibri"/>
                <w:color w:val="555F6D"/>
                <w:sz w:val="20"/>
                <w:szCs w:val="20"/>
              </w:rPr>
              <w:t xml:space="preserve">✅ Addressed</w:t>
            </w:r>
          </w:p>
        </w:tc>
      </w:tr>
    </w:tbl>
    <w:p>
      <w:pPr>
        <w:spacing w:after="200" w:before="0"/>
      </w:pPr>
      <w:r>
        <w:t xml:space="preserve"/>
      </w:r>
    </w:p>
    <w:p>
      <w:pPr>
        <w:pStyle w:val="Heading2"/>
        <w:pBdr>
          <w:bottom w:val="single" w:color="0D2B4E" w:sz="8" w:space="6"/>
        </w:pBdr>
        <w:spacing w:after="120" w:before="400"/>
      </w:pPr>
      <w:r>
        <w:rPr>
          <w:rFonts w:ascii="Calibri" w:cs="Calibri" w:eastAsia="Calibri" w:hAnsi="Calibri"/>
          <w:b/>
          <w:bCs/>
          <w:color w:val="0D2B4E"/>
          <w:sz w:val="30"/>
          <w:szCs w:val="30"/>
        </w:rPr>
        <w:t xml:space="preserve">12. BMAD Handoff — Next: Epics &amp; Stories +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7F9FC" w:val="clear"/>
            <w:tcMar>
              <w:top w:type="dxa" w:w="100"/>
              <w:left w:type="dxa" w:w="200"/>
              <w:bottom w:type="dxa" w:w="40"/>
              <w:right w:type="dxa" w:w="200"/>
            </w:tcMar>
          </w:tcPr>
          <w:p>
            <w:r>
              <w:rPr>
                <w:rFonts w:ascii="Calibri" w:cs="Calibri" w:eastAsia="Calibri" w:hAnsi="Calibri"/>
                <w:b/>
                <w:bCs/>
                <w:color w:val="0D2B4E"/>
                <w:sz w:val="23"/>
                <w:szCs w:val="23"/>
              </w:rPr>
              <w:t xml:space="preserve">PM Agent Instructions — bmad-create-epics-and-stories</w:t>
            </w:r>
          </w:p>
        </w:tc>
      </w:tr>
      <w:tr>
        <w:tc>
          <w:tcPr>
            <w:tcBorders>
              <w:top w:val="none" w:color="FFFFFF" w:sz="0"/>
              <w:left w:val="none" w:color="FFFFFF" w:sz="0"/>
              <w:bottom w:val="none" w:color="FFFFFF" w:sz="0"/>
              <w:right w:val="none" w:color="FFFFFF" w:sz="0"/>
            </w:tcBorders>
            <w:shd w:fill="F7F9FC"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Load PRD v1.0 + this Architecture Document in a fresh chat.</w:t>
            </w:r>
          </w:p>
        </w:tc>
      </w:tr>
      <w:tr>
        <w:tc>
          <w:tcPr>
            <w:tcBorders>
              <w:top w:val="none" w:color="FFFFFF" w:sz="0"/>
              <w:left w:val="none" w:color="FFFFFF" w:sz="0"/>
              <w:bottom w:val="none" w:color="FFFFFF" w:sz="0"/>
              <w:right w:val="none" w:color="FFFFFF" w:sz="0"/>
            </w:tcBorders>
            <w:shd w:fill="F7F9FC"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Create sprint-ready story files for all 28 User Stories. Each story file must include: full architectural context (relevant DB tables, API endpoints, service files), implementation guidelines, acceptance criteria from PRD, and test cases.</w:t>
            </w:r>
          </w:p>
        </w:tc>
      </w:tr>
      <w:tr>
        <w:tc>
          <w:tcPr>
            <w:tcBorders>
              <w:top w:val="none" w:color="FFFFFF" w:sz="0"/>
              <w:left w:val="none" w:color="FFFFFF" w:sz="0"/>
              <w:bottom w:val="none" w:color="FFFFFF" w:sz="0"/>
              <w:right w:val="none" w:color="FFFFFF" w:sz="0"/>
            </w:tcBorders>
            <w:shd w:fill="F7F9FC"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Story files should reference specific file paths from Section 2 (Component Architecture) so developers know exactly where to implement each story.</w:t>
            </w:r>
          </w:p>
        </w:tc>
      </w:tr>
      <w:tr>
        <w:tc>
          <w:tcPr>
            <w:tcBorders>
              <w:top w:val="none" w:color="FFFFFF" w:sz="0"/>
              <w:left w:val="none" w:color="FFFFFF" w:sz="0"/>
              <w:bottom w:val="none" w:color="FFFFFF" w:sz="0"/>
              <w:right w:val="none" w:color="FFFFFF" w:sz="0"/>
            </w:tcBorders>
            <w:shd w:fill="F7F9FC"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Prioritise stories in this order: E-06 Auth first (all other Epics depend on it), E-01 Ingestion, E-02 Course Generation, E-03 Chapter View, E-04 Quiz, E-05 Flashcards, then stretch Epics 7–9.</w:t>
            </w:r>
          </w:p>
        </w:tc>
      </w:tr>
      <w:tr>
        <w:tc>
          <w:tcPr>
            <w:tcBorders>
              <w:top w:val="none" w:color="FFFFFF" w:sz="0"/>
              <w:left w:val="none" w:color="FFFFFF" w:sz="0"/>
              <w:bottom w:val="none" w:color="FFFFFF" w:sz="0"/>
              <w:right w:val="none" w:color="FFFFFF" w:sz="0"/>
            </w:tcBorders>
            <w:shd w:fill="F7F9FC" w:val="clear"/>
            <w:tcMar>
              <w:top w:type="dxa" w:w="22"/>
              <w:left w:type="dxa" w:w="260"/>
              <w:bottom w:type="dxa" w:w="22"/>
              <w:right w:type="dxa" w:w="200"/>
            </w:tcMar>
          </w:tcPr>
          <w:p>
            <w:pPr>
              <w:pStyle w:val="ListParagraph"/>
              <w:numPr>
                <w:ilvl w:val="0"/>
                <w:numId w:val="2"/>
              </w:numPr>
              <w:spacing w:after="18" w:before="18"/>
            </w:pPr>
            <w:r>
              <w:rPr>
                <w:rFonts w:ascii="Calibri" w:cs="Calibri" w:eastAsia="Calibri" w:hAnsi="Calibri"/>
                <w:color w:val="555F6D"/>
                <w:sz w:val="21"/>
                <w:szCs w:val="21"/>
              </w:rPr>
              <w:t xml:space="preserve">After stories are created, run bmad-check-implementation-readiness to validate PRD ↔ Architecture ↔ Stories cohesion.</w:t>
            </w:r>
          </w:p>
        </w:tc>
      </w:tr>
      <w:tr>
        <w:tc>
          <w:tcPr>
            <w:tcBorders>
              <w:top w:val="none" w:color="FFFFFF" w:sz="0"/>
              <w:left w:val="none" w:color="FFFFFF" w:sz="0"/>
              <w:bottom w:val="none" w:color="FFFFFF" w:sz="0"/>
              <w:right w:val="none" w:color="FFFFFF" w:sz="0"/>
            </w:tcBorders>
            <w:shd w:fill="F7F9FC" w:val="clear"/>
            <w:tcMar>
              <w:top w:type="dxa" w:w="60"/>
              <w:bottom w:type="dxa" w:w="60"/>
            </w:tcMar>
          </w:tcP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0DE" w:sz="1"/>
              <w:left w:val="single" w:color="C5D0DE" w:sz="1"/>
              <w:bottom w:val="single" w:color="C5D0DE" w:sz="1"/>
              <w:right w:val="single" w:color="C5D0DE" w:sz="1"/>
            </w:tcBorders>
            <w:shd w:fill="F7F9FC" w:val="clear"/>
            <w:tcMar>
              <w:top w:type="dxa" w:w="120"/>
              <w:left w:type="dxa" w:w="180"/>
              <w:bottom w:type="dxa" w:w="120"/>
              <w:right w:type="dxa" w:w="180"/>
            </w:tcMar>
          </w:tcPr>
          <w:p>
            <w:r>
              <w:rPr>
                <w:rFonts w:ascii="Calibri" w:cs="Calibri" w:eastAsia="Calibri" w:hAnsi="Calibri"/>
                <w:b/>
                <w:bCs/>
                <w:color w:val="0D2B4E"/>
                <w:sz w:val="22"/>
                <w:szCs w:val="22"/>
              </w:rPr>
              <w:t xml:space="preserve">Document</w:t>
            </w:r>
          </w:p>
          <w:p>
            <w:pPr>
              <w:spacing w:after="0" w:before="40"/>
            </w:pPr>
            <w:r>
              <w:rPr>
                <w:rFonts w:ascii="Calibri" w:cs="Calibri" w:eastAsia="Calibri" w:hAnsi="Calibri"/>
                <w:color w:val="555F6D"/>
                <w:sz w:val="21"/>
                <w:szCs w:val="21"/>
              </w:rPr>
              <w:t xml:space="preserve">LearnForge Architecture v1.0</w:t>
            </w:r>
          </w:p>
          <w:p>
            <w:pPr>
              <w:spacing w:after="0" w:before="20"/>
            </w:pPr>
            <w:r>
              <w:rPr>
                <w:rFonts w:ascii="Calibri" w:cs="Calibri" w:eastAsia="Calibri" w:hAnsi="Calibri"/>
                <w:color w:val="9BA8B5"/>
                <w:sz w:val="20"/>
                <w:szCs w:val="20"/>
              </w:rPr>
              <w:t xml:space="preserve">BMAD Phase 3 — Architect Agent</w:t>
            </w:r>
          </w:p>
        </w:tc>
        <w:tc>
          <w:tcPr>
            <w:tcW w:type="dxa" w:w="3120"/>
            <w:tcBorders>
              <w:top w:val="single" w:color="C5D0DE" w:sz="1"/>
              <w:left w:val="single" w:color="C5D0DE" w:sz="1"/>
              <w:bottom w:val="single" w:color="C5D0DE" w:sz="1"/>
              <w:right w:val="single" w:color="C5D0DE" w:sz="1"/>
            </w:tcBorders>
            <w:shd w:fill="DDEEFF" w:val="clear"/>
            <w:tcMar>
              <w:top w:type="dxa" w:w="120"/>
              <w:left w:type="dxa" w:w="180"/>
              <w:bottom w:type="dxa" w:w="120"/>
              <w:right w:type="dxa" w:w="180"/>
            </w:tcMar>
          </w:tcPr>
          <w:p>
            <w:r>
              <w:rPr>
                <w:rFonts w:ascii="Calibri" w:cs="Calibri" w:eastAsia="Calibri" w:hAnsi="Calibri"/>
                <w:b/>
                <w:bCs/>
                <w:color w:val="0D2B4E"/>
                <w:sz w:val="22"/>
                <w:szCs w:val="22"/>
              </w:rPr>
              <w:t xml:space="preserve">Coverage</w:t>
            </w:r>
          </w:p>
          <w:p>
            <w:pPr>
              <w:spacing w:after="0" w:before="40"/>
            </w:pPr>
            <w:r>
              <w:rPr>
                <w:rFonts w:ascii="Calibri" w:cs="Calibri" w:eastAsia="Calibri" w:hAnsi="Calibri"/>
                <w:color w:val="555F6D"/>
                <w:sz w:val="21"/>
                <w:szCs w:val="21"/>
              </w:rPr>
              <w:t xml:space="preserve">7 ADRs  |  11 DB Tables</w:t>
            </w:r>
          </w:p>
          <w:p>
            <w:pPr>
              <w:spacing w:after="0" w:before="20"/>
            </w:pPr>
            <w:r>
              <w:rPr>
                <w:rFonts w:ascii="Calibri" w:cs="Calibri" w:eastAsia="Calibri" w:hAnsi="Calibri"/>
                <w:color w:val="9BA8B5"/>
                <w:sz w:val="20"/>
                <w:szCs w:val="20"/>
              </w:rPr>
              <w:t xml:space="preserve">18 API endpoints  |  All 18 FRs covered</w:t>
            </w:r>
          </w:p>
        </w:tc>
        <w:tc>
          <w:tcPr>
            <w:tcW w:type="dxa" w:w="3120"/>
            <w:tcBorders>
              <w:top w:val="single" w:color="C5D0DE" w:sz="1"/>
              <w:left w:val="single" w:color="C5D0DE" w:sz="1"/>
              <w:bottom w:val="single" w:color="C5D0DE" w:sz="1"/>
              <w:right w:val="single" w:color="C5D0DE" w:sz="1"/>
            </w:tcBorders>
            <w:shd w:fill="D4EDDA" w:val="clear"/>
            <w:tcMar>
              <w:top w:type="dxa" w:w="120"/>
              <w:left w:type="dxa" w:w="180"/>
              <w:bottom w:type="dxa" w:w="120"/>
              <w:right w:type="dxa" w:w="180"/>
            </w:tcMar>
          </w:tcPr>
          <w:p>
            <w:r>
              <w:rPr>
                <w:rFonts w:ascii="Calibri" w:cs="Calibri" w:eastAsia="Calibri" w:hAnsi="Calibri"/>
                <w:b/>
                <w:bCs/>
                <w:color w:val="0D2B4E"/>
                <w:sz w:val="22"/>
                <w:szCs w:val="22"/>
              </w:rPr>
              <w:t xml:space="preserve">Next Steps</w:t>
            </w:r>
          </w:p>
          <w:p>
            <w:pPr>
              <w:spacing w:after="0" w:before="40"/>
            </w:pPr>
            <w:r>
              <w:rPr>
                <w:rFonts w:ascii="Calibri" w:cs="Calibri" w:eastAsia="Calibri" w:hAnsi="Calibri"/>
                <w:b/>
                <w:bCs/>
                <w:color w:val="00796B"/>
                <w:sz w:val="21"/>
                <w:szCs w:val="21"/>
              </w:rPr>
              <w:t xml:space="preserve">PM Agent → Create Stories</w:t>
            </w:r>
          </w:p>
          <w:p>
            <w:pPr>
              <w:spacing w:after="0" w:before="20"/>
            </w:pPr>
            <w:r>
              <w:rPr>
                <w:rFonts w:ascii="Calibri" w:cs="Calibri" w:eastAsia="Calibri" w:hAnsi="Calibri"/>
                <w:color w:val="9BA8B5"/>
                <w:sz w:val="20"/>
                <w:szCs w:val="20"/>
              </w:rPr>
              <w:t xml:space="preserve">Then → Dev Agent → Sprint 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E" w:sz="4" w:space="4"/>
      </w:pBdr>
      <w:tabs>
        <w:tab w:val="right" w:pos="9360"/>
      </w:tabs>
      <w:spacing w:after="0" w:before="80"/>
    </w:pPr>
    <w:r>
      <w:rPr>
        <w:rFonts w:ascii="Calibri" w:cs="Calibri" w:eastAsia="Calibri" w:hAnsi="Calibri"/>
        <w:color w:val="9BA8B5"/>
        <w:sz w:val="18"/>
        <w:szCs w:val="18"/>
      </w:rPr>
      <w:t xml:space="preserve">Confidential — Internal Use Only</w:t>
    </w:r>
    <w:r>
      <w:rPr>
        <w:rFonts w:ascii="Calibri" w:cs="Calibri" w:eastAsia="Calibri" w:hAnsi="Calibri"/>
        <w:sz w:val="18"/>
        <w:szCs w:val="18"/>
      </w:rPr>
      <w:t xml:space="preserve">	</w:t>
    </w:r>
    <w:r>
      <w:rPr>
        <w:rFonts w:ascii="Calibri" w:cs="Calibri" w:eastAsia="Calibri" w:hAnsi="Calibri"/>
        <w:color w:val="9BA8B5"/>
        <w:sz w:val="18"/>
        <w:szCs w:val="18"/>
      </w:rPr>
      <w:t xml:space="preserve">Page </w:t>
    </w:r>
    <w:r>
      <w:rPr>
        <w:rFonts w:ascii="Calibri" w:cs="Calibri" w:eastAsia="Calibri" w:hAnsi="Calibri"/>
        <w:color w:val="9BA8B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tabs>
        <w:tab w:val="right" w:pos="9360"/>
      </w:tabs>
      <w:spacing w:after="80" w:before="0"/>
    </w:pPr>
    <w:r>
      <w:rPr>
        <w:rFonts w:ascii="Calibri" w:cs="Calibri" w:eastAsia="Calibri" w:hAnsi="Calibri"/>
        <w:color w:val="9BA8B5"/>
        <w:sz w:val="18"/>
        <w:szCs w:val="18"/>
      </w:rPr>
      <w:t xml:space="preserve">LearnForge — Architecture Document</w:t>
    </w:r>
    <w:r>
      <w:rPr>
        <w:rFonts w:ascii="Calibri" w:cs="Calibri" w:eastAsia="Calibri" w:hAnsi="Calibri"/>
        <w:sz w:val="18"/>
        <w:szCs w:val="18"/>
      </w:rPr>
      <w:t xml:space="preserve">	</w:t>
    </w:r>
    <w:r>
      <w:rPr>
        <w:rFonts w:ascii="Calibri" w:cs="Calibri" w:eastAsia="Calibri" w:hAnsi="Calibri"/>
        <w:color w:val="9BA8B5"/>
        <w:sz w:val="18"/>
        <w:szCs w:val="18"/>
      </w:rPr>
      <w:t xml:space="preserve">BMAD Phase 3 — Architect Agent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Calibri" w:cs="Calibri" w:eastAsia="Calibri" w:hAnsi="Calibri"/>
      <w:b/>
      <w:bCs/>
      <w:color w:val="0D2B4E"/>
      <w:sz w:val="40"/>
      <w:szCs w:val="40"/>
    </w:rPr>
  </w:style>
  <w:style w:type="paragraph" w:styleId="Heading2">
    <w:name w:val="Heading 2"/>
    <w:basedOn w:val="Normal"/>
    <w:next w:val="Normal"/>
    <w:qFormat/>
    <w:pPr>
      <w:spacing w:after="120" w:before="400"/>
      <w:outlineLvl w:val="1"/>
    </w:pPr>
    <w:rPr>
      <w:rFonts w:ascii="Calibri" w:cs="Calibri" w:eastAsia="Calibri" w:hAnsi="Calibri"/>
      <w:b/>
      <w:bCs/>
      <w:color w:val="1565C0"/>
      <w:sz w:val="30"/>
      <w:szCs w:val="30"/>
    </w:rPr>
  </w:style>
  <w:style w:type="paragraph" w:styleId="Heading3">
    <w:name w:val="Heading 3"/>
    <w:basedOn w:val="Normal"/>
    <w:next w:val="Normal"/>
    <w:qFormat/>
    <w:pPr>
      <w:spacing w:after="100" w:before="280"/>
      <w:outlineLvl w:val="2"/>
    </w:pPr>
    <w:rPr>
      <w:rFonts w:ascii="Calibri" w:cs="Calibri" w:eastAsia="Calibri" w:hAnsi="Calibri"/>
      <w:b/>
      <w:bCs/>
      <w:color w:val="0D2B4E"/>
      <w:sz w:val="25"/>
      <w:szCs w:val="25"/>
    </w:rPr>
  </w:style>
  <w:style w:type="paragraph" w:styleId="Heading4">
    <w:name w:val="Heading 4"/>
    <w:basedOn w:val="Normal"/>
    <w:next w:val="Normal"/>
    <w:qFormat/>
    <w:pPr>
      <w:spacing w:after="80" w:before="200"/>
      <w:outlineLvl w:val="3"/>
    </w:pPr>
    <w:rPr>
      <w:rFonts w:ascii="Calibri" w:cs="Calibri" w:eastAsia="Calibri" w:hAnsi="Calibri"/>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2026-03-13T13:11:49.817Z</dcterms:created>
  <dcterms:modified xsi:type="dcterms:W3CDTF">2026-03-13T13:11:49.820Z</dcterms:modified>
</cp:coreProperties>
</file>

<file path=docProps/custom.xml><?xml version="1.0" encoding="utf-8"?>
<Properties xmlns="http://schemas.openxmlformats.org/officeDocument/2006/custom-properties" xmlns:vt="http://schemas.openxmlformats.org/officeDocument/2006/docPropsVTypes"/>
</file>