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2nlpk44dimfu" w:id="0"/>
      <w:bookmarkEnd w:id="0"/>
      <w:r w:rsidDel="00000000" w:rsidR="00000000" w:rsidRPr="00000000">
        <w:rPr>
          <w:b w:val="1"/>
          <w:bCs w:val="1"/>
          <w:sz w:val="46"/>
          <w:szCs w:val="46"/>
          <w:rtl w:val="0"/>
        </w:rPr>
        <w:t xml:space="preserve">Project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p49ds6uex39" w:id="1"/>
      <w:bookmarkEnd w:id="1"/>
      <w:r w:rsidDel="00000000" w:rsidR="00000000" w:rsidRPr="00000000">
        <w:rPr>
          <w:b w:val="1"/>
          <w:bCs w:val="1"/>
          <w:sz w:val="34"/>
          <w:szCs w:val="34"/>
          <w:rtl w:val="0"/>
        </w:rPr>
        <w:t xml:space="preserve">Notebook 01 — Data Ingestion and Validation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zve3chcihns" w:id="2"/>
      <w:bookmarkEnd w:id="2"/>
      <w:r w:rsidDel="00000000" w:rsidR="00000000" w:rsidRPr="00000000">
        <w:rPr>
          <w:b w:val="1"/>
          <w:bCs w:val="1"/>
          <w:color w:val="000000"/>
          <w:sz w:val="26"/>
          <w:szCs w:val="26"/>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notebook is to ingest the raw Instacart dataset, perform initial validation checks, and prepare the data for downstream processing.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zdd7rhnlidb" w:id="3"/>
      <w:bookmarkEnd w:id="3"/>
      <w:r w:rsidDel="00000000" w:rsidR="00000000" w:rsidRPr="00000000">
        <w:rPr>
          <w:b w:val="1"/>
          <w:bCs w:val="1"/>
          <w:color w:val="000000"/>
          <w:sz w:val="26"/>
          <w:szCs w:val="26"/>
          <w:rtl w:val="0"/>
        </w:rPr>
        <w:t xml:space="preserve">What was done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Loaded raw CSV files including orders, order–product mappings, products, aisles, and departments.</w:t>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Verified dataset integrity by checking row counts, column names, and key fields such as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w:t>
        <w:br w:type="textWrapping"/>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Performed basic validation to ensure that no critical keys were missing and that joins would be reliable.</w:t>
        <w:br w:type="textWrapping"/>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Converted raw CSV files into Parquet format for efficient storage and processing.</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19s8ossfulj" w:id="4"/>
      <w:bookmarkEnd w:id="4"/>
      <w:r w:rsidDel="00000000" w:rsidR="00000000" w:rsidRPr="00000000">
        <w:rPr>
          <w:b w:val="1"/>
          <w:bCs w:val="1"/>
          <w:color w:val="000000"/>
          <w:sz w:val="26"/>
          <w:szCs w:val="26"/>
          <w:rtl w:val="0"/>
        </w:rPr>
        <w:t xml:space="preserve">Why this was done</w:t>
      </w:r>
    </w:p>
    <w:p w:rsidR="00000000" w:rsidDel="00000000" w:rsidP="00000000" w:rsidRDefault="00000000" w:rsidRPr="00000000" w14:paraId="0000000B">
      <w:pPr>
        <w:spacing w:after="240" w:before="240" w:lineRule="auto"/>
        <w:rPr/>
      </w:pPr>
      <w:r w:rsidDel="00000000" w:rsidR="00000000" w:rsidRPr="00000000">
        <w:rPr>
          <w:rtl w:val="0"/>
        </w:rPr>
        <w:t xml:space="preserve">Raw CSV files are inefficient for repeated reads and transformations. Parquet provides faster read performance, better compression, and preserves schema information. Early validation ensures that downstream transformations are built on reliable data.</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ka54s6lu5sa" w:id="5"/>
      <w:bookmarkEnd w:id="5"/>
      <w:r w:rsidDel="00000000" w:rsidR="00000000" w:rsidRPr="00000000">
        <w:rPr>
          <w:b w:val="1"/>
          <w:bCs w:val="1"/>
          <w:color w:val="000000"/>
          <w:sz w:val="26"/>
          <w:szCs w:val="26"/>
          <w:rtl w:val="0"/>
        </w:rPr>
        <w:t xml:space="preserve">Outputs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Raw data preserved in the </w:t>
      </w:r>
      <w:r w:rsidDel="00000000" w:rsidR="00000000" w:rsidRPr="00000000">
        <w:rPr>
          <w:rFonts w:ascii="Roboto Mono" w:cs="Roboto Mono" w:eastAsia="Roboto Mono" w:hAnsi="Roboto Mono"/>
          <w:color w:val="188038"/>
          <w:rtl w:val="0"/>
        </w:rPr>
        <w:t xml:space="preserve">data/raw/</w:t>
      </w:r>
      <w:r w:rsidDel="00000000" w:rsidR="00000000" w:rsidRPr="00000000">
        <w:rPr>
          <w:rtl w:val="0"/>
        </w:rPr>
        <w:t xml:space="preserve"> directory</w:t>
        <w:br w:type="textWrapping"/>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Cleaned Parquet files used as input for further notebooks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4cpps83jdi6m" w:id="6"/>
      <w:bookmarkEnd w:id="6"/>
      <w:r w:rsidDel="00000000" w:rsidR="00000000" w:rsidRPr="00000000">
        <w:rPr>
          <w:b w:val="1"/>
          <w:bCs w:val="1"/>
          <w:sz w:val="34"/>
          <w:szCs w:val="34"/>
          <w:rtl w:val="0"/>
        </w:rPr>
        <w:t xml:space="preserve">Notebook 02 — Data Modeling (Fact and Dimension Tables)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ucyj86x5jjca" w:id="7"/>
      <w:bookmarkEnd w:id="7"/>
      <w:r w:rsidDel="00000000" w:rsidR="00000000" w:rsidRPr="00000000">
        <w:rPr>
          <w:b w:val="1"/>
          <w:bCs w:val="1"/>
          <w:color w:val="000000"/>
          <w:sz w:val="26"/>
          <w:szCs w:val="26"/>
          <w:rtl w:val="0"/>
        </w:rPr>
        <w:t xml:space="preserve">Purpose</w:t>
      </w:r>
    </w:p>
    <w:p w:rsidR="00000000" w:rsidDel="00000000" w:rsidP="00000000" w:rsidRDefault="00000000" w:rsidRPr="00000000" w14:paraId="00000014">
      <w:pPr>
        <w:spacing w:after="240" w:before="240" w:lineRule="auto"/>
        <w:rPr/>
      </w:pPr>
      <w:r w:rsidDel="00000000" w:rsidR="00000000" w:rsidRPr="00000000">
        <w:rPr>
          <w:rtl w:val="0"/>
        </w:rPr>
        <w:t xml:space="preserve">This notebook structures the raw transactional data into a clean analytical model using fact and dimension tables.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tsiv3ww14eq" w:id="8"/>
      <w:bookmarkEnd w:id="8"/>
      <w:r w:rsidDel="00000000" w:rsidR="00000000" w:rsidRPr="00000000">
        <w:rPr>
          <w:b w:val="1"/>
          <w:bCs w:val="1"/>
          <w:color w:val="000000"/>
          <w:sz w:val="26"/>
          <w:szCs w:val="26"/>
          <w:rtl w:val="0"/>
        </w:rPr>
        <w:t xml:space="preserve">What was done</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tl w:val="0"/>
        </w:rPr>
        <w:t xml:space="preserve">Created a product dimension table (</w:t>
      </w:r>
      <w:r w:rsidDel="00000000" w:rsidR="00000000" w:rsidRPr="00000000">
        <w:rPr>
          <w:rFonts w:ascii="Roboto Mono" w:cs="Roboto Mono" w:eastAsia="Roboto Mono" w:hAnsi="Roboto Mono"/>
          <w:color w:val="188038"/>
          <w:rtl w:val="0"/>
        </w:rPr>
        <w:t xml:space="preserve">dim_products</w:t>
      </w:r>
      <w:r w:rsidDel="00000000" w:rsidR="00000000" w:rsidRPr="00000000">
        <w:rPr>
          <w:rtl w:val="0"/>
        </w:rPr>
        <w:t xml:space="preserve">) by joining product, aisle, and department data.</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Created a fact table (</w:t>
      </w:r>
      <w:r w:rsidDel="00000000" w:rsidR="00000000" w:rsidRPr="00000000">
        <w:rPr>
          <w:rFonts w:ascii="Roboto Mono" w:cs="Roboto Mono" w:eastAsia="Roboto Mono" w:hAnsi="Roboto Mono"/>
          <w:color w:val="188038"/>
          <w:rtl w:val="0"/>
        </w:rPr>
        <w:t xml:space="preserve">fact_order_items</w:t>
      </w:r>
      <w:r w:rsidDel="00000000" w:rsidR="00000000" w:rsidRPr="00000000">
        <w:rPr>
          <w:rtl w:val="0"/>
        </w:rPr>
        <w:t xml:space="preserve">) representing individual product purchases within each order.</w:t>
        <w:br w:type="textWrapping"/>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Ensured join correctness and validated that no records were unintentionally dropped.</w:t>
        <w:br w:type="textWrapping"/>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iomvpnm9rdm" w:id="9"/>
      <w:bookmarkEnd w:id="9"/>
      <w:r w:rsidDel="00000000" w:rsidR="00000000" w:rsidRPr="00000000">
        <w:rPr>
          <w:b w:val="1"/>
          <w:bCs w:val="1"/>
          <w:color w:val="000000"/>
          <w:sz w:val="26"/>
          <w:szCs w:val="26"/>
          <w:rtl w:val="0"/>
        </w:rPr>
        <w:t xml:space="preserve">Why this was done</w:t>
      </w:r>
    </w:p>
    <w:p w:rsidR="00000000" w:rsidDel="00000000" w:rsidP="00000000" w:rsidRDefault="00000000" w:rsidRPr="00000000" w14:paraId="0000001A">
      <w:pPr>
        <w:spacing w:after="240" w:before="240" w:lineRule="auto"/>
        <w:rPr/>
      </w:pPr>
      <w:r w:rsidDel="00000000" w:rsidR="00000000" w:rsidRPr="00000000">
        <w:rPr>
          <w:rtl w:val="0"/>
        </w:rPr>
        <w:t xml:space="preserve">Separating data into fact and dimension tables improves clarity, reduces redundancy, and aligns with standard data warehousing practices. This structure simplifies analytical queries and supports scalability.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eqkxc51n062" w:id="10"/>
      <w:bookmarkEnd w:id="10"/>
      <w:r w:rsidDel="00000000" w:rsidR="00000000" w:rsidRPr="00000000">
        <w:rPr>
          <w:b w:val="1"/>
          <w:bCs w:val="1"/>
          <w:color w:val="000000"/>
          <w:sz w:val="26"/>
          <w:szCs w:val="26"/>
          <w:rtl w:val="0"/>
        </w:rPr>
        <w:t xml:space="preserve">Outputs</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dim_products.parquet</w:t>
        <w:br w:type="textWrapping"/>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fact_order_items.parquet</w:t>
        <w:br w:type="textWrapping"/>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tn5rzihccm5n" w:id="11"/>
      <w:bookmarkEnd w:id="11"/>
      <w:r w:rsidDel="00000000" w:rsidR="00000000" w:rsidRPr="00000000">
        <w:rPr>
          <w:b w:val="1"/>
          <w:bCs w:val="1"/>
          <w:sz w:val="34"/>
          <w:szCs w:val="34"/>
          <w:rtl w:val="0"/>
        </w:rPr>
        <w:t xml:space="preserve">Notebook 03 — Basket Construction and Scalability Decisions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wxikava2qdt" w:id="12"/>
      <w:bookmarkEnd w:id="12"/>
      <w:r w:rsidDel="00000000" w:rsidR="00000000" w:rsidRPr="00000000">
        <w:rPr>
          <w:b w:val="1"/>
          <w:bCs w:val="1"/>
          <w:color w:val="000000"/>
          <w:sz w:val="26"/>
          <w:szCs w:val="26"/>
          <w:rtl w:val="0"/>
        </w:rPr>
        <w:t xml:space="preserve">Purpose</w:t>
      </w:r>
    </w:p>
    <w:p w:rsidR="00000000" w:rsidDel="00000000" w:rsidP="00000000" w:rsidRDefault="00000000" w:rsidRPr="00000000" w14:paraId="00000026">
      <w:pPr>
        <w:spacing w:after="240" w:before="240" w:lineRule="auto"/>
        <w:rPr/>
      </w:pPr>
      <w:r w:rsidDel="00000000" w:rsidR="00000000" w:rsidRPr="00000000">
        <w:rPr>
          <w:rtl w:val="0"/>
        </w:rPr>
        <w:t xml:space="preserve">The goal of this notebook is to construct transaction baskets required for association rule mining and to make explicit scalability decisions based on dataset size.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w0bfx9se4iog" w:id="13"/>
      <w:bookmarkEnd w:id="13"/>
      <w:r w:rsidDel="00000000" w:rsidR="00000000" w:rsidRPr="00000000">
        <w:rPr>
          <w:b w:val="1"/>
          <w:bCs w:val="1"/>
          <w:color w:val="000000"/>
          <w:sz w:val="26"/>
          <w:szCs w:val="26"/>
          <w:rtl w:val="0"/>
        </w:rPr>
        <w:t xml:space="preserve">What was done</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Aggregated products by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to construct market baskets representing individual transactions.</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Preserved product ordering using the </w:t>
      </w:r>
      <w:r w:rsidDel="00000000" w:rsidR="00000000" w:rsidRPr="00000000">
        <w:rPr>
          <w:rFonts w:ascii="Roboto Mono" w:cs="Roboto Mono" w:eastAsia="Roboto Mono" w:hAnsi="Roboto Mono"/>
          <w:color w:val="188038"/>
          <w:rtl w:val="0"/>
        </w:rPr>
        <w:t xml:space="preserve">add_to_cart_order</w:t>
      </w:r>
      <w:r w:rsidDel="00000000" w:rsidR="00000000" w:rsidRPr="00000000">
        <w:rPr>
          <w:rtl w:val="0"/>
        </w:rPr>
        <w:t xml:space="preserve"> field.</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Created both full and filtered transaction datasets based on product frequency and basket size constraints.</w:t>
        <w:br w:type="textWrapping"/>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Measured dataset scale, including number of orders, products, and total rows.</w:t>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fxg7sul05gy" w:id="14"/>
      <w:bookmarkEnd w:id="14"/>
      <w:r w:rsidDel="00000000" w:rsidR="00000000" w:rsidRPr="00000000">
        <w:rPr>
          <w:b w:val="1"/>
          <w:bCs w:val="1"/>
          <w:color w:val="000000"/>
          <w:sz w:val="26"/>
          <w:szCs w:val="26"/>
          <w:rtl w:val="0"/>
        </w:rPr>
        <w:t xml:space="preserve">Why this was done</w:t>
      </w:r>
    </w:p>
    <w:p w:rsidR="00000000" w:rsidDel="00000000" w:rsidP="00000000" w:rsidRDefault="00000000" w:rsidRPr="00000000" w14:paraId="0000002D">
      <w:pPr>
        <w:spacing w:after="240" w:before="240" w:lineRule="auto"/>
        <w:rPr/>
      </w:pPr>
      <w:r w:rsidDel="00000000" w:rsidR="00000000" w:rsidRPr="00000000">
        <w:rPr>
          <w:rtl w:val="0"/>
        </w:rPr>
        <w:t xml:space="preserve">Association rule mining operates on sets of items per transaction. A full one-hot encoding was evaluated but found to be computationally infeasible due to the scale of the dataset. Transaction-list representations were chosen as a scalable and correct alternative.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9ib1yliq855i" w:id="15"/>
      <w:bookmarkEnd w:id="15"/>
      <w:r w:rsidDel="00000000" w:rsidR="00000000" w:rsidRPr="00000000">
        <w:rPr>
          <w:b w:val="1"/>
          <w:bCs w:val="1"/>
          <w:color w:val="000000"/>
          <w:sz w:val="26"/>
          <w:szCs w:val="26"/>
          <w:rtl w:val="0"/>
        </w:rPr>
        <w:t xml:space="preserve">Outputs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transactions_list.parquet</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transactions_small.parquet</w:t>
        <w:br w:type="textWrapping"/>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transactions_small_named.parquet</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7vk19qjn70xt" w:id="16"/>
      <w:bookmarkEnd w:id="16"/>
      <w:r w:rsidDel="00000000" w:rsidR="00000000" w:rsidRPr="00000000">
        <w:rPr>
          <w:b w:val="1"/>
          <w:bCs w:val="1"/>
          <w:sz w:val="34"/>
          <w:szCs w:val="34"/>
          <w:rtl w:val="0"/>
        </w:rPr>
        <w:t xml:space="preserve">Notebook 04 — Association Rule Mining</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3hvzlhr4rkui" w:id="17"/>
      <w:bookmarkEnd w:id="17"/>
      <w:r w:rsidDel="00000000" w:rsidR="00000000" w:rsidRPr="00000000">
        <w:rPr>
          <w:b w:val="1"/>
          <w:bCs w:val="1"/>
          <w:color w:val="000000"/>
          <w:sz w:val="26"/>
          <w:szCs w:val="26"/>
          <w:rtl w:val="0"/>
        </w:rPr>
        <w:t xml:space="preserve">Purpose</w:t>
      </w:r>
    </w:p>
    <w:p w:rsidR="00000000" w:rsidDel="00000000" w:rsidP="00000000" w:rsidRDefault="00000000" w:rsidRPr="00000000" w14:paraId="00000038">
      <w:pPr>
        <w:spacing w:after="240" w:before="240" w:lineRule="auto"/>
        <w:rPr/>
      </w:pPr>
      <w:r w:rsidDel="00000000" w:rsidR="00000000" w:rsidRPr="00000000">
        <w:rPr>
          <w:rtl w:val="0"/>
        </w:rPr>
        <w:t xml:space="preserve">This notebook applies association rule mining techniques to discover frequent co-purchase patterns in transaction data.</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9wpx7fqeug5" w:id="18"/>
      <w:bookmarkEnd w:id="18"/>
      <w:r w:rsidDel="00000000" w:rsidR="00000000" w:rsidRPr="00000000">
        <w:rPr>
          <w:b w:val="1"/>
          <w:bCs w:val="1"/>
          <w:color w:val="000000"/>
          <w:sz w:val="26"/>
          <w:szCs w:val="26"/>
          <w:rtl w:val="0"/>
        </w:rPr>
        <w:t xml:space="preserve">What was done</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Performed exploratory analysis on basket sizes to validate transaction structure.</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Computed single-item frequencies and item-pair frequencies.</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Calculated support, confidence, and lift for each rule.</w:t>
        <w:br w:type="textWrapping"/>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Applied filtering thresholds to retain business-meaningful associations.</w:t>
        <w:br w:type="textWrapping"/>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1hri71gp07bh" w:id="19"/>
      <w:bookmarkEnd w:id="19"/>
      <w:r w:rsidDel="00000000" w:rsidR="00000000" w:rsidRPr="00000000">
        <w:rPr>
          <w:b w:val="1"/>
          <w:bCs w:val="1"/>
          <w:color w:val="000000"/>
          <w:sz w:val="26"/>
          <w:szCs w:val="26"/>
          <w:rtl w:val="0"/>
        </w:rPr>
        <w:t xml:space="preserve">Why this was done</w:t>
      </w:r>
    </w:p>
    <w:p w:rsidR="00000000" w:rsidDel="00000000" w:rsidP="00000000" w:rsidRDefault="00000000" w:rsidRPr="00000000" w14:paraId="0000003F">
      <w:pPr>
        <w:spacing w:after="240" w:before="240" w:lineRule="auto"/>
        <w:rPr/>
      </w:pPr>
      <w:r w:rsidDel="00000000" w:rsidR="00000000" w:rsidRPr="00000000">
        <w:rPr>
          <w:rtl w:val="0"/>
        </w:rPr>
        <w:t xml:space="preserve">Raw co-occurrence counts alone can be misleading. Support, confidence, and lift provide normalized metrics that reveal meaningful associations beyond item popularity. Filtering ensures that resulting rules are interpretable and relevant.</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amgy5wgpmuma" w:id="20"/>
      <w:bookmarkEnd w:id="20"/>
      <w:r w:rsidDel="00000000" w:rsidR="00000000" w:rsidRPr="00000000">
        <w:rPr>
          <w:b w:val="1"/>
          <w:bCs w:val="1"/>
          <w:color w:val="000000"/>
          <w:sz w:val="26"/>
          <w:szCs w:val="26"/>
          <w:rtl w:val="0"/>
        </w:rPr>
        <w:t xml:space="preserve">Outputs</w:t>
      </w:r>
    </w:p>
    <w:p w:rsidR="00000000" w:rsidDel="00000000" w:rsidP="00000000" w:rsidRDefault="00000000" w:rsidRPr="00000000" w14:paraId="00000041">
      <w:pPr>
        <w:numPr>
          <w:ilvl w:val="0"/>
          <w:numId w:val="1"/>
        </w:numPr>
        <w:spacing w:after="240" w:before="240" w:lineRule="auto"/>
        <w:ind w:left="720" w:hanging="360"/>
      </w:pPr>
      <w:r w:rsidDel="00000000" w:rsidR="00000000" w:rsidRPr="00000000">
        <w:rPr>
          <w:rFonts w:ascii="Roboto Mono" w:cs="Roboto Mono" w:eastAsia="Roboto Mono" w:hAnsi="Roboto Mono"/>
          <w:color w:val="188038"/>
          <w:rtl w:val="0"/>
        </w:rPr>
        <w:t xml:space="preserve">association_rules_named.csv</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fh7nixhxqruc" w:id="21"/>
      <w:bookmarkEnd w:id="21"/>
      <w:r w:rsidDel="00000000" w:rsidR="00000000" w:rsidRPr="00000000">
        <w:rPr>
          <w:b w:val="1"/>
          <w:bCs w:val="1"/>
          <w:sz w:val="34"/>
          <w:szCs w:val="34"/>
          <w:rtl w:val="0"/>
        </w:rPr>
        <w:t xml:space="preserve">Global Design Decisions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768tf5s227bw" w:id="22"/>
      <w:bookmarkEnd w:id="22"/>
      <w:r w:rsidDel="00000000" w:rsidR="00000000" w:rsidRPr="00000000">
        <w:rPr>
          <w:b w:val="1"/>
          <w:bCs w:val="1"/>
          <w:color w:val="000000"/>
          <w:sz w:val="26"/>
          <w:szCs w:val="26"/>
          <w:rtl w:val="0"/>
        </w:rPr>
        <w:t xml:space="preserve">Why Parquet instead of CSV</w:t>
      </w:r>
    </w:p>
    <w:p w:rsidR="00000000" w:rsidDel="00000000" w:rsidP="00000000" w:rsidRDefault="00000000" w:rsidRPr="00000000" w14:paraId="0000004D">
      <w:pPr>
        <w:spacing w:after="240" w:before="240" w:lineRule="auto"/>
        <w:rPr/>
      </w:pPr>
      <w:r w:rsidDel="00000000" w:rsidR="00000000" w:rsidRPr="00000000">
        <w:rPr>
          <w:rtl w:val="0"/>
        </w:rPr>
        <w:t xml:space="preserve">Parquet was used throughout the pipeline for efficient processing, compression, and schema preservation. CSV was reserved for final outputs intended for human analysis and reporting.</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xto7nqkrzpvd" w:id="23"/>
      <w:bookmarkEnd w:id="23"/>
      <w:r w:rsidDel="00000000" w:rsidR="00000000" w:rsidRPr="00000000">
        <w:rPr>
          <w:b w:val="1"/>
          <w:bCs w:val="1"/>
          <w:color w:val="000000"/>
          <w:sz w:val="26"/>
          <w:szCs w:val="26"/>
          <w:rtl w:val="0"/>
        </w:rPr>
        <w:t xml:space="preserve">Why one-hot encoding was avoided</w:t>
      </w:r>
    </w:p>
    <w:p w:rsidR="00000000" w:rsidDel="00000000" w:rsidP="00000000" w:rsidRDefault="00000000" w:rsidRPr="00000000" w14:paraId="0000004F">
      <w:pPr>
        <w:spacing w:after="240" w:before="240" w:lineRule="auto"/>
        <w:rPr/>
      </w:pPr>
      <w:r w:rsidDel="00000000" w:rsidR="00000000" w:rsidRPr="00000000">
        <w:rPr>
          <w:rtl w:val="0"/>
        </w:rPr>
        <w:t xml:space="preserve">One-hot encoding would have produced a matrix with billions of cells, making it infeasible in a single-machine Pandas environment. Transaction-list representations provide a scalable alternative while preserving co-occurrence information.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acvh4vljodgp" w:id="24"/>
      <w:bookmarkEnd w:id="24"/>
      <w:r w:rsidDel="00000000" w:rsidR="00000000" w:rsidRPr="00000000">
        <w:rPr>
          <w:b w:val="1"/>
          <w:bCs w:val="1"/>
          <w:color w:val="000000"/>
          <w:sz w:val="26"/>
          <w:szCs w:val="26"/>
          <w:rtl w:val="0"/>
        </w:rPr>
        <w:t xml:space="preserve">Why Pandas was sufficient</w:t>
      </w:r>
    </w:p>
    <w:p w:rsidR="00000000" w:rsidDel="00000000" w:rsidP="00000000" w:rsidRDefault="00000000" w:rsidRPr="00000000" w14:paraId="00000051">
      <w:pPr>
        <w:spacing w:after="240" w:before="240" w:lineRule="auto"/>
        <w:rPr/>
      </w:pPr>
      <w:r w:rsidDel="00000000" w:rsidR="00000000" w:rsidRPr="00000000">
        <w:rPr>
          <w:rtl w:val="0"/>
        </w:rPr>
        <w:t xml:space="preserve">By using transaction lists instead of wide matrices, the project was able to remain within the computational limits of Pandas without requiring distributed processing frameworks such as Spark.</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byslmxslxfy" w:id="25"/>
      <w:bookmarkEnd w:id="25"/>
      <w:r w:rsidDel="00000000" w:rsidR="00000000" w:rsidRPr="00000000">
        <w:rPr>
          <w:b w:val="1"/>
          <w:bCs w:val="1"/>
          <w:sz w:val="34"/>
          <w:szCs w:val="34"/>
          <w:rtl w:val="0"/>
        </w:rPr>
        <w:t xml:space="preserve">Final Project Summary</w:t>
      </w:r>
    </w:p>
    <w:p w:rsidR="00000000" w:rsidDel="00000000" w:rsidP="00000000" w:rsidRDefault="00000000" w:rsidRPr="00000000" w14:paraId="00000061">
      <w:pPr>
        <w:spacing w:after="240" w:before="240" w:lineRule="auto"/>
        <w:rPr/>
      </w:pPr>
      <w:r w:rsidDel="00000000" w:rsidR="00000000" w:rsidRPr="00000000">
        <w:rPr>
          <w:rtl w:val="0"/>
        </w:rPr>
        <w:t xml:space="preserve">This project implements an end-to-end data engineering and data mining pipeline on the Instacart dataset. Raw data was ingested, validated, and modeled into fact and dimension tables. Transaction baskets were constructed with scalability considerations, and association rule mining was applied to identify meaningful co-purchase patterns using support, confidence, and lift metrics.</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