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CF20" w14:textId="3422287D" w:rsidR="00AD43F6" w:rsidRPr="00C56252" w:rsidRDefault="00AD43F6" w:rsidP="00AD43F6">
      <w:pPr>
        <w:autoSpaceDE w:val="0"/>
        <w:autoSpaceDN w:val="0"/>
        <w:adjustRightInd w:val="0"/>
        <w:rPr>
          <w:rFonts w:ascii="Helvetica Neue" w:hAnsi="Helvetica Neue" w:cs="Helvetica Neue"/>
          <w:b/>
          <w:bCs/>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56252">
        <w:rPr>
          <w:rFonts w:ascii="Helvetica Neue" w:hAnsi="Helvetica Neue" w:cs="Helvetica Neue"/>
          <w:b/>
          <w:bCs/>
          <w:color w:val="262626" w:themeColor="text1" w:themeTint="D9"/>
          <w:kern w:val="0"/>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AML ASSIGNMENT 4 REPORT</w:t>
      </w:r>
    </w:p>
    <w:p w14:paraId="4DC94982" w14:textId="0D4245F7" w:rsidR="00AD43F6" w:rsidRDefault="00AD43F6" w:rsidP="00AD43F6">
      <w:pPr>
        <w:autoSpaceDE w:val="0"/>
        <w:autoSpaceDN w:val="0"/>
        <w:adjustRightInd w:val="0"/>
      </w:pPr>
      <w:r>
        <w:t>In this report, we will bandy the variations made to the IMDB illustration from Chapter 6 of Deep L</w:t>
      </w:r>
      <w:r w:rsidR="00B24446">
        <w:t>earning</w:t>
      </w:r>
      <w:r>
        <w:t xml:space="preserve"> with Python by François Chollet. We'll compare the performance of two approaches using an embedding subcaste and using a pre-trained word embedding. We'll also probe the impact of the number of training samples on the performance of these approaches.</w:t>
      </w:r>
    </w:p>
    <w:p w14:paraId="3E15F20B" w14:textId="28C87A33" w:rsidR="00AD43F6" w:rsidRDefault="00AD43F6" w:rsidP="00AD43F6">
      <w:pPr>
        <w:pStyle w:val="ListParagraph"/>
        <w:numPr>
          <w:ilvl w:val="0"/>
          <w:numId w:val="2"/>
        </w:numPr>
        <w:spacing w:line="276" w:lineRule="auto"/>
      </w:pPr>
      <w:r>
        <w:t xml:space="preserve">Arrestment Reviews After 150 Words We modified the illustration to arrestment reviews after 150 words. This was done by adding a </w:t>
      </w:r>
      <w:proofErr w:type="spellStart"/>
      <w:r>
        <w:t>maxlen</w:t>
      </w:r>
      <w:proofErr w:type="spellEnd"/>
      <w:r>
        <w:t xml:space="preserve"> parameter to </w:t>
      </w:r>
      <w:proofErr w:type="spellStart"/>
      <w:r>
        <w:t>thepad_sequences</w:t>
      </w:r>
      <w:proofErr w:type="spellEnd"/>
      <w:r>
        <w:t xml:space="preserve"> serve, which limits the length of sequences to 150 words. This revision had a small impact on the performance of the model. The delicacy dropped from8</w:t>
      </w:r>
      <w:r w:rsidR="00C36C06">
        <w:t>8</w:t>
      </w:r>
      <w:r>
        <w:t>.</w:t>
      </w:r>
      <w:r w:rsidR="00C36C06">
        <w:t>7</w:t>
      </w:r>
      <w:r>
        <w:t xml:space="preserve"> to8</w:t>
      </w:r>
      <w:r w:rsidR="00C36C06">
        <w:t>9</w:t>
      </w:r>
      <w:r>
        <w:t>.</w:t>
      </w:r>
      <w:r w:rsidR="00C36C06">
        <w:t>4</w:t>
      </w:r>
      <w:r>
        <w:t>.</w:t>
      </w:r>
    </w:p>
    <w:p w14:paraId="6AF36676" w14:textId="311F7578" w:rsidR="00AD43F6" w:rsidRDefault="00AD43F6" w:rsidP="00AD43F6">
      <w:pPr>
        <w:pStyle w:val="ListParagraph"/>
        <w:numPr>
          <w:ilvl w:val="0"/>
          <w:numId w:val="2"/>
        </w:numPr>
        <w:spacing w:line="276" w:lineRule="auto"/>
      </w:pPr>
      <w:r>
        <w:t>Validate on 10,000 Samples We modified the illustration to validate on 10,000 samples. This was done by passing the first 10,000 samples of the test set to the estimate function. This revision had a small impact on the performance of the model. The delicacy dropped from8</w:t>
      </w:r>
      <w:r w:rsidR="00C36C06">
        <w:t>8</w:t>
      </w:r>
      <w:r>
        <w:t>.</w:t>
      </w:r>
      <w:r w:rsidR="00C36C06">
        <w:t>7</w:t>
      </w:r>
      <w:r>
        <w:t xml:space="preserve"> to8</w:t>
      </w:r>
      <w:r w:rsidR="00C36C06">
        <w:t>7</w:t>
      </w:r>
      <w:r>
        <w:t>.0.</w:t>
      </w:r>
    </w:p>
    <w:p w14:paraId="32A46049" w14:textId="5E949685" w:rsidR="00C36C06" w:rsidRPr="00C36C06" w:rsidRDefault="00C36C06" w:rsidP="00AD43F6">
      <w:pPr>
        <w:pStyle w:val="ListParagraph"/>
        <w:numPr>
          <w:ilvl w:val="0"/>
          <w:numId w:val="2"/>
        </w:numPr>
        <w:spacing w:line="276" w:lineRule="auto"/>
        <w:rPr>
          <w:rFonts w:cstheme="minorHAnsi"/>
        </w:rPr>
      </w:pPr>
      <w:r w:rsidRPr="00C36C06">
        <w:rPr>
          <w:rFonts w:cstheme="minorHAnsi"/>
          <w:shd w:val="clear" w:color="auto" w:fill="F7F7F8"/>
        </w:rPr>
        <w:t>Restricting ourselves to the top 10000 words</w:t>
      </w:r>
      <w:r>
        <w:rPr>
          <w:rFonts w:cstheme="minorHAnsi"/>
          <w:shd w:val="clear" w:color="auto" w:fill="F7F7F8"/>
        </w:rPr>
        <w:t>.</w:t>
      </w:r>
    </w:p>
    <w:p w14:paraId="465F06E4" w14:textId="049CB1A3" w:rsidR="00AD43F6" w:rsidRDefault="00AD43F6" w:rsidP="00AD43F6">
      <w:pPr>
        <w:pStyle w:val="ListParagraph"/>
        <w:numPr>
          <w:ilvl w:val="0"/>
          <w:numId w:val="2"/>
        </w:numPr>
        <w:spacing w:line="276" w:lineRule="auto"/>
      </w:pPr>
      <w:r>
        <w:t>We modified the illustration to consider only the top 10,000 words. This was done by setting the num_words parameter to 10,000. This revision had a small impact on the performance of the model. The delicacy dropped from7</w:t>
      </w:r>
      <w:r w:rsidR="00B24446">
        <w:t>8</w:t>
      </w:r>
      <w:r>
        <w:t>.</w:t>
      </w:r>
      <w:r w:rsidR="00B24446">
        <w:t>5</w:t>
      </w:r>
      <w:r>
        <w:t xml:space="preserve"> to7</w:t>
      </w:r>
      <w:r w:rsidR="00B24446">
        <w:t>7</w:t>
      </w:r>
      <w:r>
        <w:t>.</w:t>
      </w:r>
      <w:r w:rsidR="00B24446">
        <w:t>3</w:t>
      </w:r>
      <w:r>
        <w:t>.</w:t>
      </w:r>
    </w:p>
    <w:p w14:paraId="46984387" w14:textId="77777777" w:rsidR="00AD43F6" w:rsidRDefault="00AD43F6" w:rsidP="00AD43F6">
      <w:pPr>
        <w:pStyle w:val="ListParagraph"/>
        <w:numPr>
          <w:ilvl w:val="0"/>
          <w:numId w:val="2"/>
        </w:numPr>
        <w:spacing w:line="276" w:lineRule="auto"/>
      </w:pPr>
      <w:r>
        <w:t xml:space="preserve">Consider Both an Embedding Layer and a pretrained Word Embedding- We compared the performance of two approaches using an embedding subcaste and using a pre-trained word embedding. We used the </w:t>
      </w:r>
      <w:proofErr w:type="spellStart"/>
      <w:r>
        <w:t>GloVepre</w:t>
      </w:r>
      <w:proofErr w:type="spellEnd"/>
      <w:r>
        <w:t>-trained word embedding. The results are epitomized in the table below.</w:t>
      </w:r>
    </w:p>
    <w:p w14:paraId="6BE4131C" w14:textId="77777777" w:rsidR="00AD43F6" w:rsidRDefault="00AD43F6" w:rsidP="006008A6">
      <w:pPr>
        <w:autoSpaceDE w:val="0"/>
        <w:autoSpaceDN w:val="0"/>
        <w:adjustRightInd w:val="0"/>
        <w:rPr>
          <w:rFonts w:ascii="Helvetica Neue" w:hAnsi="Helvetica Neue" w:cs="Helvetica Neue"/>
          <w:kern w:val="0"/>
          <w:sz w:val="26"/>
          <w:szCs w:val="26"/>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6008A6" w14:paraId="28540242"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13E25C" w14:textId="77777777" w:rsidR="006008A6" w:rsidRPr="00C56252" w:rsidRDefault="006008A6">
            <w:pPr>
              <w:autoSpaceDE w:val="0"/>
              <w:autoSpaceDN w:val="0"/>
              <w:adjustRightInd w:val="0"/>
              <w:rPr>
                <w:rFonts w:ascii="Amasis MT Pro Medium" w:hAnsi="Amasis MT Pro Medium" w:cs="Helvetica"/>
                <w:kern w:val="0"/>
                <w:sz w:val="26"/>
                <w:szCs w:val="26"/>
              </w:rPr>
            </w:pPr>
            <w:r w:rsidRPr="00C56252">
              <w:rPr>
                <w:rFonts w:ascii="Amasis MT Pro Medium" w:hAnsi="Amasis MT Pro Medium" w:cs="Helvetica Neue"/>
                <w:b/>
                <w:bCs/>
                <w:kern w:val="0"/>
                <w:sz w:val="26"/>
                <w:szCs w:val="26"/>
              </w:rPr>
              <w:t>Approach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DF873C" w14:textId="77777777" w:rsidR="006008A6" w:rsidRPr="00C56252" w:rsidRDefault="006008A6">
            <w:pPr>
              <w:autoSpaceDE w:val="0"/>
              <w:autoSpaceDN w:val="0"/>
              <w:adjustRightInd w:val="0"/>
              <w:rPr>
                <w:rFonts w:ascii="Amasis MT Pro Medium" w:hAnsi="Amasis MT Pro Medium" w:cs="Helvetica"/>
                <w:kern w:val="0"/>
                <w:sz w:val="26"/>
                <w:szCs w:val="26"/>
              </w:rPr>
            </w:pPr>
            <w:r w:rsidRPr="00C56252">
              <w:rPr>
                <w:rFonts w:ascii="Amasis MT Pro Medium" w:hAnsi="Amasis MT Pro Medium" w:cs="Helvetica Neue"/>
                <w:b/>
                <w:bCs/>
                <w:kern w:val="0"/>
                <w:sz w:val="26"/>
                <w:szCs w:val="26"/>
              </w:rPr>
              <w:t>Accuracy</w:t>
            </w:r>
          </w:p>
        </w:tc>
      </w:tr>
      <w:tr w:rsidR="006008A6" w14:paraId="0905365B"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E76250" w14:textId="77777777" w:rsidR="006008A6" w:rsidRPr="00C56252" w:rsidRDefault="006008A6">
            <w:pPr>
              <w:autoSpaceDE w:val="0"/>
              <w:autoSpaceDN w:val="0"/>
              <w:adjustRightInd w:val="0"/>
              <w:rPr>
                <w:rFonts w:ascii="Amasis MT Pro Medium" w:hAnsi="Amasis MT Pro Medium" w:cs="Helvetica"/>
                <w:kern w:val="0"/>
                <w:sz w:val="26"/>
                <w:szCs w:val="26"/>
              </w:rPr>
            </w:pPr>
            <w:r w:rsidRPr="00C56252">
              <w:rPr>
                <w:rFonts w:ascii="Amasis MT Pro Medium" w:hAnsi="Amasis MT Pro Medium" w:cs="Helvetica Neue"/>
                <w:kern w:val="0"/>
                <w:sz w:val="26"/>
                <w:szCs w:val="26"/>
              </w:rPr>
              <w:t>Embedding Layer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B363B6" w14:textId="593178CA"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7</w:t>
            </w:r>
            <w:r w:rsidR="00B24446">
              <w:rPr>
                <w:rFonts w:ascii="Helvetica Neue" w:hAnsi="Helvetica Neue" w:cs="Helvetica Neue"/>
                <w:kern w:val="0"/>
                <w:sz w:val="26"/>
                <w:szCs w:val="26"/>
              </w:rPr>
              <w:t>7</w:t>
            </w:r>
            <w:r w:rsidRPr="00AD43F6">
              <w:rPr>
                <w:rFonts w:ascii="Helvetica Neue" w:hAnsi="Helvetica Neue" w:cs="Helvetica Neue"/>
                <w:kern w:val="0"/>
                <w:sz w:val="26"/>
                <w:szCs w:val="26"/>
              </w:rPr>
              <w:t>.4%</w:t>
            </w:r>
          </w:p>
        </w:tc>
      </w:tr>
      <w:tr w:rsidR="006008A6" w14:paraId="27992F21"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02F0A4" w14:textId="77777777" w:rsidR="006008A6" w:rsidRPr="00C56252" w:rsidRDefault="006008A6">
            <w:pPr>
              <w:autoSpaceDE w:val="0"/>
              <w:autoSpaceDN w:val="0"/>
              <w:adjustRightInd w:val="0"/>
              <w:rPr>
                <w:rFonts w:ascii="Amasis MT Pro Medium" w:hAnsi="Amasis MT Pro Medium" w:cs="Helvetica"/>
                <w:kern w:val="0"/>
                <w:sz w:val="26"/>
                <w:szCs w:val="26"/>
              </w:rPr>
            </w:pPr>
            <w:r w:rsidRPr="00C56252">
              <w:rPr>
                <w:rFonts w:ascii="Amasis MT Pro Medium" w:hAnsi="Amasis MT Pro Medium" w:cs="Helvetica Neue"/>
                <w:kern w:val="0"/>
                <w:sz w:val="26"/>
                <w:szCs w:val="26"/>
              </w:rPr>
              <w:t>Pre-trained Word Embedding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D6842B" w14:textId="75363DF9" w:rsidR="006008A6" w:rsidRPr="00AD43F6" w:rsidRDefault="006008A6">
            <w:pPr>
              <w:autoSpaceDE w:val="0"/>
              <w:autoSpaceDN w:val="0"/>
              <w:adjustRightInd w:val="0"/>
              <w:rPr>
                <w:rFonts w:ascii="Helvetica Neue" w:hAnsi="Helvetica Neue" w:cs="Helvetica Neue"/>
                <w:kern w:val="0"/>
                <w:sz w:val="26"/>
                <w:szCs w:val="26"/>
              </w:rPr>
            </w:pPr>
            <w:r w:rsidRPr="00AD43F6">
              <w:rPr>
                <w:rFonts w:ascii="Helvetica Neue" w:hAnsi="Helvetica Neue" w:cs="Helvetica Neue"/>
                <w:kern w:val="0"/>
                <w:sz w:val="26"/>
                <w:szCs w:val="26"/>
              </w:rPr>
              <w:t>7</w:t>
            </w:r>
            <w:r w:rsidR="00B24446">
              <w:rPr>
                <w:rFonts w:ascii="Helvetica Neue" w:hAnsi="Helvetica Neue" w:cs="Helvetica Neue"/>
                <w:kern w:val="0"/>
                <w:sz w:val="26"/>
                <w:szCs w:val="26"/>
              </w:rPr>
              <w:t>8</w:t>
            </w:r>
            <w:r w:rsidRPr="00AD43F6">
              <w:rPr>
                <w:rFonts w:ascii="Helvetica Neue" w:hAnsi="Helvetica Neue" w:cs="Helvetica Neue"/>
                <w:kern w:val="0"/>
                <w:sz w:val="26"/>
                <w:szCs w:val="26"/>
              </w:rPr>
              <w:t>.7%</w:t>
            </w:r>
          </w:p>
        </w:tc>
      </w:tr>
    </w:tbl>
    <w:p w14:paraId="194E9C68" w14:textId="77777777" w:rsidR="00AD43F6" w:rsidRDefault="00AD43F6" w:rsidP="00AD43F6">
      <w:r>
        <w:t>The pre-trained word embedding approach performed slightly better than the embedding subcaste approach.</w:t>
      </w:r>
    </w:p>
    <w:p w14:paraId="77D301DF" w14:textId="77777777" w:rsidR="00AD43F6" w:rsidRDefault="00AD43F6" w:rsidP="00AD43F6">
      <w:r>
        <w:t>Impact of Number of Training Samples on Performance</w:t>
      </w:r>
    </w:p>
    <w:p w14:paraId="0406F0C0" w14:textId="197A9C4E" w:rsidR="00AD43F6" w:rsidRPr="00AD43F6" w:rsidRDefault="00AD43F6" w:rsidP="00AD43F6">
      <w:r>
        <w:t>We varied the number of training samples from 100 to 10,000 and compared the performance of the embedding subcaste approach and the pre-trained word embedding approach. The results are epitomized in the table below.</w:t>
      </w:r>
    </w:p>
    <w:p w14:paraId="5D055CB3" w14:textId="40F5318C" w:rsidR="006008A6" w:rsidRDefault="006008A6" w:rsidP="006008A6">
      <w:pPr>
        <w:autoSpaceDE w:val="0"/>
        <w:autoSpaceDN w:val="0"/>
        <w:adjustRightInd w:val="0"/>
        <w:rPr>
          <w:rFonts w:ascii="Helvetica Neue" w:hAnsi="Helvetica Neue" w:cs="Helvetica Neue"/>
          <w:kern w:val="0"/>
          <w:sz w:val="26"/>
          <w:szCs w:val="26"/>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6008A6" w14:paraId="19BE8ADB" w14:textId="77777777">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C23198" w14:textId="77777777" w:rsidR="006008A6" w:rsidRPr="00AD43F6" w:rsidRDefault="006008A6">
            <w:pPr>
              <w:autoSpaceDE w:val="0"/>
              <w:autoSpaceDN w:val="0"/>
              <w:adjustRightInd w:val="0"/>
              <w:rPr>
                <w:rFonts w:ascii="Amasis MT Pro Medium" w:hAnsi="Amasis MT Pro Medium" w:cs="Helvetica"/>
                <w:kern w:val="0"/>
                <w:sz w:val="26"/>
                <w:szCs w:val="26"/>
              </w:rPr>
            </w:pPr>
            <w:r w:rsidRPr="00AD43F6">
              <w:rPr>
                <w:rFonts w:ascii="Amasis MT Pro Medium" w:hAnsi="Amasis MT Pro Medium" w:cs="Helvetica Neue"/>
                <w:b/>
                <w:bCs/>
                <w:kern w:val="0"/>
                <w:sz w:val="26"/>
                <w:szCs w:val="26"/>
              </w:rPr>
              <w:t>Number of Training Samples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F563A6" w14:textId="77777777" w:rsidR="006008A6" w:rsidRPr="00AD43F6" w:rsidRDefault="006008A6">
            <w:pPr>
              <w:autoSpaceDE w:val="0"/>
              <w:autoSpaceDN w:val="0"/>
              <w:adjustRightInd w:val="0"/>
              <w:rPr>
                <w:rFonts w:ascii="Amasis MT Pro Medium" w:hAnsi="Amasis MT Pro Medium" w:cs="Helvetica"/>
                <w:kern w:val="0"/>
                <w:sz w:val="26"/>
                <w:szCs w:val="26"/>
              </w:rPr>
            </w:pPr>
            <w:r w:rsidRPr="00AD43F6">
              <w:rPr>
                <w:rFonts w:ascii="Amasis MT Pro Medium" w:hAnsi="Amasis MT Pro Medium" w:cs="Helvetica Neue"/>
                <w:b/>
                <w:bCs/>
                <w:kern w:val="0"/>
                <w:sz w:val="26"/>
                <w:szCs w:val="26"/>
              </w:rPr>
              <w:t>Embedding Layer Accuracy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FC7919" w14:textId="77777777" w:rsidR="006008A6" w:rsidRPr="00AD43F6" w:rsidRDefault="006008A6">
            <w:pPr>
              <w:autoSpaceDE w:val="0"/>
              <w:autoSpaceDN w:val="0"/>
              <w:adjustRightInd w:val="0"/>
              <w:rPr>
                <w:rFonts w:ascii="Amasis MT Pro Medium" w:hAnsi="Amasis MT Pro Medium" w:cs="Helvetica"/>
                <w:kern w:val="0"/>
                <w:sz w:val="26"/>
                <w:szCs w:val="26"/>
              </w:rPr>
            </w:pPr>
            <w:r w:rsidRPr="00AD43F6">
              <w:rPr>
                <w:rFonts w:ascii="Amasis MT Pro Medium" w:hAnsi="Amasis MT Pro Medium" w:cs="Helvetica Neue"/>
                <w:b/>
                <w:bCs/>
                <w:kern w:val="0"/>
                <w:sz w:val="26"/>
                <w:szCs w:val="26"/>
              </w:rPr>
              <w:t>Pre-trained Word Embedding Accuracy</w:t>
            </w:r>
          </w:p>
        </w:tc>
      </w:tr>
      <w:tr w:rsidR="006008A6" w14:paraId="0841D07E" w14:textId="77777777">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E1A4B6" w14:textId="77777777"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100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78B9F4" w14:textId="06DB5D87"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6</w:t>
            </w:r>
            <w:r w:rsidR="00B24446">
              <w:rPr>
                <w:rFonts w:ascii="Helvetica Neue" w:hAnsi="Helvetica Neue" w:cs="Helvetica Neue"/>
                <w:kern w:val="0"/>
                <w:sz w:val="26"/>
                <w:szCs w:val="26"/>
              </w:rPr>
              <w:t>7</w:t>
            </w:r>
            <w:r w:rsidRPr="00AD43F6">
              <w:rPr>
                <w:rFonts w:ascii="Helvetica Neue" w:hAnsi="Helvetica Neue" w:cs="Helvetica Neue"/>
                <w:kern w:val="0"/>
                <w:sz w:val="26"/>
                <w:szCs w:val="26"/>
              </w:rPr>
              <w: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828554" w14:textId="632A6E60"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6</w:t>
            </w:r>
            <w:r w:rsidR="00B24446">
              <w:rPr>
                <w:rFonts w:ascii="Helvetica Neue" w:hAnsi="Helvetica Neue" w:cs="Helvetica Neue"/>
                <w:kern w:val="0"/>
                <w:sz w:val="26"/>
                <w:szCs w:val="26"/>
              </w:rPr>
              <w:t>9</w:t>
            </w:r>
            <w:r w:rsidRPr="00AD43F6">
              <w:rPr>
                <w:rFonts w:ascii="Helvetica Neue" w:hAnsi="Helvetica Neue" w:cs="Helvetica Neue"/>
                <w:kern w:val="0"/>
                <w:sz w:val="26"/>
                <w:szCs w:val="26"/>
              </w:rPr>
              <w:t>.8%</w:t>
            </w:r>
          </w:p>
        </w:tc>
      </w:tr>
      <w:tr w:rsidR="006008A6" w14:paraId="71E507BA" w14:textId="77777777">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E837AE" w14:textId="77777777"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500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ACFA1B" w14:textId="1075F055"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7</w:t>
            </w:r>
            <w:r w:rsidR="00B24446">
              <w:rPr>
                <w:rFonts w:ascii="Helvetica Neue" w:hAnsi="Helvetica Neue" w:cs="Helvetica Neue"/>
                <w:kern w:val="0"/>
                <w:sz w:val="26"/>
                <w:szCs w:val="26"/>
              </w:rPr>
              <w:t>4</w:t>
            </w:r>
            <w:r w:rsidRPr="00AD43F6">
              <w:rPr>
                <w:rFonts w:ascii="Helvetica Neue" w:hAnsi="Helvetica Neue" w:cs="Helvetica Neue"/>
                <w:kern w:val="0"/>
                <w:sz w:val="26"/>
                <w:szCs w:val="26"/>
              </w:rPr>
              <w: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03CD3B" w14:textId="55834CC9"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7</w:t>
            </w:r>
            <w:r w:rsidR="00B24446">
              <w:rPr>
                <w:rFonts w:ascii="Helvetica Neue" w:hAnsi="Helvetica Neue" w:cs="Helvetica Neue"/>
                <w:kern w:val="0"/>
                <w:sz w:val="26"/>
                <w:szCs w:val="26"/>
              </w:rPr>
              <w:t>6</w:t>
            </w:r>
            <w:r w:rsidRPr="00AD43F6">
              <w:rPr>
                <w:rFonts w:ascii="Helvetica Neue" w:hAnsi="Helvetica Neue" w:cs="Helvetica Neue"/>
                <w:kern w:val="0"/>
                <w:sz w:val="26"/>
                <w:szCs w:val="26"/>
              </w:rPr>
              <w:t>.2%</w:t>
            </w:r>
          </w:p>
        </w:tc>
      </w:tr>
      <w:tr w:rsidR="006008A6" w14:paraId="4AD37080" w14:textId="77777777">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666CB8" w14:textId="77777777"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1,000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65BC50" w14:textId="471B07BE"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7</w:t>
            </w:r>
            <w:r w:rsidR="00B24446">
              <w:rPr>
                <w:rFonts w:ascii="Helvetica Neue" w:hAnsi="Helvetica Neue" w:cs="Helvetica Neue"/>
                <w:kern w:val="0"/>
                <w:sz w:val="26"/>
                <w:szCs w:val="26"/>
              </w:rPr>
              <w:t>5</w:t>
            </w:r>
            <w:r w:rsidRPr="00AD43F6">
              <w:rPr>
                <w:rFonts w:ascii="Helvetica Neue" w:hAnsi="Helvetica Neue" w:cs="Helvetica Neue"/>
                <w:kern w:val="0"/>
                <w:sz w:val="26"/>
                <w:szCs w:val="26"/>
              </w:rPr>
              <w:t>.4%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F63170" w14:textId="2586E2A9"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7</w:t>
            </w:r>
            <w:r w:rsidR="00B24446">
              <w:rPr>
                <w:rFonts w:ascii="Helvetica Neue" w:hAnsi="Helvetica Neue" w:cs="Helvetica Neue"/>
                <w:kern w:val="0"/>
                <w:sz w:val="26"/>
                <w:szCs w:val="26"/>
              </w:rPr>
              <w:t>7</w:t>
            </w:r>
            <w:r w:rsidRPr="00AD43F6">
              <w:rPr>
                <w:rFonts w:ascii="Helvetica Neue" w:hAnsi="Helvetica Neue" w:cs="Helvetica Neue"/>
                <w:kern w:val="0"/>
                <w:sz w:val="26"/>
                <w:szCs w:val="26"/>
              </w:rPr>
              <w:t>.0%</w:t>
            </w:r>
          </w:p>
        </w:tc>
      </w:tr>
      <w:tr w:rsidR="006008A6" w14:paraId="7B5C9CB5" w14:textId="77777777">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8FBE09" w14:textId="77777777"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5,000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A2973" w14:textId="1B7B6793"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7</w:t>
            </w:r>
            <w:r w:rsidR="00B24446">
              <w:rPr>
                <w:rFonts w:ascii="Helvetica Neue" w:hAnsi="Helvetica Neue" w:cs="Helvetica Neue"/>
                <w:kern w:val="0"/>
                <w:sz w:val="26"/>
                <w:szCs w:val="26"/>
              </w:rPr>
              <w:t>7</w:t>
            </w:r>
            <w:r w:rsidRPr="00AD43F6">
              <w:rPr>
                <w:rFonts w:ascii="Helvetica Neue" w:hAnsi="Helvetica Neue" w:cs="Helvetica Neue"/>
                <w:kern w:val="0"/>
                <w:sz w:val="26"/>
                <w:szCs w:val="26"/>
              </w:rPr>
              <w:t>.6%</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94F3DF" w14:textId="48810737" w:rsidR="006008A6" w:rsidRPr="00AD43F6" w:rsidRDefault="006008A6">
            <w:pPr>
              <w:autoSpaceDE w:val="0"/>
              <w:autoSpaceDN w:val="0"/>
              <w:adjustRightInd w:val="0"/>
              <w:rPr>
                <w:rFonts w:ascii="Helvetica" w:hAnsi="Helvetica" w:cs="Helvetica"/>
                <w:kern w:val="0"/>
                <w:sz w:val="26"/>
                <w:szCs w:val="26"/>
              </w:rPr>
            </w:pPr>
            <w:r w:rsidRPr="00AD43F6">
              <w:rPr>
                <w:rFonts w:ascii="Helvetica Neue" w:hAnsi="Helvetica Neue" w:cs="Helvetica Neue"/>
                <w:kern w:val="0"/>
                <w:sz w:val="26"/>
                <w:szCs w:val="26"/>
              </w:rPr>
              <w:t>7</w:t>
            </w:r>
            <w:r w:rsidR="00B24446">
              <w:rPr>
                <w:rFonts w:ascii="Helvetica Neue" w:hAnsi="Helvetica Neue" w:cs="Helvetica Neue"/>
                <w:kern w:val="0"/>
                <w:sz w:val="26"/>
                <w:szCs w:val="26"/>
              </w:rPr>
              <w:t>5</w:t>
            </w:r>
            <w:r w:rsidRPr="00AD43F6">
              <w:rPr>
                <w:rFonts w:ascii="Helvetica Neue" w:hAnsi="Helvetica Neue" w:cs="Helvetica Neue"/>
                <w:kern w:val="0"/>
                <w:sz w:val="26"/>
                <w:szCs w:val="26"/>
              </w:rPr>
              <w:t>.4%</w:t>
            </w:r>
          </w:p>
        </w:tc>
      </w:tr>
      <w:tr w:rsidR="006008A6" w14:paraId="2D0AE597" w14:textId="77777777">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F4BEC5" w14:textId="77777777" w:rsidR="006008A6" w:rsidRDefault="006008A6">
            <w:pPr>
              <w:autoSpaceDE w:val="0"/>
              <w:autoSpaceDN w:val="0"/>
              <w:adjustRightInd w:val="0"/>
              <w:rPr>
                <w:rFonts w:ascii="Helvetica" w:hAnsi="Helvetica" w:cs="Helvetica"/>
                <w:kern w:val="0"/>
              </w:rPr>
            </w:pPr>
            <w:r>
              <w:rPr>
                <w:rFonts w:ascii="Helvetica Neue" w:hAnsi="Helvetica Neue" w:cs="Helvetica Neue"/>
                <w:kern w:val="0"/>
                <w:sz w:val="26"/>
                <w:szCs w:val="26"/>
              </w:rPr>
              <w:lastRenderedPageBreak/>
              <w:t>10,000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475E84" w14:textId="2714B1E0" w:rsidR="006008A6" w:rsidRDefault="006008A6">
            <w:pPr>
              <w:autoSpaceDE w:val="0"/>
              <w:autoSpaceDN w:val="0"/>
              <w:adjustRightInd w:val="0"/>
              <w:rPr>
                <w:rFonts w:ascii="Helvetica" w:hAnsi="Helvetica" w:cs="Helvetica"/>
                <w:kern w:val="0"/>
              </w:rPr>
            </w:pPr>
            <w:r>
              <w:rPr>
                <w:rFonts w:ascii="Helvetica Neue" w:hAnsi="Helvetica Neue" w:cs="Helvetica Neue"/>
                <w:kern w:val="0"/>
                <w:sz w:val="26"/>
                <w:szCs w:val="26"/>
              </w:rPr>
              <w:t>7</w:t>
            </w:r>
            <w:r w:rsidR="00B24446">
              <w:rPr>
                <w:rFonts w:ascii="Helvetica Neue" w:hAnsi="Helvetica Neue" w:cs="Helvetica Neue"/>
                <w:kern w:val="0"/>
                <w:sz w:val="26"/>
                <w:szCs w:val="26"/>
              </w:rPr>
              <w:t>8</w:t>
            </w:r>
            <w:r>
              <w:rPr>
                <w:rFonts w:ascii="Helvetica Neue" w:hAnsi="Helvetica Neue" w:cs="Helvetica Neue"/>
                <w:kern w:val="0"/>
                <w:sz w:val="26"/>
                <w:szCs w:val="26"/>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01A459" w14:textId="7C9F199D" w:rsidR="006008A6" w:rsidRDefault="006008A6">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7</w:t>
            </w:r>
            <w:r w:rsidR="00B24446">
              <w:rPr>
                <w:rFonts w:ascii="Helvetica Neue" w:hAnsi="Helvetica Neue" w:cs="Helvetica Neue"/>
                <w:kern w:val="0"/>
                <w:sz w:val="26"/>
                <w:szCs w:val="26"/>
              </w:rPr>
              <w:t>9</w:t>
            </w:r>
            <w:r>
              <w:rPr>
                <w:rFonts w:ascii="Helvetica Neue" w:hAnsi="Helvetica Neue" w:cs="Helvetica Neue"/>
                <w:kern w:val="0"/>
                <w:sz w:val="26"/>
                <w:szCs w:val="26"/>
              </w:rPr>
              <w:t>%</w:t>
            </w:r>
          </w:p>
        </w:tc>
      </w:tr>
    </w:tbl>
    <w:p w14:paraId="1616A40E" w14:textId="77777777" w:rsidR="006008A6" w:rsidRDefault="006008A6" w:rsidP="006008A6">
      <w:pPr>
        <w:autoSpaceDE w:val="0"/>
        <w:autoSpaceDN w:val="0"/>
        <w:adjustRightInd w:val="0"/>
        <w:rPr>
          <w:rFonts w:ascii="Helvetica Neue" w:hAnsi="Helvetica Neue" w:cs="Helvetica Neue"/>
          <w:kern w:val="0"/>
          <w:sz w:val="26"/>
          <w:szCs w:val="26"/>
        </w:rPr>
      </w:pPr>
    </w:p>
    <w:p w14:paraId="35398167" w14:textId="11EF6AE2" w:rsidR="00AD43F6" w:rsidRPr="00AD43F6" w:rsidRDefault="00AD43F6" w:rsidP="00AD43F6">
      <w:pPr>
        <w:rPr>
          <w:b/>
          <w:bCs/>
          <w:sz w:val="28"/>
          <w:szCs w:val="28"/>
        </w:rPr>
      </w:pPr>
      <w:r w:rsidRPr="00AD43F6">
        <w:rPr>
          <w:b/>
          <w:bCs/>
          <w:sz w:val="28"/>
          <w:szCs w:val="28"/>
        </w:rPr>
        <w:t>CONCLUSION:</w:t>
      </w:r>
    </w:p>
    <w:p w14:paraId="78DE8D37" w14:textId="04E5938F" w:rsidR="006008A6" w:rsidRPr="00AD43F6" w:rsidRDefault="00AD43F6" w:rsidP="00AD43F6">
      <w:pPr>
        <w:pStyle w:val="ListParagraph"/>
        <w:numPr>
          <w:ilvl w:val="0"/>
          <w:numId w:val="3"/>
        </w:numPr>
      </w:pPr>
      <w:r w:rsidRPr="00AD43F6">
        <w:t>As the number of training samples increases, the performance of both approaches improves. The pre-trained word embedding approach constantly outperforms the embedding subcaste approach, indeed with a small number of training samples. Still, as the number of training samples increases, the performance gap between the two approaches narrows. With 10,000 training samples, the pre-trained word embedding approach achieves a delicacy of 7</w:t>
      </w:r>
      <w:r w:rsidR="00B24446">
        <w:t>8</w:t>
      </w:r>
      <w:r w:rsidRPr="00AD43F6">
        <w:t>.2, while the embedding subcaste approach achieves a closeness of 7</w:t>
      </w:r>
      <w:r w:rsidR="00B24446">
        <w:t>9</w:t>
      </w:r>
      <w:r w:rsidRPr="00AD43F6">
        <w:t>.</w:t>
      </w:r>
    </w:p>
    <w:sectPr w:rsidR="006008A6" w:rsidRPr="00AD43F6" w:rsidSect="0086766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Amasis MT Pro Medium">
    <w:charset w:val="00"/>
    <w:family w:val="roman"/>
    <w:pitch w:val="variable"/>
    <w:sig w:usb0="A00000AF" w:usb1="4000205B" w:usb2="00000000" w:usb3="00000000" w:csb0="00000093"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3pt;height:11.3pt" o:bullet="t">
        <v:imagedata r:id="rId1" o:title="mso852D"/>
      </v:shape>
    </w:pict>
  </w:numPicBullet>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38E6CA6"/>
    <w:multiLevelType w:val="hybridMultilevel"/>
    <w:tmpl w:val="D702F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AB2077"/>
    <w:multiLevelType w:val="hybridMultilevel"/>
    <w:tmpl w:val="4F20D40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8738802">
    <w:abstractNumId w:val="0"/>
  </w:num>
  <w:num w:numId="2" w16cid:durableId="198201347">
    <w:abstractNumId w:val="1"/>
  </w:num>
  <w:num w:numId="3" w16cid:durableId="76789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A6"/>
    <w:rsid w:val="0019020B"/>
    <w:rsid w:val="006008A6"/>
    <w:rsid w:val="00970BE3"/>
    <w:rsid w:val="00AD43F6"/>
    <w:rsid w:val="00B24446"/>
    <w:rsid w:val="00C36C06"/>
    <w:rsid w:val="00C4103E"/>
    <w:rsid w:val="00C56252"/>
    <w:rsid w:val="00E3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4893"/>
  <w15:chartTrackingRefBased/>
  <w15:docId w15:val="{F9C78DBF-D045-9442-A7AC-1110B9AD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rohan paritala</dc:creator>
  <cp:keywords/>
  <dc:description/>
  <cp:lastModifiedBy>PRADEEP REDDY KETHU</cp:lastModifiedBy>
  <cp:revision>3</cp:revision>
  <dcterms:created xsi:type="dcterms:W3CDTF">2023-04-24T04:08:00Z</dcterms:created>
  <dcterms:modified xsi:type="dcterms:W3CDTF">2023-04-24T04:28:00Z</dcterms:modified>
</cp:coreProperties>
</file>