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DA" w:rsidRDefault="005E48DA" w:rsidP="005E48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Formatting macro: </w:t>
      </w:r>
    </w:p>
    <w:p w:rsidR="005E48DA" w:rsidRPr="005E48DA" w:rsidRDefault="005E48DA" w:rsidP="005E48DA">
      <w:pPr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5E48DA">
        <w:rPr>
          <w:rFonts w:ascii="Arial" w:hAnsi="Arial" w:cs="Arial"/>
          <w:sz w:val="26"/>
          <w:szCs w:val="26"/>
        </w:rPr>
        <w:t>Using this template file, we can apply all the format tags [bold/ italic/ underline] with a single click but to need to follow the below setups to copy the templat</w:t>
      </w:r>
      <w:r w:rsidRPr="005E48DA">
        <w:rPr>
          <w:rFonts w:ascii="Arial" w:hAnsi="Arial" w:cs="Arial"/>
          <w:sz w:val="26"/>
          <w:szCs w:val="26"/>
        </w:rPr>
        <w:t>e into our templates directory.</w:t>
      </w:r>
    </w:p>
    <w:p w:rsidR="005E48DA" w:rsidRPr="005E48DA" w:rsidRDefault="005E48DA" w:rsidP="005E48DA">
      <w:p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 xml:space="preserve">Steps to copy the template:- </w:t>
      </w:r>
    </w:p>
    <w:p w:rsidR="005E48DA" w:rsidRPr="005E48DA" w:rsidRDefault="005E48DA" w:rsidP="005E48DA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>First of all close all the word docs in your machine.</w:t>
      </w:r>
    </w:p>
    <w:p w:rsidR="005E48DA" w:rsidRPr="005E48DA" w:rsidRDefault="005E48DA" w:rsidP="005E48DA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 xml:space="preserve">Open the below path and rename the existing “Normal” file to “Normal old” or with any other name and place the attached file in this location.  </w:t>
      </w:r>
    </w:p>
    <w:p w:rsidR="005E48DA" w:rsidRPr="005E48DA" w:rsidRDefault="005E48DA" w:rsidP="005E48DA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>For JRA login - C:\Users\jra\AppData\Roaming\Microsoft\Templates</w:t>
      </w:r>
    </w:p>
    <w:p w:rsidR="005E48DA" w:rsidRPr="005E48DA" w:rsidRDefault="005E48DA" w:rsidP="005E48DA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>For SRI login - C:\Users\sri\AppData\Roaming\Microsoft\Templates</w:t>
      </w:r>
    </w:p>
    <w:p w:rsidR="005E48DA" w:rsidRPr="005E48DA" w:rsidRDefault="005E48DA" w:rsidP="005E48DA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>Steps to applying the formats:-</w:t>
      </w:r>
    </w:p>
    <w:p w:rsidR="005E48DA" w:rsidRPr="005E48DA" w:rsidRDefault="005E48DA" w:rsidP="005E48DA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>Open the QNR for which you want to apply format tags [bold/italic/underline], and click [Alt+F8], OR follow the below steps to open the Macros window.</w:t>
      </w:r>
    </w:p>
    <w:p w:rsidR="005E48DA" w:rsidRPr="005E48DA" w:rsidRDefault="005E48DA" w:rsidP="005E48DA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 xml:space="preserve">Click on the </w:t>
      </w:r>
    </w:p>
    <w:p w:rsidR="005E48DA" w:rsidRPr="005E48DA" w:rsidRDefault="005E48DA" w:rsidP="005E48DA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>View menu item</w:t>
      </w:r>
      <w:r w:rsidRPr="005E48DA">
        <w:rPr>
          <w:rFonts w:ascii="Arial" w:hAnsi="Arial" w:cs="Arial"/>
          <w:sz w:val="26"/>
          <w:szCs w:val="26"/>
        </w:rPr>
        <w:t> form the sub menu items select Macros</w:t>
      </w:r>
      <w:r w:rsidRPr="005E48DA">
        <w:rPr>
          <w:rFonts w:ascii="Arial" w:hAnsi="Arial" w:cs="Arial"/>
          <w:sz w:val="26"/>
          <w:szCs w:val="26"/>
        </w:rPr>
        <w:t xml:space="preserve"> From the dropdown select View Macros  </w:t>
      </w:r>
    </w:p>
    <w:p w:rsidR="005E48DA" w:rsidRPr="005E48DA" w:rsidRDefault="005E48DA" w:rsidP="005E48DA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5E48DA">
        <w:rPr>
          <w:rFonts w:ascii="Arial" w:hAnsi="Arial" w:cs="Arial"/>
          <w:sz w:val="26"/>
          <w:szCs w:val="26"/>
        </w:rPr>
        <w:t>From the Macros window select “</w:t>
      </w:r>
      <w:proofErr w:type="spellStart"/>
      <w:r w:rsidRPr="005E48DA">
        <w:rPr>
          <w:rFonts w:ascii="Arial" w:hAnsi="Arial" w:cs="Arial"/>
          <w:sz w:val="26"/>
          <w:szCs w:val="26"/>
        </w:rPr>
        <w:t>NewMAcros.Formatings</w:t>
      </w:r>
      <w:proofErr w:type="spellEnd"/>
      <w:r w:rsidRPr="005E48DA">
        <w:rPr>
          <w:rFonts w:ascii="Arial" w:hAnsi="Arial" w:cs="Arial"/>
          <w:sz w:val="26"/>
          <w:szCs w:val="26"/>
        </w:rPr>
        <w:t xml:space="preserve">” and click on the “Run” button. Automatically all the formatting tags are added in the applicable places.  </w:t>
      </w:r>
    </w:p>
    <w:p w:rsidR="005E48DA" w:rsidRPr="005E48DA" w:rsidRDefault="005E48DA" w:rsidP="005E48DA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6092609" cy="1031359"/>
            <wp:effectExtent l="0" t="0" r="3810" b="0"/>
            <wp:docPr id="5" name="Picture 5" descr="cid:image004.jpg@01D96EFB.6C21A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96EFB.6C21A0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354" cy="105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DA">
        <w:rPr>
          <w:rFonts w:ascii="Arial" w:hAnsi="Arial" w:cs="Arial"/>
          <w:sz w:val="28"/>
          <w:szCs w:val="28"/>
        </w:rPr>
        <w:t xml:space="preserve">  </w:t>
      </w:r>
      <w:r>
        <w:rPr>
          <w:noProof/>
          <w:lang w:eastAsia="en-IN"/>
        </w:rPr>
        <w:drawing>
          <wp:inline distT="0" distB="0" distL="0" distR="0">
            <wp:extent cx="4784725" cy="2392045"/>
            <wp:effectExtent l="0" t="0" r="0" b="8255"/>
            <wp:docPr id="6" name="Picture 6" descr="cid:image007.jpg@01D96EFB.6C21A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jpg@01D96EFB.6C21A0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8DA" w:rsidRPr="005E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503D"/>
    <w:multiLevelType w:val="hybridMultilevel"/>
    <w:tmpl w:val="00D425D8"/>
    <w:lvl w:ilvl="0" w:tplc="FDCACA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42E0C"/>
    <w:multiLevelType w:val="hybridMultilevel"/>
    <w:tmpl w:val="CEF63196"/>
    <w:lvl w:ilvl="0" w:tplc="BA1068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1A2F4C4">
      <w:start w:val="2"/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B65A6"/>
    <w:multiLevelType w:val="hybridMultilevel"/>
    <w:tmpl w:val="FED4A87A"/>
    <w:lvl w:ilvl="0" w:tplc="FDCACA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F884172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63DB1"/>
    <w:multiLevelType w:val="hybridMultilevel"/>
    <w:tmpl w:val="F6A23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DA"/>
    <w:rsid w:val="001952BE"/>
    <w:rsid w:val="005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A1DB"/>
  <w15:chartTrackingRefBased/>
  <w15:docId w15:val="{C5BEA1CB-CA44-4CEA-BC3F-82B1DFB3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D96EFB.6C21A0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4.jpg@01D96EFB.6C21A05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2023-06-20T09:08:00Z</dcterms:created>
  <dcterms:modified xsi:type="dcterms:W3CDTF">2023-06-20T09:12:00Z</dcterms:modified>
</cp:coreProperties>
</file>