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AE01" w14:textId="77777777" w:rsidR="00610DBA" w:rsidRDefault="00000000">
      <w:pPr>
        <w:pStyle w:val="Title"/>
        <w:rPr>
          <w:u w:val="none"/>
        </w:rPr>
      </w:pPr>
      <w:r>
        <w:rPr>
          <w:color w:val="C45811"/>
          <w:u w:val="thick" w:color="C45811"/>
        </w:rPr>
        <w:t>ML</w:t>
      </w:r>
      <w:r>
        <w:rPr>
          <w:color w:val="C45811"/>
          <w:spacing w:val="-4"/>
          <w:u w:val="thick" w:color="C45811"/>
        </w:rPr>
        <w:t xml:space="preserve"> </w:t>
      </w:r>
      <w:r>
        <w:rPr>
          <w:color w:val="C45811"/>
          <w:u w:val="thick" w:color="C45811"/>
        </w:rPr>
        <w:t>Problem</w:t>
      </w:r>
    </w:p>
    <w:p w14:paraId="305C3F1F" w14:textId="77777777" w:rsidR="00610DBA" w:rsidRDefault="00610DBA">
      <w:pPr>
        <w:pStyle w:val="BodyText"/>
        <w:ind w:left="0"/>
        <w:rPr>
          <w:b/>
          <w:sz w:val="15"/>
        </w:rPr>
      </w:pPr>
    </w:p>
    <w:p w14:paraId="5DEE4B2C" w14:textId="77777777" w:rsidR="00610DBA" w:rsidRDefault="00000000">
      <w:pPr>
        <w:pStyle w:val="Heading1"/>
        <w:spacing w:before="59"/>
      </w:pPr>
      <w:r>
        <w:t>Dataset</w:t>
      </w:r>
      <w:r>
        <w:rPr>
          <w:spacing w:val="-4"/>
        </w:rPr>
        <w:t xml:space="preserve"> </w:t>
      </w:r>
      <w:r>
        <w:t>Description:</w:t>
      </w:r>
    </w:p>
    <w:p w14:paraId="19C6B8B2" w14:textId="77777777" w:rsidR="00610DBA" w:rsidRDefault="00610DBA">
      <w:pPr>
        <w:pStyle w:val="BodyText"/>
        <w:ind w:left="0"/>
        <w:rPr>
          <w:b/>
        </w:rPr>
      </w:pPr>
    </w:p>
    <w:p w14:paraId="77A832BE" w14:textId="77777777" w:rsidR="00610DBA" w:rsidRDefault="00000000">
      <w:pPr>
        <w:pStyle w:val="BodyText"/>
        <w:spacing w:before="0"/>
        <w:ind w:left="100" w:right="246"/>
      </w:pPr>
      <w:r>
        <w:t>Mammography is the most effective method for breast cancer screening available today. However, the low</w:t>
      </w:r>
      <w:r>
        <w:rPr>
          <w:spacing w:val="1"/>
        </w:rPr>
        <w:t xml:space="preserve"> </w:t>
      </w:r>
      <w:r>
        <w:t>positive predictive value of breast biopsy resulting from mammogram interpretation leads to approximately</w:t>
      </w:r>
      <w:r>
        <w:rPr>
          <w:spacing w:val="1"/>
        </w:rPr>
        <w:t xml:space="preserve"> </w:t>
      </w:r>
      <w:r>
        <w:t>70% unnecessary biopsies with benign outcomes. To reduce the high number of unnecessary breast biopsies,</w:t>
      </w:r>
      <w:r>
        <w:rPr>
          <w:spacing w:val="-43"/>
        </w:rPr>
        <w:t xml:space="preserve"> </w:t>
      </w:r>
      <w:r>
        <w:t>several computer-aided diagnoses (CAD) systems have been proposed in the last years. These systems help</w:t>
      </w:r>
      <w:r>
        <w:rPr>
          <w:spacing w:val="1"/>
        </w:rPr>
        <w:t xml:space="preserve"> </w:t>
      </w:r>
      <w:r>
        <w:t>physicians in their decision to perform a breast biopsy on a suspicious lesion seen in a mammogram or to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 short-term</w:t>
      </w:r>
      <w:r>
        <w:rPr>
          <w:spacing w:val="-1"/>
        </w:rPr>
        <w:t xml:space="preserve"> </w:t>
      </w:r>
      <w:r>
        <w:t>follow-up examination instead.</w:t>
      </w:r>
    </w:p>
    <w:p w14:paraId="0AAF9811" w14:textId="77777777" w:rsidR="00610DBA" w:rsidRDefault="00610DBA">
      <w:pPr>
        <w:pStyle w:val="BodyText"/>
        <w:spacing w:before="0"/>
        <w:ind w:left="0"/>
      </w:pPr>
    </w:p>
    <w:p w14:paraId="0D696D2A" w14:textId="77777777" w:rsidR="00610DBA" w:rsidRDefault="00000000">
      <w:pPr>
        <w:pStyle w:val="BodyText"/>
        <w:spacing w:before="0"/>
        <w:ind w:left="100" w:right="345"/>
      </w:pP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(benign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malignant)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mammographic</w:t>
      </w:r>
      <w:r>
        <w:rPr>
          <w:spacing w:val="-2"/>
        </w:rPr>
        <w:t xml:space="preserve"> </w:t>
      </w:r>
      <w:r>
        <w:t>mass</w:t>
      </w:r>
      <w:r>
        <w:rPr>
          <w:spacing w:val="-2"/>
        </w:rPr>
        <w:t xml:space="preserve"> </w:t>
      </w:r>
      <w:r>
        <w:t>lesion</w:t>
      </w:r>
      <w:r>
        <w:rPr>
          <w:spacing w:val="-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BI-RADS attributes and the patient's age. It contains a BI-RADS assessment, the patient's age and three BI-</w:t>
      </w:r>
      <w:r>
        <w:rPr>
          <w:spacing w:val="1"/>
        </w:rPr>
        <w:t xml:space="preserve"> </w:t>
      </w:r>
      <w:r>
        <w:t>RADS</w:t>
      </w:r>
      <w:r>
        <w:rPr>
          <w:spacing w:val="-2"/>
        </w:rPr>
        <w:t xml:space="preserve"> </w:t>
      </w:r>
      <w:r>
        <w:t>attributes together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 truth (the</w:t>
      </w:r>
      <w:r>
        <w:rPr>
          <w:spacing w:val="-3"/>
        </w:rPr>
        <w:t xml:space="preserve"> </w:t>
      </w:r>
      <w:r>
        <w:t>severity field).</w:t>
      </w:r>
    </w:p>
    <w:p w14:paraId="208DA573" w14:textId="77777777" w:rsidR="00610DBA" w:rsidRDefault="00610DBA">
      <w:pPr>
        <w:pStyle w:val="BodyText"/>
        <w:ind w:left="0"/>
      </w:pPr>
    </w:p>
    <w:p w14:paraId="7510E14D" w14:textId="77777777" w:rsidR="00610DBA" w:rsidRDefault="00000000">
      <w:pPr>
        <w:pStyle w:val="Heading1"/>
        <w:spacing w:line="243" w:lineRule="exact"/>
      </w:pPr>
      <w:r>
        <w:t>Attribute</w:t>
      </w:r>
      <w:r>
        <w:rPr>
          <w:spacing w:val="-4"/>
        </w:rPr>
        <w:t xml:space="preserve"> </w:t>
      </w:r>
      <w:r>
        <w:t>Information:</w:t>
      </w:r>
    </w:p>
    <w:p w14:paraId="23A02D7A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0" w:line="243" w:lineRule="exact"/>
        <w:rPr>
          <w:sz w:val="20"/>
        </w:rPr>
      </w:pPr>
      <w:r>
        <w:rPr>
          <w:sz w:val="20"/>
        </w:rPr>
        <w:t>BI-RADS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assessment: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(ordinal,</w:t>
      </w:r>
      <w:r>
        <w:rPr>
          <w:spacing w:val="-2"/>
          <w:sz w:val="20"/>
        </w:rPr>
        <w:t xml:space="preserve"> </w:t>
      </w:r>
      <w:r>
        <w:rPr>
          <w:sz w:val="20"/>
        </w:rPr>
        <w:t>non-predictive!)</w:t>
      </w:r>
    </w:p>
    <w:p w14:paraId="52FD6761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rPr>
          <w:sz w:val="20"/>
        </w:rPr>
      </w:pPr>
      <w:r>
        <w:rPr>
          <w:sz w:val="20"/>
        </w:rPr>
        <w:t>Age:</w:t>
      </w:r>
      <w:r>
        <w:rPr>
          <w:spacing w:val="-4"/>
          <w:sz w:val="20"/>
        </w:rPr>
        <w:t xml:space="preserve"> </w:t>
      </w:r>
      <w:r>
        <w:rPr>
          <w:sz w:val="20"/>
        </w:rPr>
        <w:t>patient's</w:t>
      </w:r>
      <w:r>
        <w:rPr>
          <w:spacing w:val="-2"/>
          <w:sz w:val="20"/>
        </w:rPr>
        <w:t xml:space="preserve"> </w:t>
      </w:r>
      <w:r>
        <w:rPr>
          <w:sz w:val="20"/>
        </w:rPr>
        <w:t>age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years</w:t>
      </w:r>
      <w:r>
        <w:rPr>
          <w:spacing w:val="-1"/>
          <w:sz w:val="20"/>
        </w:rPr>
        <w:t xml:space="preserve"> </w:t>
      </w:r>
      <w:r>
        <w:rPr>
          <w:sz w:val="20"/>
        </w:rPr>
        <w:t>(integer)</w:t>
      </w:r>
    </w:p>
    <w:p w14:paraId="5E73C7B5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0"/>
        <w:rPr>
          <w:sz w:val="20"/>
        </w:rPr>
      </w:pPr>
      <w:r>
        <w:rPr>
          <w:sz w:val="20"/>
        </w:rPr>
        <w:t>Shape:</w:t>
      </w:r>
      <w:r>
        <w:rPr>
          <w:spacing w:val="-4"/>
          <w:sz w:val="20"/>
        </w:rPr>
        <w:t xml:space="preserve"> </w:t>
      </w:r>
      <w:r>
        <w:rPr>
          <w:sz w:val="20"/>
        </w:rPr>
        <w:t>mass</w:t>
      </w:r>
      <w:r>
        <w:rPr>
          <w:spacing w:val="-2"/>
          <w:sz w:val="20"/>
        </w:rPr>
        <w:t xml:space="preserve"> </w:t>
      </w:r>
      <w:r>
        <w:rPr>
          <w:sz w:val="20"/>
        </w:rPr>
        <w:t>shape:</w:t>
      </w:r>
      <w:r>
        <w:rPr>
          <w:spacing w:val="-3"/>
          <w:sz w:val="20"/>
        </w:rPr>
        <w:t xml:space="preserve"> </w:t>
      </w:r>
      <w:r>
        <w:rPr>
          <w:sz w:val="20"/>
        </w:rPr>
        <w:t>round=1</w:t>
      </w:r>
      <w:r>
        <w:rPr>
          <w:spacing w:val="-4"/>
          <w:sz w:val="20"/>
        </w:rPr>
        <w:t xml:space="preserve"> </w:t>
      </w:r>
      <w:r>
        <w:rPr>
          <w:sz w:val="20"/>
        </w:rPr>
        <w:t>oval=2</w:t>
      </w:r>
      <w:r>
        <w:rPr>
          <w:spacing w:val="-3"/>
          <w:sz w:val="20"/>
        </w:rPr>
        <w:t xml:space="preserve"> </w:t>
      </w:r>
      <w:r>
        <w:rPr>
          <w:sz w:val="20"/>
        </w:rPr>
        <w:t>lobular=3</w:t>
      </w:r>
      <w:r>
        <w:rPr>
          <w:spacing w:val="-3"/>
          <w:sz w:val="20"/>
        </w:rPr>
        <w:t xml:space="preserve"> </w:t>
      </w:r>
      <w:r>
        <w:rPr>
          <w:sz w:val="20"/>
        </w:rPr>
        <w:t>irregular=4</w:t>
      </w:r>
      <w:r>
        <w:rPr>
          <w:spacing w:val="-2"/>
          <w:sz w:val="20"/>
        </w:rPr>
        <w:t xml:space="preserve"> </w:t>
      </w:r>
      <w:r>
        <w:rPr>
          <w:sz w:val="20"/>
        </w:rPr>
        <w:t>(nominal)</w:t>
      </w:r>
    </w:p>
    <w:p w14:paraId="1AC151EF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line="243" w:lineRule="exact"/>
        <w:rPr>
          <w:sz w:val="20"/>
        </w:rPr>
      </w:pPr>
      <w:r>
        <w:rPr>
          <w:sz w:val="20"/>
        </w:rPr>
        <w:t>Margin:</w:t>
      </w:r>
      <w:r>
        <w:rPr>
          <w:spacing w:val="-5"/>
          <w:sz w:val="20"/>
        </w:rPr>
        <w:t xml:space="preserve"> </w:t>
      </w:r>
      <w:r>
        <w:rPr>
          <w:sz w:val="20"/>
        </w:rPr>
        <w:t>mass</w:t>
      </w:r>
      <w:r>
        <w:rPr>
          <w:spacing w:val="-4"/>
          <w:sz w:val="20"/>
        </w:rPr>
        <w:t xml:space="preserve"> </w:t>
      </w:r>
      <w:r>
        <w:rPr>
          <w:sz w:val="20"/>
        </w:rPr>
        <w:t>margin:</w:t>
      </w:r>
      <w:r>
        <w:rPr>
          <w:spacing w:val="-4"/>
          <w:sz w:val="20"/>
        </w:rPr>
        <w:t xml:space="preserve"> </w:t>
      </w:r>
      <w:r>
        <w:rPr>
          <w:sz w:val="20"/>
        </w:rPr>
        <w:t>circumscribed=1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microlobulated</w:t>
      </w:r>
      <w:proofErr w:type="spellEnd"/>
      <w:r>
        <w:rPr>
          <w:sz w:val="20"/>
        </w:rPr>
        <w:t>=2</w:t>
      </w:r>
      <w:r>
        <w:rPr>
          <w:spacing w:val="-3"/>
          <w:sz w:val="20"/>
        </w:rPr>
        <w:t xml:space="preserve"> </w:t>
      </w:r>
      <w:r>
        <w:rPr>
          <w:sz w:val="20"/>
        </w:rPr>
        <w:t>obscured=3</w:t>
      </w:r>
      <w:r>
        <w:rPr>
          <w:spacing w:val="-4"/>
          <w:sz w:val="20"/>
        </w:rPr>
        <w:t xml:space="preserve"> </w:t>
      </w:r>
      <w:r>
        <w:rPr>
          <w:sz w:val="20"/>
        </w:rPr>
        <w:t>ill-defined=4</w:t>
      </w:r>
      <w:r>
        <w:rPr>
          <w:spacing w:val="-5"/>
          <w:sz w:val="20"/>
        </w:rPr>
        <w:t xml:space="preserve"> </w:t>
      </w:r>
      <w:r>
        <w:rPr>
          <w:sz w:val="20"/>
        </w:rPr>
        <w:t>spiculated=5</w:t>
      </w:r>
      <w:r>
        <w:rPr>
          <w:spacing w:val="-4"/>
          <w:sz w:val="20"/>
        </w:rPr>
        <w:t xml:space="preserve"> </w:t>
      </w:r>
      <w:r>
        <w:rPr>
          <w:sz w:val="20"/>
        </w:rPr>
        <w:t>(nominal)</w:t>
      </w:r>
    </w:p>
    <w:p w14:paraId="0570F5E0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0" w:line="243" w:lineRule="exact"/>
        <w:rPr>
          <w:sz w:val="20"/>
        </w:rPr>
      </w:pPr>
      <w:r>
        <w:rPr>
          <w:sz w:val="20"/>
        </w:rPr>
        <w:t>Density:</w:t>
      </w:r>
      <w:r>
        <w:rPr>
          <w:spacing w:val="-4"/>
          <w:sz w:val="20"/>
        </w:rPr>
        <w:t xml:space="preserve"> </w:t>
      </w:r>
      <w:r>
        <w:rPr>
          <w:sz w:val="20"/>
        </w:rPr>
        <w:t>mass</w:t>
      </w:r>
      <w:r>
        <w:rPr>
          <w:spacing w:val="-2"/>
          <w:sz w:val="20"/>
        </w:rPr>
        <w:t xml:space="preserve"> </w:t>
      </w:r>
      <w:r>
        <w:rPr>
          <w:sz w:val="20"/>
        </w:rPr>
        <w:t>density</w:t>
      </w:r>
      <w:r>
        <w:rPr>
          <w:spacing w:val="-2"/>
          <w:sz w:val="20"/>
        </w:rPr>
        <w:t xml:space="preserve"> </w:t>
      </w:r>
      <w:r>
        <w:rPr>
          <w:sz w:val="20"/>
        </w:rPr>
        <w:t>high=1</w:t>
      </w:r>
      <w:r>
        <w:rPr>
          <w:spacing w:val="-3"/>
          <w:sz w:val="20"/>
        </w:rPr>
        <w:t xml:space="preserve"> </w:t>
      </w:r>
      <w:r>
        <w:rPr>
          <w:sz w:val="20"/>
        </w:rPr>
        <w:t>iso=2</w:t>
      </w:r>
      <w:r>
        <w:rPr>
          <w:spacing w:val="-4"/>
          <w:sz w:val="20"/>
        </w:rPr>
        <w:t xml:space="preserve"> </w:t>
      </w:r>
      <w:r>
        <w:rPr>
          <w:sz w:val="20"/>
        </w:rPr>
        <w:t>low=3</w:t>
      </w:r>
      <w:r>
        <w:rPr>
          <w:spacing w:val="-3"/>
          <w:sz w:val="20"/>
        </w:rPr>
        <w:t xml:space="preserve"> </w:t>
      </w:r>
      <w:r>
        <w:rPr>
          <w:sz w:val="20"/>
        </w:rPr>
        <w:t>fat-containing=4</w:t>
      </w:r>
      <w:r>
        <w:rPr>
          <w:spacing w:val="-3"/>
          <w:sz w:val="20"/>
        </w:rPr>
        <w:t xml:space="preserve"> </w:t>
      </w:r>
      <w:r>
        <w:rPr>
          <w:sz w:val="20"/>
        </w:rPr>
        <w:t>(ordinal)</w:t>
      </w:r>
    </w:p>
    <w:p w14:paraId="599540C1" w14:textId="77777777" w:rsidR="00610DBA" w:rsidRDefault="00000000">
      <w:pPr>
        <w:pStyle w:val="ListParagraph"/>
        <w:numPr>
          <w:ilvl w:val="0"/>
          <w:numId w:val="2"/>
        </w:numPr>
        <w:tabs>
          <w:tab w:val="left" w:pos="297"/>
        </w:tabs>
        <w:rPr>
          <w:sz w:val="20"/>
        </w:rPr>
      </w:pPr>
      <w:r>
        <w:rPr>
          <w:sz w:val="20"/>
        </w:rPr>
        <w:t>Severity:</w:t>
      </w:r>
      <w:r>
        <w:rPr>
          <w:spacing w:val="-4"/>
          <w:sz w:val="20"/>
        </w:rPr>
        <w:t xml:space="preserve"> </w:t>
      </w:r>
      <w:r>
        <w:rPr>
          <w:sz w:val="20"/>
        </w:rPr>
        <w:t>benign=0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malignant=1</w:t>
      </w:r>
      <w:r>
        <w:rPr>
          <w:spacing w:val="-4"/>
          <w:sz w:val="20"/>
        </w:rPr>
        <w:t xml:space="preserve"> </w:t>
      </w:r>
      <w:r>
        <w:rPr>
          <w:sz w:val="20"/>
        </w:rPr>
        <w:t>(binominal,</w:t>
      </w:r>
      <w:r>
        <w:rPr>
          <w:spacing w:val="-2"/>
          <w:sz w:val="20"/>
        </w:rPr>
        <w:t xml:space="preserve"> </w:t>
      </w:r>
      <w:r>
        <w:rPr>
          <w:sz w:val="20"/>
        </w:rPr>
        <w:t>goal</w:t>
      </w:r>
      <w:r>
        <w:rPr>
          <w:spacing w:val="1"/>
          <w:sz w:val="20"/>
        </w:rPr>
        <w:t xml:space="preserve"> </w:t>
      </w:r>
      <w:r>
        <w:rPr>
          <w:sz w:val="20"/>
        </w:rPr>
        <w:t>field!)</w:t>
      </w:r>
    </w:p>
    <w:p w14:paraId="4DE216A9" w14:textId="77777777" w:rsidR="00610DBA" w:rsidRDefault="00610DBA">
      <w:pPr>
        <w:pStyle w:val="BodyText"/>
        <w:spacing w:before="11"/>
        <w:ind w:left="0"/>
        <w:rPr>
          <w:sz w:val="19"/>
        </w:rPr>
      </w:pPr>
    </w:p>
    <w:p w14:paraId="758C3678" w14:textId="0791BF95" w:rsidR="00610DBA" w:rsidRDefault="00000000">
      <w:pPr>
        <w:ind w:left="100"/>
        <w:rPr>
          <w:b/>
          <w:i/>
        </w:rPr>
      </w:pPr>
      <w:r>
        <w:rPr>
          <w:b/>
          <w:i/>
        </w:rPr>
        <w:t>Pre-requisite: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Python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environment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setup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Jupyter</w:t>
      </w:r>
      <w:proofErr w:type="spellEnd"/>
      <w:r>
        <w:rPr>
          <w:b/>
          <w:i/>
          <w:spacing w:val="-5"/>
        </w:rPr>
        <w:t xml:space="preserve"> </w:t>
      </w:r>
      <w:r>
        <w:rPr>
          <w:b/>
          <w:i/>
        </w:rPr>
        <w:t>notebook</w:t>
      </w:r>
      <w:r w:rsidR="007423E3">
        <w:rPr>
          <w:b/>
          <w:i/>
        </w:rPr>
        <w:t xml:space="preserve">/Google </w:t>
      </w:r>
      <w:proofErr w:type="spellStart"/>
      <w:proofErr w:type="gramStart"/>
      <w:r w:rsidR="007423E3">
        <w:rPr>
          <w:b/>
          <w:i/>
        </w:rPr>
        <w:t>Colab</w:t>
      </w:r>
      <w:proofErr w:type="spellEnd"/>
      <w:r w:rsidR="007423E3">
        <w:rPr>
          <w:b/>
          <w:i/>
        </w:rPr>
        <w:t xml:space="preserve"> 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is</w:t>
      </w:r>
      <w:proofErr w:type="gramEnd"/>
      <w:r>
        <w:rPr>
          <w:b/>
          <w:i/>
          <w:spacing w:val="-5"/>
        </w:rPr>
        <w:t xml:space="preserve"> </w:t>
      </w:r>
      <w:r>
        <w:rPr>
          <w:b/>
          <w:i/>
        </w:rPr>
        <w:t>mandatory.</w:t>
      </w:r>
    </w:p>
    <w:p w14:paraId="1F129B12" w14:textId="77777777" w:rsidR="00610DBA" w:rsidRDefault="00610DBA">
      <w:pPr>
        <w:pStyle w:val="BodyText"/>
        <w:spacing w:before="0"/>
        <w:ind w:left="0"/>
        <w:rPr>
          <w:b/>
          <w:i/>
          <w:sz w:val="22"/>
        </w:rPr>
      </w:pPr>
    </w:p>
    <w:p w14:paraId="27D3D696" w14:textId="77777777" w:rsidR="00610DBA" w:rsidRDefault="00000000">
      <w:pPr>
        <w:pStyle w:val="Heading1"/>
      </w:pPr>
      <w:r>
        <w:t>Instructions:</w:t>
      </w:r>
    </w:p>
    <w:p w14:paraId="04DBF231" w14:textId="77777777" w:rsidR="00610DBA" w:rsidRDefault="00000000">
      <w:pPr>
        <w:pStyle w:val="ListParagraph"/>
        <w:numPr>
          <w:ilvl w:val="1"/>
          <w:numId w:val="2"/>
        </w:numPr>
        <w:tabs>
          <w:tab w:val="left" w:pos="292"/>
        </w:tabs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libraries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python.</w:t>
      </w:r>
    </w:p>
    <w:p w14:paraId="2A933F85" w14:textId="77777777" w:rsidR="00610DBA" w:rsidRDefault="00000000">
      <w:pPr>
        <w:pStyle w:val="ListParagraph"/>
        <w:numPr>
          <w:ilvl w:val="1"/>
          <w:numId w:val="2"/>
        </w:numPr>
        <w:tabs>
          <w:tab w:val="left" w:pos="281"/>
        </w:tabs>
        <w:spacing w:before="0"/>
        <w:ind w:left="100" w:right="2726" w:firstLine="0"/>
        <w:rPr>
          <w:sz w:val="20"/>
        </w:rPr>
      </w:pPr>
      <w:r>
        <w:rPr>
          <w:sz w:val="20"/>
        </w:rPr>
        <w:t>The notebook should run without errors and should also display outputs and</w:t>
      </w:r>
      <w:r>
        <w:rPr>
          <w:spacing w:val="-43"/>
          <w:sz w:val="20"/>
        </w:rPr>
        <w:t xml:space="preserve"> </w:t>
      </w:r>
      <w:r>
        <w:rPr>
          <w:sz w:val="20"/>
        </w:rPr>
        <w:t>visualizations.</w:t>
      </w:r>
    </w:p>
    <w:p w14:paraId="6DF89845" w14:textId="77777777" w:rsidR="00610DBA" w:rsidRDefault="00610DBA">
      <w:pPr>
        <w:pStyle w:val="BodyText"/>
        <w:ind w:left="0"/>
      </w:pPr>
    </w:p>
    <w:p w14:paraId="74F68FCA" w14:textId="77777777" w:rsidR="00610DBA" w:rsidRDefault="00000000">
      <w:pPr>
        <w:pStyle w:val="Heading1"/>
        <w:spacing w:line="243" w:lineRule="exact"/>
      </w:pPr>
      <w:r>
        <w:t>Evaluation</w:t>
      </w:r>
      <w:r>
        <w:rPr>
          <w:spacing w:val="-3"/>
        </w:rPr>
        <w:t xml:space="preserve"> </w:t>
      </w:r>
      <w:r>
        <w:t>Task:</w:t>
      </w:r>
    </w:p>
    <w:p w14:paraId="31F73AFC" w14:textId="77777777" w:rsidR="00610DBA" w:rsidRDefault="00000000">
      <w:pPr>
        <w:pStyle w:val="BodyText"/>
        <w:spacing w:before="0" w:line="243" w:lineRule="exact"/>
        <w:ind w:left="100"/>
      </w:pP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749EA019" w14:textId="77777777" w:rsidR="00610DBA" w:rsidRDefault="00610DBA">
      <w:pPr>
        <w:pStyle w:val="BodyText"/>
        <w:ind w:left="0"/>
      </w:pPr>
    </w:p>
    <w:p w14:paraId="0470D506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0"/>
        </w:rPr>
      </w:pPr>
      <w:r>
        <w:rPr>
          <w:color w:val="C00000"/>
          <w:sz w:val="20"/>
        </w:rPr>
        <w:t>Build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Statistical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Classification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model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to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detect</w:t>
      </w:r>
      <w:r>
        <w:rPr>
          <w:color w:val="C00000"/>
          <w:spacing w:val="-3"/>
          <w:sz w:val="20"/>
        </w:rPr>
        <w:t xml:space="preserve"> </w:t>
      </w:r>
      <w:proofErr w:type="gramStart"/>
      <w:r>
        <w:rPr>
          <w:color w:val="C00000"/>
          <w:sz w:val="20"/>
        </w:rPr>
        <w:t>severity</w:t>
      </w:r>
      <w:proofErr w:type="gramEnd"/>
    </w:p>
    <w:p w14:paraId="77A8F70E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3" w:lineRule="exact"/>
        <w:ind w:hanging="361"/>
        <w:rPr>
          <w:sz w:val="20"/>
        </w:rPr>
      </w:pPr>
      <w:r>
        <w:rPr>
          <w:color w:val="C00000"/>
          <w:sz w:val="20"/>
        </w:rPr>
        <w:t>What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considerations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have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been used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for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model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selection?</w:t>
      </w:r>
    </w:p>
    <w:p w14:paraId="281AD6EA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43" w:lineRule="exact"/>
        <w:ind w:hanging="361"/>
        <w:rPr>
          <w:sz w:val="20"/>
        </w:rPr>
      </w:pPr>
      <w:r>
        <w:rPr>
          <w:color w:val="C00000"/>
          <w:sz w:val="20"/>
        </w:rPr>
        <w:t>What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features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would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you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want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to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create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for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your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prediction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model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based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on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data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provided?</w:t>
      </w:r>
    </w:p>
    <w:p w14:paraId="28B3882E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right="116"/>
        <w:rPr>
          <w:sz w:val="20"/>
        </w:rPr>
      </w:pPr>
      <w:r>
        <w:rPr>
          <w:color w:val="C00000"/>
          <w:sz w:val="20"/>
        </w:rPr>
        <w:t>How have you performed hyper-parameter tuning and model optimization? What are the reasons for your</w:t>
      </w:r>
      <w:r>
        <w:rPr>
          <w:color w:val="C00000"/>
          <w:spacing w:val="-44"/>
          <w:sz w:val="20"/>
        </w:rPr>
        <w:t xml:space="preserve"> </w:t>
      </w:r>
      <w:r>
        <w:rPr>
          <w:color w:val="C00000"/>
          <w:sz w:val="20"/>
        </w:rPr>
        <w:t>decision choices for these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steps?</w:t>
      </w:r>
    </w:p>
    <w:p w14:paraId="0A7C16E5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43" w:lineRule="exact"/>
        <w:ind w:hanging="361"/>
        <w:rPr>
          <w:sz w:val="20"/>
        </w:rPr>
      </w:pPr>
      <w:r>
        <w:rPr>
          <w:color w:val="C00000"/>
          <w:sz w:val="20"/>
        </w:rPr>
        <w:t>What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is your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model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evaluation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criteria?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What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are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the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assumptions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and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limitations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of</w:t>
      </w:r>
      <w:r>
        <w:rPr>
          <w:color w:val="C00000"/>
          <w:spacing w:val="-4"/>
          <w:sz w:val="20"/>
        </w:rPr>
        <w:t xml:space="preserve"> </w:t>
      </w:r>
      <w:r>
        <w:rPr>
          <w:color w:val="C00000"/>
          <w:sz w:val="20"/>
        </w:rPr>
        <w:t>your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approach?</w:t>
      </w:r>
    </w:p>
    <w:p w14:paraId="5586FBEC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/>
        <w:ind w:hanging="361"/>
        <w:rPr>
          <w:sz w:val="20"/>
        </w:rPr>
      </w:pPr>
      <w:r>
        <w:rPr>
          <w:color w:val="C00000"/>
          <w:sz w:val="20"/>
        </w:rPr>
        <w:t>Determine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whether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the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data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is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normally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distributed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visually</w:t>
      </w:r>
      <w:r>
        <w:rPr>
          <w:color w:val="C00000"/>
          <w:spacing w:val="-4"/>
          <w:sz w:val="20"/>
        </w:rPr>
        <w:t xml:space="preserve"> </w:t>
      </w:r>
      <w:r>
        <w:rPr>
          <w:color w:val="C00000"/>
          <w:sz w:val="20"/>
        </w:rPr>
        <w:t>and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statistically.</w:t>
      </w:r>
    </w:p>
    <w:p w14:paraId="39A1A9FA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3" w:lineRule="exact"/>
        <w:ind w:hanging="361"/>
        <w:rPr>
          <w:sz w:val="20"/>
        </w:rPr>
      </w:pPr>
      <w:r>
        <w:rPr>
          <w:color w:val="C00000"/>
          <w:sz w:val="20"/>
        </w:rPr>
        <w:t>How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are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you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detecting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and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treating</w:t>
      </w:r>
      <w:r>
        <w:rPr>
          <w:color w:val="C00000"/>
          <w:spacing w:val="1"/>
          <w:sz w:val="20"/>
        </w:rPr>
        <w:t xml:space="preserve"> </w:t>
      </w:r>
      <w:r>
        <w:rPr>
          <w:color w:val="C00000"/>
          <w:sz w:val="20"/>
        </w:rPr>
        <w:t>outliers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in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the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dataset for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better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convergence?</w:t>
      </w:r>
    </w:p>
    <w:p w14:paraId="0A02AEB2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43" w:lineRule="exact"/>
        <w:ind w:hanging="361"/>
        <w:rPr>
          <w:sz w:val="20"/>
        </w:rPr>
      </w:pPr>
      <w:r>
        <w:rPr>
          <w:color w:val="C00000"/>
          <w:sz w:val="20"/>
        </w:rPr>
        <w:t>What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techniques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have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been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used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for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treating missing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values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to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prepare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features for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model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building?</w:t>
      </w:r>
    </w:p>
    <w:p w14:paraId="23F49219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0"/>
        </w:rPr>
      </w:pPr>
      <w:r>
        <w:rPr>
          <w:color w:val="C00000"/>
          <w:sz w:val="20"/>
        </w:rPr>
        <w:t>What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is the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distribution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of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target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with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respect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to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categorical</w:t>
      </w:r>
      <w:r>
        <w:rPr>
          <w:color w:val="C00000"/>
          <w:spacing w:val="-1"/>
          <w:sz w:val="20"/>
        </w:rPr>
        <w:t xml:space="preserve"> </w:t>
      </w:r>
      <w:r>
        <w:rPr>
          <w:color w:val="C00000"/>
          <w:sz w:val="20"/>
        </w:rPr>
        <w:t>columns?</w:t>
      </w:r>
    </w:p>
    <w:p w14:paraId="78957BBB" w14:textId="77777777" w:rsidR="00610DBA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0"/>
        </w:rPr>
      </w:pPr>
      <w:r>
        <w:rPr>
          <w:color w:val="C00000"/>
          <w:sz w:val="20"/>
        </w:rPr>
        <w:t>Comment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on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any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other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observations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or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recommendations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based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on</w:t>
      </w:r>
      <w:r>
        <w:rPr>
          <w:color w:val="C00000"/>
          <w:spacing w:val="-2"/>
          <w:sz w:val="20"/>
        </w:rPr>
        <w:t xml:space="preserve"> </w:t>
      </w:r>
      <w:r>
        <w:rPr>
          <w:color w:val="C00000"/>
          <w:sz w:val="20"/>
        </w:rPr>
        <w:t>your</w:t>
      </w:r>
      <w:r>
        <w:rPr>
          <w:color w:val="C00000"/>
          <w:spacing w:val="-3"/>
          <w:sz w:val="20"/>
        </w:rPr>
        <w:t xml:space="preserve"> </w:t>
      </w:r>
      <w:r>
        <w:rPr>
          <w:color w:val="C00000"/>
          <w:sz w:val="20"/>
        </w:rPr>
        <w:t>analysis.</w:t>
      </w:r>
    </w:p>
    <w:sectPr w:rsidR="00610DBA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EB6"/>
    <w:multiLevelType w:val="hybridMultilevel"/>
    <w:tmpl w:val="B4547360"/>
    <w:lvl w:ilvl="0" w:tplc="CA223462">
      <w:start w:val="1"/>
      <w:numFmt w:val="decimal"/>
      <w:lvlText w:val="%1."/>
      <w:lvlJc w:val="left"/>
      <w:pPr>
        <w:ind w:left="29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BD650F0">
      <w:start w:val="1"/>
      <w:numFmt w:val="lowerLetter"/>
      <w:lvlText w:val="%2."/>
      <w:lvlJc w:val="left"/>
      <w:pPr>
        <w:ind w:left="291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83A605EE">
      <w:numFmt w:val="bullet"/>
      <w:lvlText w:val="•"/>
      <w:lvlJc w:val="left"/>
      <w:pPr>
        <w:ind w:left="2085" w:hanging="192"/>
      </w:pPr>
      <w:rPr>
        <w:rFonts w:hint="default"/>
        <w:lang w:val="en-US" w:eastAsia="en-US" w:bidi="ar-SA"/>
      </w:rPr>
    </w:lvl>
    <w:lvl w:ilvl="3" w:tplc="B5FAEB64">
      <w:numFmt w:val="bullet"/>
      <w:lvlText w:val="•"/>
      <w:lvlJc w:val="left"/>
      <w:pPr>
        <w:ind w:left="2977" w:hanging="192"/>
      </w:pPr>
      <w:rPr>
        <w:rFonts w:hint="default"/>
        <w:lang w:val="en-US" w:eastAsia="en-US" w:bidi="ar-SA"/>
      </w:rPr>
    </w:lvl>
    <w:lvl w:ilvl="4" w:tplc="E60AB22A">
      <w:numFmt w:val="bullet"/>
      <w:lvlText w:val="•"/>
      <w:lvlJc w:val="left"/>
      <w:pPr>
        <w:ind w:left="3870" w:hanging="192"/>
      </w:pPr>
      <w:rPr>
        <w:rFonts w:hint="default"/>
        <w:lang w:val="en-US" w:eastAsia="en-US" w:bidi="ar-SA"/>
      </w:rPr>
    </w:lvl>
    <w:lvl w:ilvl="5" w:tplc="9C76E746">
      <w:numFmt w:val="bullet"/>
      <w:lvlText w:val="•"/>
      <w:lvlJc w:val="left"/>
      <w:pPr>
        <w:ind w:left="4763" w:hanging="192"/>
      </w:pPr>
      <w:rPr>
        <w:rFonts w:hint="default"/>
        <w:lang w:val="en-US" w:eastAsia="en-US" w:bidi="ar-SA"/>
      </w:rPr>
    </w:lvl>
    <w:lvl w:ilvl="6" w:tplc="E66C43EA">
      <w:numFmt w:val="bullet"/>
      <w:lvlText w:val="•"/>
      <w:lvlJc w:val="left"/>
      <w:pPr>
        <w:ind w:left="5655" w:hanging="192"/>
      </w:pPr>
      <w:rPr>
        <w:rFonts w:hint="default"/>
        <w:lang w:val="en-US" w:eastAsia="en-US" w:bidi="ar-SA"/>
      </w:rPr>
    </w:lvl>
    <w:lvl w:ilvl="7" w:tplc="BFFA913A">
      <w:numFmt w:val="bullet"/>
      <w:lvlText w:val="•"/>
      <w:lvlJc w:val="left"/>
      <w:pPr>
        <w:ind w:left="6548" w:hanging="192"/>
      </w:pPr>
      <w:rPr>
        <w:rFonts w:hint="default"/>
        <w:lang w:val="en-US" w:eastAsia="en-US" w:bidi="ar-SA"/>
      </w:rPr>
    </w:lvl>
    <w:lvl w:ilvl="8" w:tplc="CECE488E">
      <w:numFmt w:val="bullet"/>
      <w:lvlText w:val="•"/>
      <w:lvlJc w:val="left"/>
      <w:pPr>
        <w:ind w:left="7441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678C4281"/>
    <w:multiLevelType w:val="hybridMultilevel"/>
    <w:tmpl w:val="0D20ED64"/>
    <w:lvl w:ilvl="0" w:tplc="DD10455A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color w:val="C00000"/>
        <w:spacing w:val="-1"/>
        <w:w w:val="99"/>
        <w:sz w:val="20"/>
        <w:szCs w:val="20"/>
        <w:lang w:val="en-US" w:eastAsia="en-US" w:bidi="ar-SA"/>
      </w:rPr>
    </w:lvl>
    <w:lvl w:ilvl="1" w:tplc="006EB6E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CFD267E0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54189B8E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4132A5B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2C07B1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8E306D3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37A88790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4EE784A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num w:numId="1" w16cid:durableId="817720976">
    <w:abstractNumId w:val="1"/>
  </w:num>
  <w:num w:numId="2" w16cid:durableId="86344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DBA"/>
    <w:rsid w:val="00610DBA"/>
    <w:rsid w:val="007423E3"/>
    <w:rsid w:val="00D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F6D"/>
  <w15:docId w15:val="{959369E5-942B-4964-9EEC-F2B0983B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0" w:lineRule="exact"/>
      <w:ind w:left="2981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Sharma</dc:creator>
  <cp:lastModifiedBy>chaitanya Ivvala</cp:lastModifiedBy>
  <cp:revision>3</cp:revision>
  <dcterms:created xsi:type="dcterms:W3CDTF">2022-09-05T13:45:00Z</dcterms:created>
  <dcterms:modified xsi:type="dcterms:W3CDTF">2023-07-29T08:59:00Z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2022-09-05T00:00:00Z</vt:filetime>
  </property>
</Properties>
</file>