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682B9D">
        <w:tc>
          <w:tcPr>
            <w:tcW w:w="7933" w:type="dxa"/>
            <w:gridSpan w:val="2"/>
          </w:tcPr>
          <w:p w:rsidR="00682B9D" w:rsidRPr="00A94F2B" w:rsidRDefault="00682B9D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>
            <w:pPr>
              <w:rPr>
                <w:b/>
                <w:color w:val="70AD47" w:themeColor="accent6"/>
                <w:sz w:val="24"/>
                <w:szCs w:val="24"/>
              </w:rPr>
            </w:pP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NOOBS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Pr="00A94F2B" w:rsidRDefault="007E4864">
            <w:pPr>
              <w:rPr>
                <w:b/>
                <w:sz w:val="44"/>
                <w:szCs w:val="44"/>
              </w:rPr>
            </w:pPr>
            <w:r w:rsidRPr="007E4864">
              <w:rPr>
                <w:b/>
                <w:color w:val="70AD47" w:themeColor="accent6"/>
                <w:sz w:val="44"/>
                <w:szCs w:val="44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</w:tc>
        <w:tc>
          <w:tcPr>
            <w:tcW w:w="2835" w:type="dxa"/>
          </w:tcPr>
          <w:p w:rsidR="00682B9D" w:rsidRPr="00A94F2B" w:rsidRDefault="00682B9D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682B9D">
        <w:tc>
          <w:tcPr>
            <w:tcW w:w="3964" w:type="dxa"/>
          </w:tcPr>
          <w:p w:rsidR="00682B9D" w:rsidRPr="00474A44" w:rsidRDefault="00A94F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>
            <w:r>
              <w:t xml:space="preserve">Local </w:t>
            </w:r>
          </w:p>
        </w:tc>
      </w:tr>
      <w:tr w:rsidR="00682B9D" w:rsidTr="00682B9D">
        <w:tc>
          <w:tcPr>
            <w:tcW w:w="3964" w:type="dxa"/>
          </w:tcPr>
          <w:p w:rsidR="00682B9D" w:rsidRPr="00474A44" w:rsidRDefault="00A94F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>
            <w:r>
              <w:t>Local</w:t>
            </w:r>
          </w:p>
        </w:tc>
      </w:tr>
      <w:tr w:rsidR="00682B9D" w:rsidTr="00682B9D">
        <w:tc>
          <w:tcPr>
            <w:tcW w:w="3964" w:type="dxa"/>
          </w:tcPr>
          <w:p w:rsidR="00682B9D" w:rsidRPr="00474A44" w:rsidRDefault="00A94F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>
            <w:r>
              <w:t>Define label name for a column</w:t>
            </w:r>
          </w:p>
          <w:p w:rsidR="003A725E" w:rsidRDefault="003A725E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682B9D">
        <w:tc>
          <w:tcPr>
            <w:tcW w:w="3964" w:type="dxa"/>
          </w:tcPr>
          <w:p w:rsidR="00A94F2B" w:rsidRDefault="00A94F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>
            <w:r>
              <w:t>Defines the column condition</w:t>
            </w:r>
          </w:p>
          <w:p w:rsidR="00CB4E85" w:rsidRDefault="00CB4E85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>
            <w:r>
              <w:t>Local</w:t>
            </w:r>
          </w:p>
        </w:tc>
      </w:tr>
      <w:tr w:rsidR="00A94F2B" w:rsidTr="00682B9D">
        <w:tc>
          <w:tcPr>
            <w:tcW w:w="3964" w:type="dxa"/>
          </w:tcPr>
          <w:p w:rsidR="007C293E" w:rsidRDefault="00A94F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>
            <w:r>
              <w:t>Local</w:t>
            </w:r>
          </w:p>
        </w:tc>
      </w:tr>
      <w:tr w:rsidR="00267181" w:rsidTr="00682B9D">
        <w:tc>
          <w:tcPr>
            <w:tcW w:w="3964" w:type="dxa"/>
          </w:tcPr>
          <w:p w:rsidR="00267181" w:rsidRDefault="002671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>
            <w:r>
              <w:t>Local</w:t>
            </w:r>
          </w:p>
        </w:tc>
      </w:tr>
      <w:tr w:rsidR="00456A0E" w:rsidTr="00682B9D">
        <w:tc>
          <w:tcPr>
            <w:tcW w:w="3964" w:type="dxa"/>
          </w:tcPr>
          <w:p w:rsidR="00456A0E" w:rsidRDefault="00456A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>
            <w:r>
              <w:t>Local</w:t>
            </w:r>
          </w:p>
        </w:tc>
      </w:tr>
      <w:tr w:rsidR="007A65B1" w:rsidTr="00682B9D">
        <w:tc>
          <w:tcPr>
            <w:tcW w:w="3964" w:type="dxa"/>
          </w:tcPr>
          <w:p w:rsidR="007A65B1" w:rsidRDefault="007A65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>
            <w:r>
              <w:t>When ID used along with BY it will:</w:t>
            </w:r>
          </w:p>
          <w:p w:rsidR="007A65B1" w:rsidRDefault="007A65B1" w:rsidP="007A65B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7A65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7A65B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>
            <w:r>
              <w:t>Local</w:t>
            </w:r>
          </w:p>
        </w:tc>
      </w:tr>
      <w:tr w:rsidR="002F57C3" w:rsidTr="00682B9D">
        <w:tc>
          <w:tcPr>
            <w:tcW w:w="3964" w:type="dxa"/>
          </w:tcPr>
          <w:p w:rsidR="003E2C3D" w:rsidRDefault="002F5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>
            <w:r>
              <w:t>Mostly used along with sum-by-id.</w:t>
            </w:r>
          </w:p>
          <w:p w:rsidR="003E2C3D" w:rsidRDefault="003E2C3D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>
            <w:r>
              <w:t>Local</w:t>
            </w:r>
          </w:p>
        </w:tc>
      </w:tr>
      <w:tr w:rsidR="00053469" w:rsidTr="00682B9D">
        <w:tc>
          <w:tcPr>
            <w:tcW w:w="3964" w:type="dxa"/>
          </w:tcPr>
          <w:p w:rsidR="00053469" w:rsidRDefault="000534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682B9D">
        <w:tc>
          <w:tcPr>
            <w:tcW w:w="3964" w:type="dxa"/>
          </w:tcPr>
          <w:p w:rsidR="00264E0A" w:rsidRDefault="00264E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>
            <w:r>
              <w:t>However, it can be used inside PROC too</w:t>
            </w:r>
          </w:p>
          <w:p w:rsidR="00091537" w:rsidRDefault="00091537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9E2BB0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>
            <w:r w:rsidRPr="00091537">
              <w:rPr>
                <w:highlight w:val="yellow"/>
              </w:rPr>
              <w:t>Global</w:t>
            </w:r>
          </w:p>
        </w:tc>
      </w:tr>
      <w:tr w:rsidR="00264E0A" w:rsidTr="00682B9D">
        <w:tc>
          <w:tcPr>
            <w:tcW w:w="3964" w:type="dxa"/>
          </w:tcPr>
          <w:p w:rsidR="00264E0A" w:rsidRDefault="00264E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bookmarkStart w:id="0" w:name="_GoBack"/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</w:t>
            </w:r>
            <w:bookmarkEnd w:id="0"/>
            <w:r>
              <w:rPr>
                <w:sz w:val="32"/>
                <w:szCs w:val="32"/>
              </w:rPr>
              <w:t>‘str2’;</w:t>
            </w:r>
          </w:p>
        </w:tc>
        <w:tc>
          <w:tcPr>
            <w:tcW w:w="3969" w:type="dxa"/>
          </w:tcPr>
          <w:p w:rsidR="00264E0A" w:rsidRDefault="00091537">
            <w:r>
              <w:t>Used to print note below a table/graph</w:t>
            </w:r>
          </w:p>
          <w:p w:rsidR="00091537" w:rsidRDefault="00091537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by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by descending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>
              <w:rPr>
                <w:sz w:val="32"/>
                <w:szCs w:val="32"/>
              </w:rPr>
              <w:t>NOTSORTED;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sectPr w:rsidR="00682B9D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91537"/>
    <w:rsid w:val="000F3738"/>
    <w:rsid w:val="00190D1B"/>
    <w:rsid w:val="001C0112"/>
    <w:rsid w:val="00212AEB"/>
    <w:rsid w:val="002175DA"/>
    <w:rsid w:val="00264E0A"/>
    <w:rsid w:val="00267181"/>
    <w:rsid w:val="002A66A4"/>
    <w:rsid w:val="002F16FF"/>
    <w:rsid w:val="002F57C3"/>
    <w:rsid w:val="003A725E"/>
    <w:rsid w:val="003E2C3D"/>
    <w:rsid w:val="00434851"/>
    <w:rsid w:val="00456A0E"/>
    <w:rsid w:val="00474A44"/>
    <w:rsid w:val="004B32D9"/>
    <w:rsid w:val="00517294"/>
    <w:rsid w:val="006032C9"/>
    <w:rsid w:val="006772E2"/>
    <w:rsid w:val="00682B9D"/>
    <w:rsid w:val="00690C62"/>
    <w:rsid w:val="0070139D"/>
    <w:rsid w:val="00751F22"/>
    <w:rsid w:val="00757AA3"/>
    <w:rsid w:val="007A65B1"/>
    <w:rsid w:val="007B76E4"/>
    <w:rsid w:val="007C293E"/>
    <w:rsid w:val="007E10A5"/>
    <w:rsid w:val="007E4864"/>
    <w:rsid w:val="00926C91"/>
    <w:rsid w:val="00963795"/>
    <w:rsid w:val="009E2BB0"/>
    <w:rsid w:val="00A52E03"/>
    <w:rsid w:val="00A94F2B"/>
    <w:rsid w:val="00AC79F1"/>
    <w:rsid w:val="00B016C3"/>
    <w:rsid w:val="00B33BDE"/>
    <w:rsid w:val="00CA3726"/>
    <w:rsid w:val="00CB4E85"/>
    <w:rsid w:val="00CC4F47"/>
    <w:rsid w:val="00E32F11"/>
    <w:rsid w:val="00F27C2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4704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63</cp:revision>
  <dcterms:created xsi:type="dcterms:W3CDTF">2017-05-05T13:40:00Z</dcterms:created>
  <dcterms:modified xsi:type="dcterms:W3CDTF">2017-05-05T18:53:00Z</dcterms:modified>
</cp:coreProperties>
</file>