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3F" w:rsidRDefault="000C30A0">
      <w:pPr>
        <w:pStyle w:val="Heading1"/>
        <w:spacing w:before="74" w:line="240" w:lineRule="auto"/>
      </w:pPr>
      <w:r>
        <w:rPr>
          <w:color w:val="053A9A"/>
        </w:rPr>
        <w:t>PERSONAL INFORMATION</w:t>
      </w:r>
    </w:p>
    <w:p w:rsidR="008F423F" w:rsidRDefault="008F423F">
      <w:pPr>
        <w:pStyle w:val="BodyText"/>
        <w:rPr>
          <w:b/>
          <w:sz w:val="20"/>
        </w:rPr>
      </w:pPr>
    </w:p>
    <w:p w:rsidR="008F423F" w:rsidRDefault="008F423F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3505"/>
      </w:tblGrid>
      <w:tr w:rsidR="008F423F">
        <w:trPr>
          <w:trHeight w:val="336"/>
        </w:trPr>
        <w:tc>
          <w:tcPr>
            <w:tcW w:w="2224" w:type="dxa"/>
          </w:tcPr>
          <w:p w:rsidR="008F423F" w:rsidRDefault="000C30A0">
            <w:pPr>
              <w:pStyle w:val="TableParagraph"/>
              <w:spacing w:line="223" w:lineRule="exact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Name</w:t>
            </w:r>
          </w:p>
        </w:tc>
        <w:tc>
          <w:tcPr>
            <w:tcW w:w="3505" w:type="dxa"/>
          </w:tcPr>
          <w:p w:rsidR="008F423F" w:rsidRDefault="000C30A0">
            <w:pPr>
              <w:pStyle w:val="TableParagraph"/>
              <w:spacing w:line="225" w:lineRule="exact"/>
              <w:ind w:left="493"/>
              <w:rPr>
                <w:sz w:val="20"/>
              </w:rPr>
            </w:pPr>
            <w:proofErr w:type="spellStart"/>
            <w:r>
              <w:rPr>
                <w:color w:val="3A3838"/>
                <w:sz w:val="20"/>
              </w:rPr>
              <w:t>S.V.N.S.Pradeep</w:t>
            </w:r>
            <w:proofErr w:type="spellEnd"/>
            <w:r>
              <w:rPr>
                <w:color w:val="3A3838"/>
                <w:sz w:val="20"/>
              </w:rPr>
              <w:t xml:space="preserve"> Kumar</w:t>
            </w:r>
          </w:p>
        </w:tc>
      </w:tr>
      <w:tr w:rsidR="008F423F">
        <w:trPr>
          <w:trHeight w:val="447"/>
        </w:trPr>
        <w:tc>
          <w:tcPr>
            <w:tcW w:w="2224" w:type="dxa"/>
          </w:tcPr>
          <w:p w:rsidR="008F423F" w:rsidRDefault="000C30A0">
            <w:pPr>
              <w:pStyle w:val="TableParagraph"/>
              <w:spacing w:before="104" w:line="240" w:lineRule="auto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Contact number</w:t>
            </w:r>
          </w:p>
        </w:tc>
        <w:tc>
          <w:tcPr>
            <w:tcW w:w="3505" w:type="dxa"/>
          </w:tcPr>
          <w:p w:rsidR="008F423F" w:rsidRDefault="000C30A0">
            <w:pPr>
              <w:pStyle w:val="TableParagraph"/>
              <w:spacing w:before="107" w:line="240" w:lineRule="auto"/>
              <w:ind w:left="493"/>
              <w:rPr>
                <w:sz w:val="20"/>
              </w:rPr>
            </w:pPr>
            <w:r>
              <w:rPr>
                <w:color w:val="3A3838"/>
                <w:sz w:val="20"/>
              </w:rPr>
              <w:t>8904128500</w:t>
            </w:r>
          </w:p>
        </w:tc>
      </w:tr>
      <w:tr w:rsidR="008F423F">
        <w:trPr>
          <w:trHeight w:val="446"/>
        </w:trPr>
        <w:tc>
          <w:tcPr>
            <w:tcW w:w="2224" w:type="dxa"/>
          </w:tcPr>
          <w:p w:rsidR="008F423F" w:rsidRDefault="000C30A0">
            <w:pPr>
              <w:pStyle w:val="TableParagraph"/>
              <w:spacing w:before="103" w:line="240" w:lineRule="auto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Email</w:t>
            </w:r>
          </w:p>
        </w:tc>
        <w:tc>
          <w:tcPr>
            <w:tcW w:w="3505" w:type="dxa"/>
          </w:tcPr>
          <w:p w:rsidR="008F423F" w:rsidRDefault="008E5E01">
            <w:pPr>
              <w:pStyle w:val="TableParagraph"/>
              <w:spacing w:before="106" w:line="240" w:lineRule="auto"/>
              <w:ind w:left="493"/>
              <w:rPr>
                <w:sz w:val="20"/>
              </w:rPr>
            </w:pPr>
            <w:hyperlink r:id="rId7">
              <w:r w:rsidR="000C30A0">
                <w:rPr>
                  <w:color w:val="0000FF"/>
                  <w:sz w:val="20"/>
                  <w:u w:val="single" w:color="0000FF"/>
                </w:rPr>
                <w:t>svnspradeepkumar@gmail.com</w:t>
              </w:r>
            </w:hyperlink>
          </w:p>
        </w:tc>
      </w:tr>
      <w:tr w:rsidR="008F423F">
        <w:trPr>
          <w:trHeight w:val="335"/>
        </w:trPr>
        <w:tc>
          <w:tcPr>
            <w:tcW w:w="2224" w:type="dxa"/>
          </w:tcPr>
          <w:p w:rsidR="008F423F" w:rsidRDefault="000C30A0">
            <w:pPr>
              <w:pStyle w:val="TableParagraph"/>
              <w:spacing w:before="103" w:line="212" w:lineRule="exact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Current Role</w:t>
            </w:r>
          </w:p>
        </w:tc>
        <w:tc>
          <w:tcPr>
            <w:tcW w:w="3505" w:type="dxa"/>
          </w:tcPr>
          <w:p w:rsidR="008F423F" w:rsidRDefault="000C30A0">
            <w:pPr>
              <w:pStyle w:val="TableParagraph"/>
              <w:spacing w:before="106" w:line="210" w:lineRule="exact"/>
              <w:ind w:left="493"/>
              <w:rPr>
                <w:sz w:val="20"/>
              </w:rPr>
            </w:pPr>
            <w:r>
              <w:rPr>
                <w:color w:val="3A3838"/>
                <w:sz w:val="20"/>
              </w:rPr>
              <w:t>Associate</w:t>
            </w:r>
          </w:p>
        </w:tc>
      </w:tr>
    </w:tbl>
    <w:p w:rsidR="008F423F" w:rsidRDefault="008F423F">
      <w:pPr>
        <w:pStyle w:val="BodyText"/>
        <w:rPr>
          <w:b/>
          <w:sz w:val="20"/>
        </w:rPr>
      </w:pPr>
    </w:p>
    <w:p w:rsidR="008F423F" w:rsidRDefault="008F423F">
      <w:pPr>
        <w:pStyle w:val="BodyText"/>
        <w:spacing w:before="5"/>
        <w:rPr>
          <w:b/>
          <w:sz w:val="20"/>
        </w:rPr>
      </w:pPr>
    </w:p>
    <w:p w:rsidR="008F423F" w:rsidRDefault="000C30A0">
      <w:pPr>
        <w:spacing w:before="91"/>
        <w:ind w:left="197"/>
        <w:rPr>
          <w:b/>
          <w:sz w:val="28"/>
        </w:rPr>
      </w:pPr>
      <w:r>
        <w:rPr>
          <w:b/>
          <w:color w:val="053A9A"/>
          <w:sz w:val="28"/>
        </w:rPr>
        <w:t>SUMMARY</w:t>
      </w:r>
    </w:p>
    <w:p w:rsidR="008F423F" w:rsidRDefault="00AE7473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255"/>
        <w:ind w:right="891"/>
        <w:rPr>
          <w:rFonts w:ascii="Symbol" w:hAnsi="Symbol"/>
        </w:rPr>
      </w:pPr>
      <w:r>
        <w:t>4.10</w:t>
      </w:r>
      <w:r w:rsidR="000C30A0">
        <w:t xml:space="preserve"> years of IT industry experience encompassing a wide range of skill set, roles and</w:t>
      </w:r>
      <w:r w:rsidR="000C30A0">
        <w:rPr>
          <w:spacing w:val="-27"/>
        </w:rPr>
        <w:t xml:space="preserve"> </w:t>
      </w:r>
      <w:r w:rsidR="000C30A0">
        <w:t>industry verticals.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64"/>
        <w:ind w:right="368"/>
        <w:rPr>
          <w:rFonts w:ascii="Symbol" w:hAnsi="Symbol"/>
        </w:rPr>
      </w:pPr>
      <w:r>
        <w:t xml:space="preserve">Extensive experience with analysis, design, development, customizations and implementation of software applications Using JAVA/J2EE, JAV8, Hibernate, Spring, Spring </w:t>
      </w:r>
      <w:proofErr w:type="spellStart"/>
      <w:r>
        <w:t>Boot</w:t>
      </w:r>
      <w:proofErr w:type="gramStart"/>
      <w:r>
        <w:t>,MicroServices,React</w:t>
      </w:r>
      <w:proofErr w:type="spellEnd"/>
      <w:proofErr w:type="gramEnd"/>
      <w:r>
        <w:t xml:space="preserve"> and AWS(IAM, Elastic</w:t>
      </w:r>
      <w:r>
        <w:rPr>
          <w:spacing w:val="1"/>
        </w:rPr>
        <w:t xml:space="preserve"> </w:t>
      </w:r>
      <w:proofErr w:type="spellStart"/>
      <w:r>
        <w:t>BeanStalk</w:t>
      </w:r>
      <w:proofErr w:type="spellEnd"/>
      <w:r>
        <w:t>).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60"/>
        <w:ind w:hanging="362"/>
        <w:rPr>
          <w:rFonts w:ascii="Symbol" w:hAnsi="Symbol"/>
          <w:sz w:val="21"/>
        </w:rPr>
      </w:pPr>
      <w:r>
        <w:rPr>
          <w:sz w:val="21"/>
        </w:rPr>
        <w:t>Proficient in analyzing and translating business requirements to technical requirements and</w:t>
      </w:r>
      <w:r>
        <w:rPr>
          <w:spacing w:val="-21"/>
          <w:sz w:val="21"/>
        </w:rPr>
        <w:t xml:space="preserve"> </w:t>
      </w:r>
      <w:r>
        <w:rPr>
          <w:sz w:val="21"/>
        </w:rPr>
        <w:t>architecture.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64"/>
        <w:ind w:hanging="362"/>
        <w:rPr>
          <w:rFonts w:ascii="Symbol" w:hAnsi="Symbol"/>
        </w:rPr>
      </w:pPr>
      <w:r>
        <w:t>Strong Object Oriented Programming and development</w:t>
      </w:r>
      <w:r>
        <w:rPr>
          <w:spacing w:val="-9"/>
        </w:rPr>
        <w:t xml:space="preserve"> </w:t>
      </w:r>
      <w:r>
        <w:t>knowledge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59"/>
        <w:ind w:right="1152"/>
        <w:rPr>
          <w:rFonts w:ascii="Symbol" w:hAnsi="Symbol"/>
        </w:rPr>
      </w:pPr>
      <w:r>
        <w:t>Worked on the tools like Eclipse, Putty (to access remote files), SCME (UNIX based version control)</w:t>
      </w:r>
      <w:proofErr w:type="gramStart"/>
      <w:r>
        <w:t>,SVN</w:t>
      </w:r>
      <w:proofErr w:type="gramEnd"/>
      <w:r>
        <w:t>.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61"/>
        <w:ind w:hanging="362"/>
        <w:rPr>
          <w:rFonts w:ascii="Symbol" w:hAnsi="Symbol"/>
        </w:rPr>
      </w:pPr>
      <w:r>
        <w:t>Good communication skills, interpersonal skills, self-motivated, quick learner, team</w:t>
      </w:r>
      <w:r>
        <w:rPr>
          <w:spacing w:val="-9"/>
        </w:rPr>
        <w:t xml:space="preserve"> </w:t>
      </w:r>
      <w:r>
        <w:t>player.</w:t>
      </w:r>
    </w:p>
    <w:p w:rsidR="008F423F" w:rsidRDefault="008F423F">
      <w:pPr>
        <w:pStyle w:val="BodyText"/>
        <w:spacing w:before="9"/>
        <w:rPr>
          <w:sz w:val="21"/>
        </w:rPr>
      </w:pPr>
    </w:p>
    <w:p w:rsidR="008F423F" w:rsidRDefault="000C30A0">
      <w:pPr>
        <w:spacing w:line="183" w:lineRule="exact"/>
        <w:ind w:left="197"/>
        <w:rPr>
          <w:sz w:val="16"/>
        </w:rPr>
      </w:pPr>
      <w:r>
        <w:rPr>
          <w:color w:val="D9D9D9"/>
          <w:sz w:val="16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8F423F" w:rsidRDefault="000C30A0">
      <w:pPr>
        <w:pStyle w:val="Heading1"/>
      </w:pPr>
      <w:r>
        <w:rPr>
          <w:color w:val="053A9A"/>
        </w:rPr>
        <w:t>CAREER HIGHLIGHTS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252" w:line="269" w:lineRule="exact"/>
        <w:ind w:hanging="362"/>
        <w:rPr>
          <w:rFonts w:ascii="Symbol" w:hAnsi="Symbol"/>
        </w:rPr>
      </w:pPr>
      <w:r>
        <w:t xml:space="preserve">Currently working in </w:t>
      </w:r>
      <w:r>
        <w:rPr>
          <w:b/>
        </w:rPr>
        <w:t xml:space="preserve">Cognizant </w:t>
      </w:r>
      <w:r>
        <w:t xml:space="preserve">as </w:t>
      </w:r>
      <w:r>
        <w:rPr>
          <w:b/>
        </w:rPr>
        <w:t>Associate</w:t>
      </w:r>
      <w:r>
        <w:t>, Bangalore from Nov-2018 to</w:t>
      </w:r>
      <w:r>
        <w:rPr>
          <w:spacing w:val="-3"/>
        </w:rPr>
        <w:t xml:space="preserve"> </w:t>
      </w:r>
      <w:r>
        <w:t>Present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ind w:right="1200"/>
        <w:rPr>
          <w:rFonts w:ascii="Symbol" w:hAnsi="Symbol"/>
        </w:rPr>
      </w:pPr>
      <w:r>
        <w:t xml:space="preserve">Previously worked at </w:t>
      </w:r>
      <w:r w:rsidR="00AE7473">
        <w:rPr>
          <w:b/>
        </w:rPr>
        <w:t>In</w:t>
      </w:r>
      <w:r>
        <w:rPr>
          <w:b/>
        </w:rPr>
        <w:t xml:space="preserve">fosys </w:t>
      </w:r>
      <w:r>
        <w:t xml:space="preserve">as </w:t>
      </w:r>
      <w:r>
        <w:rPr>
          <w:b/>
        </w:rPr>
        <w:t>Senior Software Engineer</w:t>
      </w:r>
      <w:r>
        <w:t>, Bangalore from Jul-2017 to Nov-2018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ind w:right="430"/>
        <w:rPr>
          <w:rFonts w:ascii="Symbol" w:hAnsi="Symbol"/>
        </w:rPr>
      </w:pPr>
      <w:r>
        <w:t xml:space="preserve">Previously worked with </w:t>
      </w:r>
      <w:r>
        <w:rPr>
          <w:b/>
        </w:rPr>
        <w:t xml:space="preserve">IBM India </w:t>
      </w:r>
      <w:proofErr w:type="spellStart"/>
      <w:r>
        <w:rPr>
          <w:b/>
        </w:rPr>
        <w:t>Pvt.LTD</w:t>
      </w:r>
      <w:proofErr w:type="spellEnd"/>
      <w:r>
        <w:rPr>
          <w:b/>
        </w:rPr>
        <w:t xml:space="preserve"> </w:t>
      </w:r>
      <w:r>
        <w:t xml:space="preserve">as a client on behalf </w:t>
      </w:r>
      <w:r>
        <w:rPr>
          <w:b/>
        </w:rPr>
        <w:t xml:space="preserve">of </w:t>
      </w:r>
      <w:proofErr w:type="spellStart"/>
      <w:r>
        <w:rPr>
          <w:b/>
        </w:rPr>
        <w:t>Artech</w:t>
      </w:r>
      <w:proofErr w:type="spellEnd"/>
      <w:r>
        <w:rPr>
          <w:b/>
        </w:rPr>
        <w:t xml:space="preserve"> Info System</w:t>
      </w:r>
      <w:r>
        <w:t>, Bangalore from Dec-2014 to</w:t>
      </w:r>
      <w:r>
        <w:rPr>
          <w:spacing w:val="-2"/>
        </w:rPr>
        <w:t xml:space="preserve"> </w:t>
      </w:r>
      <w:r>
        <w:t>Jun-2017</w:t>
      </w:r>
    </w:p>
    <w:p w:rsidR="008F423F" w:rsidRDefault="008F423F">
      <w:pPr>
        <w:pStyle w:val="BodyText"/>
        <w:spacing w:before="9"/>
        <w:rPr>
          <w:sz w:val="21"/>
        </w:rPr>
      </w:pPr>
    </w:p>
    <w:p w:rsidR="008F423F" w:rsidRDefault="000C30A0">
      <w:pPr>
        <w:spacing w:line="183" w:lineRule="exact"/>
        <w:ind w:left="197"/>
        <w:rPr>
          <w:sz w:val="16"/>
        </w:rPr>
      </w:pPr>
      <w:r>
        <w:rPr>
          <w:color w:val="D9D9D9"/>
          <w:sz w:val="16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8F423F" w:rsidRDefault="000C30A0">
      <w:pPr>
        <w:pStyle w:val="Heading1"/>
      </w:pPr>
      <w:r>
        <w:rPr>
          <w:color w:val="053A9A"/>
        </w:rPr>
        <w:t>EDUCATION</w:t>
      </w:r>
    </w:p>
    <w:p w:rsidR="008F423F" w:rsidRDefault="000C30A0">
      <w:pPr>
        <w:pStyle w:val="Heading2"/>
        <w:numPr>
          <w:ilvl w:val="0"/>
          <w:numId w:val="3"/>
        </w:numPr>
        <w:tabs>
          <w:tab w:val="left" w:pos="557"/>
          <w:tab w:val="left" w:pos="559"/>
        </w:tabs>
        <w:spacing w:before="257" w:line="237" w:lineRule="auto"/>
        <w:ind w:right="763"/>
        <w:rPr>
          <w:rFonts w:ascii="Symbol" w:hAnsi="Symbol"/>
        </w:rPr>
      </w:pPr>
      <w:proofErr w:type="spellStart"/>
      <w:r>
        <w:t>B.Tech</w:t>
      </w:r>
      <w:proofErr w:type="spellEnd"/>
      <w:r>
        <w:t xml:space="preserve"> Electronics and Communications </w:t>
      </w:r>
      <w:r>
        <w:rPr>
          <w:b w:val="0"/>
        </w:rPr>
        <w:t xml:space="preserve">from </w:t>
      </w:r>
      <w:proofErr w:type="spellStart"/>
      <w:r>
        <w:t>Narasaraopeta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 and Technology </w:t>
      </w:r>
      <w:r>
        <w:rPr>
          <w:b w:val="0"/>
        </w:rPr>
        <w:t>in</w:t>
      </w:r>
      <w:r>
        <w:rPr>
          <w:b w:val="0"/>
          <w:spacing w:val="-5"/>
        </w:rPr>
        <w:t xml:space="preserve"> </w:t>
      </w:r>
      <w:r>
        <w:rPr>
          <w:b w:val="0"/>
        </w:rPr>
        <w:t>2013</w:t>
      </w:r>
      <w:r>
        <w:t>.</w:t>
      </w:r>
    </w:p>
    <w:p w:rsidR="008F423F" w:rsidRDefault="008F423F">
      <w:pPr>
        <w:pStyle w:val="BodyText"/>
        <w:spacing w:before="1"/>
        <w:rPr>
          <w:b/>
        </w:rPr>
      </w:pPr>
    </w:p>
    <w:p w:rsidR="008F423F" w:rsidRDefault="000C30A0">
      <w:pPr>
        <w:spacing w:line="183" w:lineRule="exact"/>
        <w:ind w:left="197"/>
        <w:rPr>
          <w:sz w:val="16"/>
        </w:rPr>
      </w:pPr>
      <w:r>
        <w:rPr>
          <w:color w:val="D9D9D9"/>
          <w:sz w:val="16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8F423F" w:rsidRDefault="000C30A0">
      <w:pPr>
        <w:pStyle w:val="Heading1"/>
      </w:pPr>
      <w:r>
        <w:rPr>
          <w:color w:val="053A9A"/>
        </w:rPr>
        <w:t>SKILLS SUMMARY</w:t>
      </w:r>
    </w:p>
    <w:p w:rsidR="008F423F" w:rsidRDefault="008F423F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  <w:gridCol w:w="6398"/>
      </w:tblGrid>
      <w:tr w:rsidR="008F423F">
        <w:trPr>
          <w:trHeight w:val="336"/>
        </w:trPr>
        <w:tc>
          <w:tcPr>
            <w:tcW w:w="3129" w:type="dxa"/>
          </w:tcPr>
          <w:p w:rsidR="008F423F" w:rsidRDefault="000C30A0">
            <w:pPr>
              <w:pStyle w:val="TableParagraph"/>
              <w:spacing w:line="223" w:lineRule="exact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Languages</w:t>
            </w:r>
          </w:p>
        </w:tc>
        <w:tc>
          <w:tcPr>
            <w:tcW w:w="6398" w:type="dxa"/>
          </w:tcPr>
          <w:p w:rsidR="008F423F" w:rsidRDefault="000C30A0">
            <w:pPr>
              <w:pStyle w:val="TableParagraph"/>
              <w:spacing w:line="225" w:lineRule="exact"/>
              <w:ind w:left="441"/>
              <w:rPr>
                <w:sz w:val="20"/>
              </w:rPr>
            </w:pPr>
            <w:r>
              <w:rPr>
                <w:sz w:val="20"/>
              </w:rPr>
              <w:t>Java, J2EE</w:t>
            </w:r>
          </w:p>
        </w:tc>
      </w:tr>
      <w:tr w:rsidR="008F423F">
        <w:trPr>
          <w:trHeight w:val="447"/>
        </w:trPr>
        <w:tc>
          <w:tcPr>
            <w:tcW w:w="3129" w:type="dxa"/>
          </w:tcPr>
          <w:p w:rsidR="008F423F" w:rsidRDefault="000C30A0">
            <w:pPr>
              <w:pStyle w:val="TableParagraph"/>
              <w:spacing w:before="104" w:line="240" w:lineRule="auto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Frameworks and Libraries</w:t>
            </w:r>
          </w:p>
        </w:tc>
        <w:tc>
          <w:tcPr>
            <w:tcW w:w="6398" w:type="dxa"/>
          </w:tcPr>
          <w:p w:rsidR="008F423F" w:rsidRDefault="000C30A0">
            <w:pPr>
              <w:pStyle w:val="TableParagraph"/>
              <w:spacing w:before="107" w:line="240" w:lineRule="auto"/>
              <w:ind w:left="441"/>
              <w:rPr>
                <w:sz w:val="20"/>
              </w:rPr>
            </w:pPr>
            <w:proofErr w:type="spellStart"/>
            <w:r>
              <w:rPr>
                <w:sz w:val="20"/>
              </w:rPr>
              <w:t>Spring,SpringBoot,Hibernate,REST</w:t>
            </w:r>
            <w:proofErr w:type="spellEnd"/>
            <w:r>
              <w:rPr>
                <w:sz w:val="20"/>
              </w:rPr>
              <w:t xml:space="preserve"> Web services, </w:t>
            </w:r>
            <w:proofErr w:type="spellStart"/>
            <w:r>
              <w:rPr>
                <w:sz w:val="20"/>
              </w:rPr>
              <w:t>MicroServices</w:t>
            </w:r>
            <w:proofErr w:type="spellEnd"/>
          </w:p>
        </w:tc>
      </w:tr>
      <w:tr w:rsidR="008F423F">
        <w:trPr>
          <w:trHeight w:val="446"/>
        </w:trPr>
        <w:tc>
          <w:tcPr>
            <w:tcW w:w="3129" w:type="dxa"/>
          </w:tcPr>
          <w:p w:rsidR="008F423F" w:rsidRDefault="000C30A0">
            <w:pPr>
              <w:pStyle w:val="TableParagraph"/>
              <w:spacing w:before="103" w:line="240" w:lineRule="auto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Web Technologies</w:t>
            </w:r>
          </w:p>
        </w:tc>
        <w:tc>
          <w:tcPr>
            <w:tcW w:w="6398" w:type="dxa"/>
          </w:tcPr>
          <w:p w:rsidR="008F423F" w:rsidRDefault="000C30A0">
            <w:pPr>
              <w:pStyle w:val="TableParagraph"/>
              <w:spacing w:before="106" w:line="240" w:lineRule="auto"/>
              <w:ind w:left="441"/>
              <w:rPr>
                <w:sz w:val="20"/>
              </w:rPr>
            </w:pPr>
            <w:r>
              <w:rPr>
                <w:sz w:val="20"/>
              </w:rPr>
              <w:t>JSP, Servlets, Java Script, HTML, React JS</w:t>
            </w:r>
          </w:p>
        </w:tc>
      </w:tr>
      <w:tr w:rsidR="008F423F">
        <w:trPr>
          <w:trHeight w:val="446"/>
        </w:trPr>
        <w:tc>
          <w:tcPr>
            <w:tcW w:w="3129" w:type="dxa"/>
          </w:tcPr>
          <w:p w:rsidR="008F423F" w:rsidRDefault="000C30A0">
            <w:pPr>
              <w:pStyle w:val="TableParagraph"/>
              <w:spacing w:before="103" w:line="240" w:lineRule="auto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Databases</w:t>
            </w:r>
          </w:p>
        </w:tc>
        <w:tc>
          <w:tcPr>
            <w:tcW w:w="6398" w:type="dxa"/>
          </w:tcPr>
          <w:p w:rsidR="008F423F" w:rsidRDefault="000C30A0">
            <w:pPr>
              <w:pStyle w:val="TableParagraph"/>
              <w:spacing w:before="106" w:line="240" w:lineRule="auto"/>
              <w:ind w:left="441"/>
              <w:rPr>
                <w:sz w:val="20"/>
              </w:rPr>
            </w:pPr>
            <w:r>
              <w:rPr>
                <w:sz w:val="20"/>
              </w:rPr>
              <w:t>Oracle, MySQL</w:t>
            </w:r>
          </w:p>
        </w:tc>
      </w:tr>
      <w:tr w:rsidR="008F423F">
        <w:trPr>
          <w:trHeight w:val="335"/>
        </w:trPr>
        <w:tc>
          <w:tcPr>
            <w:tcW w:w="3129" w:type="dxa"/>
          </w:tcPr>
          <w:p w:rsidR="008F423F" w:rsidRDefault="000C30A0">
            <w:pPr>
              <w:pStyle w:val="TableParagraph"/>
              <w:spacing w:before="103" w:line="212" w:lineRule="exact"/>
              <w:ind w:left="200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Development Tools</w:t>
            </w:r>
          </w:p>
        </w:tc>
        <w:tc>
          <w:tcPr>
            <w:tcW w:w="6398" w:type="dxa"/>
          </w:tcPr>
          <w:p w:rsidR="008F423F" w:rsidRDefault="000C30A0">
            <w:pPr>
              <w:pStyle w:val="TableParagraph"/>
              <w:spacing w:before="106" w:line="210" w:lineRule="exact"/>
              <w:ind w:left="441"/>
              <w:rPr>
                <w:sz w:val="20"/>
              </w:rPr>
            </w:pPr>
            <w:r>
              <w:rPr>
                <w:sz w:val="20"/>
              </w:rPr>
              <w:t>Eclipse Oxygen, Oracle SQL Developer and MySQL Workbench</w:t>
            </w:r>
          </w:p>
        </w:tc>
      </w:tr>
    </w:tbl>
    <w:p w:rsidR="008F423F" w:rsidRDefault="008F423F">
      <w:pPr>
        <w:spacing w:line="210" w:lineRule="exact"/>
        <w:rPr>
          <w:sz w:val="20"/>
        </w:rPr>
        <w:sectPr w:rsidR="008F42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720" w:bottom="280" w:left="880" w:header="720" w:footer="720" w:gutter="0"/>
          <w:cols w:space="720"/>
        </w:sectPr>
      </w:pPr>
    </w:p>
    <w:p w:rsidR="008F423F" w:rsidRDefault="000C30A0">
      <w:pPr>
        <w:spacing w:before="74"/>
        <w:ind w:left="197"/>
        <w:rPr>
          <w:b/>
          <w:sz w:val="28"/>
        </w:rPr>
      </w:pPr>
      <w:r>
        <w:rPr>
          <w:b/>
          <w:color w:val="053A9A"/>
          <w:sz w:val="28"/>
        </w:rPr>
        <w:lastRenderedPageBreak/>
        <w:t>TRAINING AND CERTIFICATIONS</w:t>
      </w:r>
    </w:p>
    <w:p w:rsidR="008F423F" w:rsidRDefault="000C30A0">
      <w:pPr>
        <w:pStyle w:val="ListParagraph"/>
        <w:numPr>
          <w:ilvl w:val="0"/>
          <w:numId w:val="3"/>
        </w:numPr>
        <w:tabs>
          <w:tab w:val="left" w:pos="557"/>
          <w:tab w:val="left" w:pos="559"/>
        </w:tabs>
        <w:spacing w:before="251"/>
        <w:ind w:right="1375"/>
        <w:rPr>
          <w:rFonts w:ascii="Symbol" w:hAnsi="Symbol"/>
          <w:b/>
          <w:color w:val="3A3838"/>
          <w:sz w:val="20"/>
        </w:rPr>
      </w:pPr>
      <w:r>
        <w:rPr>
          <w:b/>
          <w:color w:val="3A3838"/>
          <w:sz w:val="20"/>
        </w:rPr>
        <w:t xml:space="preserve">Attended Full Stack </w:t>
      </w:r>
      <w:proofErr w:type="spellStart"/>
      <w:r>
        <w:rPr>
          <w:b/>
          <w:color w:val="3A3838"/>
          <w:sz w:val="20"/>
        </w:rPr>
        <w:t>Develper</w:t>
      </w:r>
      <w:proofErr w:type="spellEnd"/>
      <w:r>
        <w:rPr>
          <w:b/>
          <w:color w:val="3A3838"/>
          <w:sz w:val="20"/>
        </w:rPr>
        <w:t xml:space="preserve"> Training </w:t>
      </w:r>
      <w:proofErr w:type="spellStart"/>
      <w:r>
        <w:rPr>
          <w:b/>
          <w:color w:val="3A3838"/>
          <w:sz w:val="20"/>
        </w:rPr>
        <w:t>Progaramme</w:t>
      </w:r>
      <w:proofErr w:type="spellEnd"/>
      <w:r>
        <w:rPr>
          <w:b/>
          <w:color w:val="3A3838"/>
          <w:sz w:val="20"/>
        </w:rPr>
        <w:t xml:space="preserve"> in Cognizant and Certified </w:t>
      </w:r>
      <w:proofErr w:type="gramStart"/>
      <w:r>
        <w:rPr>
          <w:b/>
          <w:color w:val="3A3838"/>
          <w:spacing w:val="-3"/>
          <w:sz w:val="20"/>
        </w:rPr>
        <w:t>As</w:t>
      </w:r>
      <w:proofErr w:type="gramEnd"/>
      <w:r>
        <w:rPr>
          <w:b/>
          <w:color w:val="3A3838"/>
          <w:spacing w:val="-3"/>
          <w:sz w:val="20"/>
        </w:rPr>
        <w:t xml:space="preserve"> </w:t>
      </w:r>
      <w:r>
        <w:rPr>
          <w:b/>
          <w:color w:val="3A3838"/>
          <w:sz w:val="20"/>
        </w:rPr>
        <w:t xml:space="preserve">Full stack </w:t>
      </w:r>
      <w:proofErr w:type="spellStart"/>
      <w:r>
        <w:rPr>
          <w:b/>
          <w:color w:val="3A3838"/>
          <w:sz w:val="20"/>
        </w:rPr>
        <w:t>Devlepoer</w:t>
      </w:r>
      <w:proofErr w:type="spellEnd"/>
      <w:r>
        <w:rPr>
          <w:b/>
          <w:color w:val="3A3838"/>
          <w:sz w:val="20"/>
        </w:rPr>
        <w:t>.</w:t>
      </w:r>
    </w:p>
    <w:p w:rsidR="008F423F" w:rsidRDefault="008F423F">
      <w:pPr>
        <w:pStyle w:val="BodyText"/>
        <w:rPr>
          <w:b/>
        </w:rPr>
      </w:pPr>
    </w:p>
    <w:p w:rsidR="008F423F" w:rsidRDefault="000C30A0">
      <w:pPr>
        <w:pStyle w:val="Heading1"/>
      </w:pPr>
      <w:r>
        <w:rPr>
          <w:color w:val="053A9A"/>
        </w:rPr>
        <w:t>PROFESSIONAL EXPERIENCE</w:t>
      </w:r>
    </w:p>
    <w:p w:rsidR="008F423F" w:rsidRDefault="000C30A0">
      <w:pPr>
        <w:pStyle w:val="Heading2"/>
        <w:spacing w:line="252" w:lineRule="exact"/>
      </w:pPr>
      <w:proofErr w:type="gramStart"/>
      <w:r>
        <w:t>1.TDM</w:t>
      </w:r>
      <w:proofErr w:type="gramEnd"/>
      <w:r>
        <w:t xml:space="preserve"> (Test Data Management)</w:t>
      </w:r>
    </w:p>
    <w:p w:rsidR="008F423F" w:rsidRDefault="008F423F">
      <w:pPr>
        <w:pStyle w:val="BodyText"/>
        <w:spacing w:before="5"/>
        <w:rPr>
          <w:b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1"/>
        <w:gridCol w:w="5161"/>
      </w:tblGrid>
      <w:tr w:rsidR="008F423F">
        <w:trPr>
          <w:trHeight w:val="232"/>
        </w:trPr>
        <w:tc>
          <w:tcPr>
            <w:tcW w:w="5051" w:type="dxa"/>
          </w:tcPr>
          <w:p w:rsidR="008F423F" w:rsidRDefault="000C30A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161" w:type="dxa"/>
          </w:tcPr>
          <w:p w:rsidR="008F423F" w:rsidRDefault="000C30A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Cognizant (client – Telstra)</w:t>
            </w:r>
          </w:p>
        </w:tc>
      </w:tr>
      <w:tr w:rsidR="008F423F">
        <w:trPr>
          <w:trHeight w:val="232"/>
        </w:trPr>
        <w:tc>
          <w:tcPr>
            <w:tcW w:w="5051" w:type="dxa"/>
          </w:tcPr>
          <w:p w:rsidR="008F423F" w:rsidRDefault="000C30A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5161" w:type="dxa"/>
          </w:tcPr>
          <w:p w:rsidR="008F423F" w:rsidRDefault="000C30A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sz w:val="20"/>
              </w:rPr>
              <w:t>Nov 2018 – Present</w:t>
            </w:r>
          </w:p>
        </w:tc>
      </w:tr>
      <w:tr w:rsidR="008F423F">
        <w:trPr>
          <w:trHeight w:val="462"/>
        </w:trPr>
        <w:tc>
          <w:tcPr>
            <w:tcW w:w="5051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5161" w:type="dxa"/>
          </w:tcPr>
          <w:p w:rsidR="008F423F" w:rsidRDefault="000C30A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rFonts w:ascii="Trebuchet MS"/>
                <w:sz w:val="20"/>
              </w:rPr>
              <w:t xml:space="preserve">Core Java, </w:t>
            </w:r>
            <w:r>
              <w:rPr>
                <w:sz w:val="20"/>
              </w:rPr>
              <w:t>Spring Boot, Restful web services, Micro</w:t>
            </w:r>
          </w:p>
          <w:p w:rsidR="008F423F" w:rsidRDefault="000C30A0">
            <w:pPr>
              <w:pStyle w:val="TableParagraph"/>
              <w:spacing w:before="8" w:line="213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</w:rPr>
              <w:t>services</w:t>
            </w:r>
            <w:proofErr w:type="gram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Zuul</w:t>
            </w:r>
            <w:proofErr w:type="spellEnd"/>
            <w:r>
              <w:rPr>
                <w:sz w:val="20"/>
              </w:rPr>
              <w:t>, Eureka, Feign client).</w:t>
            </w:r>
          </w:p>
        </w:tc>
      </w:tr>
    </w:tbl>
    <w:p w:rsidR="008F423F" w:rsidRDefault="008F423F">
      <w:pPr>
        <w:pStyle w:val="BodyText"/>
        <w:spacing w:before="5"/>
        <w:rPr>
          <w:b/>
          <w:sz w:val="21"/>
        </w:rPr>
      </w:pPr>
    </w:p>
    <w:p w:rsidR="008F423F" w:rsidRDefault="000C30A0">
      <w:pPr>
        <w:ind w:left="197"/>
      </w:pPr>
      <w:r>
        <w:rPr>
          <w:b/>
        </w:rPr>
        <w:t>Project Description</w:t>
      </w:r>
      <w:r>
        <w:t>:</w:t>
      </w:r>
    </w:p>
    <w:p w:rsidR="008F423F" w:rsidRDefault="000C30A0">
      <w:pPr>
        <w:spacing w:before="80" w:line="268" w:lineRule="auto"/>
        <w:ind w:left="197" w:right="361"/>
        <w:jc w:val="both"/>
        <w:rPr>
          <w:rFonts w:ascii="Trebuchet MS"/>
          <w:sz w:val="20"/>
        </w:rPr>
      </w:pPr>
      <w:r>
        <w:rPr>
          <w:rFonts w:ascii="Trebuchet MS"/>
          <w:sz w:val="20"/>
        </w:rPr>
        <w:t>TDM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portal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is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for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serving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the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Test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Data.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It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will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create</w:t>
      </w:r>
      <w:r>
        <w:rPr>
          <w:rFonts w:ascii="Trebuchet MS"/>
          <w:spacing w:val="-1"/>
          <w:sz w:val="20"/>
        </w:rPr>
        <w:t xml:space="preserve"> </w:t>
      </w:r>
      <w:r>
        <w:rPr>
          <w:rFonts w:ascii="Trebuchet MS"/>
          <w:sz w:val="20"/>
        </w:rPr>
        <w:t>the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Data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and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to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give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the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ATOM</w:t>
      </w:r>
      <w:r>
        <w:rPr>
          <w:rFonts w:ascii="Trebuchet MS"/>
          <w:spacing w:val="-3"/>
          <w:sz w:val="20"/>
        </w:rPr>
        <w:t xml:space="preserve"> </w:t>
      </w:r>
      <w:r>
        <w:rPr>
          <w:rFonts w:ascii="Trebuchet MS"/>
          <w:sz w:val="20"/>
        </w:rPr>
        <w:t>framework,</w:t>
      </w:r>
      <w:r>
        <w:rPr>
          <w:rFonts w:ascii="Trebuchet MS"/>
          <w:spacing w:val="-4"/>
          <w:sz w:val="20"/>
        </w:rPr>
        <w:t xml:space="preserve"> </w:t>
      </w:r>
      <w:r>
        <w:rPr>
          <w:rFonts w:ascii="Trebuchet MS"/>
          <w:sz w:val="20"/>
        </w:rPr>
        <w:t>which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means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 xml:space="preserve">it will not actually create the data, it will fetch available data from the TDM data base on basis of user selections like </w:t>
      </w:r>
      <w:proofErr w:type="spellStart"/>
      <w:r>
        <w:rPr>
          <w:rFonts w:ascii="Trebuchet MS"/>
          <w:sz w:val="20"/>
        </w:rPr>
        <w:t>Env</w:t>
      </w:r>
      <w:proofErr w:type="spellEnd"/>
      <w:r>
        <w:rPr>
          <w:rFonts w:ascii="Trebuchet MS"/>
          <w:sz w:val="20"/>
        </w:rPr>
        <w:t xml:space="preserve">, </w:t>
      </w:r>
      <w:proofErr w:type="spellStart"/>
      <w:r>
        <w:rPr>
          <w:rFonts w:ascii="Trebuchet MS"/>
          <w:sz w:val="20"/>
        </w:rPr>
        <w:t>TechType</w:t>
      </w:r>
      <w:proofErr w:type="spellEnd"/>
      <w:r>
        <w:rPr>
          <w:rFonts w:ascii="Trebuchet MS"/>
          <w:sz w:val="20"/>
        </w:rPr>
        <w:t>, datatype</w:t>
      </w:r>
      <w:r>
        <w:rPr>
          <w:rFonts w:ascii="Trebuchet MS"/>
          <w:spacing w:val="-2"/>
          <w:sz w:val="20"/>
        </w:rPr>
        <w:t xml:space="preserve"> </w:t>
      </w:r>
      <w:r>
        <w:rPr>
          <w:rFonts w:ascii="Trebuchet MS"/>
          <w:sz w:val="20"/>
        </w:rPr>
        <w:t>etc.</w:t>
      </w:r>
    </w:p>
    <w:p w:rsidR="008F423F" w:rsidRPr="00571EE5" w:rsidRDefault="000C30A0">
      <w:pPr>
        <w:spacing w:before="71"/>
        <w:ind w:left="197"/>
        <w:rPr>
          <w:b/>
          <w:sz w:val="20"/>
          <w:u w:val="single"/>
        </w:rPr>
      </w:pPr>
      <w:r w:rsidRPr="00571EE5">
        <w:rPr>
          <w:b/>
          <w:sz w:val="20"/>
          <w:u w:val="single"/>
        </w:rPr>
        <w:t>Responsibilities:</w:t>
      </w:r>
    </w:p>
    <w:p w:rsidR="008F423F" w:rsidRDefault="000C30A0">
      <w:pPr>
        <w:pStyle w:val="ListParagraph"/>
        <w:numPr>
          <w:ilvl w:val="0"/>
          <w:numId w:val="2"/>
        </w:numPr>
        <w:tabs>
          <w:tab w:val="left" w:pos="559"/>
        </w:tabs>
        <w:spacing w:before="65"/>
        <w:ind w:hanging="362"/>
        <w:rPr>
          <w:sz w:val="20"/>
        </w:rPr>
      </w:pPr>
      <w:r>
        <w:rPr>
          <w:sz w:val="20"/>
        </w:rPr>
        <w:t>Coding and developing for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enhancements.</w:t>
      </w:r>
    </w:p>
    <w:p w:rsidR="008F423F" w:rsidRDefault="000C30A0">
      <w:pPr>
        <w:pStyle w:val="ListParagraph"/>
        <w:numPr>
          <w:ilvl w:val="0"/>
          <w:numId w:val="2"/>
        </w:numPr>
        <w:tabs>
          <w:tab w:val="left" w:pos="559"/>
        </w:tabs>
        <w:spacing w:before="50"/>
        <w:ind w:hanging="362"/>
        <w:rPr>
          <w:rFonts w:ascii="Trebuchet MS"/>
          <w:sz w:val="20"/>
        </w:rPr>
      </w:pPr>
      <w:r>
        <w:rPr>
          <w:rFonts w:ascii="Trebuchet MS"/>
          <w:sz w:val="20"/>
        </w:rPr>
        <w:t>Implementation of the changes and ensure that functionality is</w:t>
      </w:r>
      <w:r>
        <w:rPr>
          <w:rFonts w:ascii="Trebuchet MS"/>
          <w:spacing w:val="-12"/>
          <w:sz w:val="20"/>
        </w:rPr>
        <w:t xml:space="preserve"> </w:t>
      </w:r>
      <w:r>
        <w:rPr>
          <w:rFonts w:ascii="Trebuchet MS"/>
          <w:sz w:val="20"/>
        </w:rPr>
        <w:t>covered.</w:t>
      </w:r>
    </w:p>
    <w:p w:rsidR="008F423F" w:rsidRDefault="000C30A0">
      <w:pPr>
        <w:pStyle w:val="ListParagraph"/>
        <w:numPr>
          <w:ilvl w:val="0"/>
          <w:numId w:val="2"/>
        </w:numPr>
        <w:tabs>
          <w:tab w:val="left" w:pos="559"/>
        </w:tabs>
        <w:spacing w:before="59"/>
        <w:ind w:hanging="362"/>
        <w:rPr>
          <w:rFonts w:ascii="Trebuchet MS"/>
          <w:sz w:val="20"/>
        </w:rPr>
      </w:pPr>
      <w:r>
        <w:rPr>
          <w:rFonts w:ascii="Trebuchet MS"/>
          <w:sz w:val="20"/>
        </w:rPr>
        <w:t>CI and CD of the application in various</w:t>
      </w:r>
      <w:r>
        <w:rPr>
          <w:rFonts w:ascii="Trebuchet MS"/>
          <w:spacing w:val="-10"/>
          <w:sz w:val="20"/>
        </w:rPr>
        <w:t xml:space="preserve"> </w:t>
      </w:r>
      <w:r>
        <w:rPr>
          <w:rFonts w:ascii="Trebuchet MS"/>
          <w:sz w:val="20"/>
        </w:rPr>
        <w:t>environments</w:t>
      </w:r>
    </w:p>
    <w:p w:rsidR="008F423F" w:rsidRDefault="008F423F">
      <w:pPr>
        <w:pStyle w:val="BodyText"/>
        <w:spacing w:before="6"/>
        <w:rPr>
          <w:rFonts w:ascii="Trebuchet MS"/>
          <w:sz w:val="25"/>
        </w:rPr>
      </w:pPr>
    </w:p>
    <w:p w:rsidR="008F423F" w:rsidRDefault="000C30A0">
      <w:pPr>
        <w:pStyle w:val="Heading2"/>
        <w:ind w:left="260"/>
      </w:pPr>
      <w:proofErr w:type="gramStart"/>
      <w:r>
        <w:t>2.NCM</w:t>
      </w:r>
      <w:proofErr w:type="gramEnd"/>
      <w:r>
        <w:t xml:space="preserve"> IONIX</w:t>
      </w:r>
    </w:p>
    <w:p w:rsidR="008F423F" w:rsidRDefault="008F423F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7"/>
        <w:gridCol w:w="5115"/>
      </w:tblGrid>
      <w:tr w:rsidR="008F423F">
        <w:trPr>
          <w:trHeight w:val="254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Infosys (client – BT)</w:t>
            </w:r>
          </w:p>
        </w:tc>
      </w:tr>
      <w:tr w:rsidR="008F423F">
        <w:trPr>
          <w:trHeight w:val="253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Jul 2017 – Nov 2018</w:t>
            </w:r>
          </w:p>
        </w:tc>
      </w:tr>
      <w:tr w:rsidR="008F423F">
        <w:trPr>
          <w:trHeight w:val="460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spacing w:before="3" w:line="230" w:lineRule="exact"/>
              <w:rPr>
                <w:sz w:val="20"/>
              </w:rPr>
            </w:pPr>
            <w:r>
              <w:rPr>
                <w:sz w:val="20"/>
              </w:rPr>
              <w:t>Java, Spring Boot, Hibernate, Apache Tomcat, Maven, WebLogic Server</w:t>
            </w:r>
          </w:p>
        </w:tc>
      </w:tr>
    </w:tbl>
    <w:p w:rsidR="008F423F" w:rsidRDefault="008F423F">
      <w:pPr>
        <w:pStyle w:val="BodyText"/>
        <w:spacing w:before="7"/>
        <w:rPr>
          <w:b/>
          <w:sz w:val="23"/>
        </w:rPr>
      </w:pPr>
    </w:p>
    <w:p w:rsidR="008F423F" w:rsidRDefault="000C30A0">
      <w:pPr>
        <w:ind w:left="197"/>
        <w:jc w:val="both"/>
      </w:pPr>
      <w:r>
        <w:rPr>
          <w:b/>
        </w:rPr>
        <w:t>Project Description</w:t>
      </w:r>
      <w:r>
        <w:t>:</w:t>
      </w:r>
    </w:p>
    <w:p w:rsidR="008F423F" w:rsidRDefault="000C30A0">
      <w:pPr>
        <w:pStyle w:val="BodyText"/>
        <w:spacing w:before="68" w:line="247" w:lineRule="auto"/>
        <w:ind w:left="197" w:right="354"/>
        <w:jc w:val="both"/>
      </w:pPr>
      <w:r>
        <w:t xml:space="preserve">NCM </w:t>
      </w:r>
      <w:proofErr w:type="spellStart"/>
      <w:r>
        <w:t>Ionix</w:t>
      </w:r>
      <w:proofErr w:type="spellEnd"/>
      <w:r>
        <w:t xml:space="preserve"> (</w:t>
      </w:r>
      <w:proofErr w:type="spellStart"/>
      <w:r>
        <w:t>Voyence</w:t>
      </w:r>
      <w:proofErr w:type="spellEnd"/>
      <w:r>
        <w:t>) is a tool from EMC, for discovery of network devices, back-up and restore of their configuration and policy based compliance management. This tool has a GUI, for direct interaction with the system and also provides an automated interface through APIs.</w:t>
      </w:r>
    </w:p>
    <w:p w:rsidR="008F423F" w:rsidRPr="00571EE5" w:rsidRDefault="000C30A0">
      <w:pPr>
        <w:spacing w:before="80"/>
        <w:ind w:left="197"/>
        <w:rPr>
          <w:b/>
          <w:sz w:val="20"/>
          <w:u w:val="single"/>
        </w:rPr>
      </w:pPr>
      <w:r w:rsidRPr="00571EE5">
        <w:rPr>
          <w:b/>
          <w:sz w:val="20"/>
          <w:u w:val="single"/>
        </w:rPr>
        <w:t>Responsibilities:</w:t>
      </w:r>
    </w:p>
    <w:p w:rsidR="008F423F" w:rsidRDefault="000C30A0">
      <w:pPr>
        <w:pStyle w:val="ListParagraph"/>
        <w:numPr>
          <w:ilvl w:val="0"/>
          <w:numId w:val="1"/>
        </w:numPr>
        <w:tabs>
          <w:tab w:val="left" w:pos="559"/>
        </w:tabs>
        <w:spacing w:before="65"/>
        <w:ind w:hanging="362"/>
        <w:rPr>
          <w:sz w:val="20"/>
        </w:rPr>
      </w:pPr>
      <w:r>
        <w:rPr>
          <w:sz w:val="20"/>
        </w:rPr>
        <w:t>Coding and developing for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enhancements.</w:t>
      </w:r>
    </w:p>
    <w:p w:rsidR="008F423F" w:rsidRDefault="000C30A0">
      <w:pPr>
        <w:pStyle w:val="ListParagraph"/>
        <w:numPr>
          <w:ilvl w:val="0"/>
          <w:numId w:val="1"/>
        </w:numPr>
        <w:tabs>
          <w:tab w:val="left" w:pos="559"/>
        </w:tabs>
        <w:spacing w:before="61"/>
        <w:ind w:hanging="362"/>
        <w:rPr>
          <w:sz w:val="20"/>
        </w:rPr>
      </w:pPr>
      <w:r>
        <w:rPr>
          <w:sz w:val="20"/>
        </w:rPr>
        <w:t>Resolving and fixing technical</w:t>
      </w:r>
      <w:r>
        <w:rPr>
          <w:spacing w:val="-6"/>
          <w:sz w:val="20"/>
        </w:rPr>
        <w:t xml:space="preserve"> </w:t>
      </w:r>
      <w:r>
        <w:rPr>
          <w:sz w:val="20"/>
        </w:rPr>
        <w:t>issues.</w:t>
      </w:r>
    </w:p>
    <w:p w:rsidR="008F423F" w:rsidRDefault="000C30A0">
      <w:pPr>
        <w:pStyle w:val="ListParagraph"/>
        <w:numPr>
          <w:ilvl w:val="0"/>
          <w:numId w:val="1"/>
        </w:numPr>
        <w:tabs>
          <w:tab w:val="left" w:pos="559"/>
        </w:tabs>
        <w:spacing w:before="58"/>
        <w:ind w:hanging="362"/>
        <w:rPr>
          <w:sz w:val="20"/>
        </w:rPr>
      </w:pPr>
      <w:r>
        <w:rPr>
          <w:sz w:val="20"/>
        </w:rPr>
        <w:t>Defect</w:t>
      </w:r>
      <w:r>
        <w:rPr>
          <w:spacing w:val="-2"/>
          <w:sz w:val="20"/>
        </w:rPr>
        <w:t xml:space="preserve"> </w:t>
      </w:r>
      <w:r>
        <w:rPr>
          <w:sz w:val="20"/>
        </w:rPr>
        <w:t>fixing.</w:t>
      </w:r>
    </w:p>
    <w:p w:rsidR="008F423F" w:rsidRDefault="008F423F">
      <w:pPr>
        <w:pStyle w:val="BodyText"/>
      </w:pPr>
    </w:p>
    <w:p w:rsidR="008F423F" w:rsidRDefault="008F423F">
      <w:pPr>
        <w:pStyle w:val="BodyText"/>
        <w:spacing w:before="10"/>
      </w:pPr>
    </w:p>
    <w:p w:rsidR="008F423F" w:rsidRDefault="000C30A0">
      <w:pPr>
        <w:pStyle w:val="Heading2"/>
        <w:spacing w:before="1"/>
        <w:jc w:val="both"/>
      </w:pPr>
      <w:proofErr w:type="gramStart"/>
      <w:r>
        <w:t>3.Tax</w:t>
      </w:r>
      <w:proofErr w:type="gramEnd"/>
      <w:r>
        <w:t xml:space="preserve"> Exemption</w:t>
      </w:r>
    </w:p>
    <w:p w:rsidR="008F423F" w:rsidRDefault="008F423F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7"/>
        <w:gridCol w:w="5115"/>
      </w:tblGrid>
      <w:tr w:rsidR="008F423F">
        <w:trPr>
          <w:trHeight w:val="253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spacing w:line="234" w:lineRule="exact"/>
            </w:pPr>
            <w:r>
              <w:t>IBM India Pvt. Ltd.( AT&amp;T USA)</w:t>
            </w:r>
          </w:p>
        </w:tc>
      </w:tr>
      <w:tr w:rsidR="008F423F">
        <w:trPr>
          <w:trHeight w:val="253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Nov 2016 – Jun 2017</w:t>
            </w:r>
          </w:p>
        </w:tc>
      </w:tr>
      <w:tr w:rsidR="008F423F">
        <w:trPr>
          <w:trHeight w:val="270"/>
        </w:trPr>
        <w:tc>
          <w:tcPr>
            <w:tcW w:w="5007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5115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Java, Spring, Hibernate, WebLogic server</w:t>
            </w:r>
          </w:p>
        </w:tc>
      </w:tr>
    </w:tbl>
    <w:p w:rsidR="008F423F" w:rsidRDefault="008F423F">
      <w:pPr>
        <w:pStyle w:val="BodyText"/>
        <w:spacing w:before="5"/>
        <w:rPr>
          <w:b/>
          <w:sz w:val="21"/>
        </w:rPr>
      </w:pPr>
    </w:p>
    <w:p w:rsidR="008F423F" w:rsidRDefault="000C30A0">
      <w:pPr>
        <w:ind w:left="197"/>
        <w:jc w:val="both"/>
      </w:pPr>
      <w:r>
        <w:rPr>
          <w:b/>
        </w:rPr>
        <w:t>Project Description</w:t>
      </w:r>
      <w:r>
        <w:t>:</w:t>
      </w:r>
    </w:p>
    <w:p w:rsidR="008F423F" w:rsidRDefault="000C30A0">
      <w:pPr>
        <w:pStyle w:val="BodyText"/>
        <w:spacing w:before="71" w:line="244" w:lineRule="auto"/>
        <w:ind w:left="197" w:right="356"/>
        <w:jc w:val="both"/>
      </w:pPr>
      <w:r>
        <w:t>This Project is an Enhancement project to consume Developed APIs Tax Exemption application is all about to know the information for Tax Exemption Application. Customer can go and check Am I eligible</w:t>
      </w:r>
    </w:p>
    <w:p w:rsidR="008F423F" w:rsidRDefault="008F423F">
      <w:pPr>
        <w:spacing w:line="244" w:lineRule="auto"/>
        <w:jc w:val="both"/>
        <w:sectPr w:rsidR="008F423F">
          <w:pgSz w:w="12240" w:h="15840"/>
          <w:pgMar w:top="1000" w:right="720" w:bottom="280" w:left="880" w:header="720" w:footer="720" w:gutter="0"/>
          <w:cols w:space="720"/>
        </w:sectPr>
      </w:pPr>
    </w:p>
    <w:p w:rsidR="008F423F" w:rsidRDefault="000C30A0">
      <w:pPr>
        <w:pStyle w:val="BodyText"/>
        <w:spacing w:before="82" w:line="244" w:lineRule="auto"/>
        <w:ind w:left="197"/>
        <w:rPr>
          <w:sz w:val="20"/>
        </w:rPr>
      </w:pPr>
      <w:proofErr w:type="gramStart"/>
      <w:r>
        <w:lastRenderedPageBreak/>
        <w:t>for</w:t>
      </w:r>
      <w:proofErr w:type="gramEnd"/>
      <w:r>
        <w:rPr>
          <w:spacing w:val="-9"/>
        </w:rPr>
        <w:t xml:space="preserve"> </w:t>
      </w:r>
      <w:r>
        <w:t>Exempted</w:t>
      </w:r>
      <w:r>
        <w:rPr>
          <w:spacing w:val="-13"/>
        </w:rPr>
        <w:t xml:space="preserve"> </w:t>
      </w:r>
      <w:r>
        <w:t>Tax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not.</w:t>
      </w:r>
      <w:r>
        <w:rPr>
          <w:spacing w:val="-10"/>
        </w:rPr>
        <w:t xml:space="preserve"> </w:t>
      </w:r>
      <w:r>
        <w:t>Apart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Tax</w:t>
      </w:r>
      <w:r>
        <w:rPr>
          <w:spacing w:val="-12"/>
        </w:rPr>
        <w:t xml:space="preserve"> </w:t>
      </w:r>
      <w:r>
        <w:t>Exemptions.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AT&amp;T</w:t>
      </w:r>
      <w:r>
        <w:rPr>
          <w:spacing w:val="-10"/>
        </w:rPr>
        <w:t xml:space="preserve"> </w:t>
      </w:r>
      <w:r>
        <w:t>tax</w:t>
      </w:r>
      <w:r>
        <w:rPr>
          <w:spacing w:val="-12"/>
        </w:rPr>
        <w:t xml:space="preserve"> </w:t>
      </w:r>
      <w:r>
        <w:t>exemption Web tool gives AT&amp;T customers a simple way to manage tax exemption questions and requests</w:t>
      </w:r>
      <w:r>
        <w:rPr>
          <w:spacing w:val="-28"/>
        </w:rPr>
        <w:t xml:space="preserve"> </w:t>
      </w:r>
      <w:r>
        <w:t>online</w:t>
      </w:r>
      <w:r>
        <w:rPr>
          <w:sz w:val="20"/>
        </w:rPr>
        <w:t>.</w:t>
      </w:r>
    </w:p>
    <w:p w:rsidR="008F423F" w:rsidRPr="00571EE5" w:rsidRDefault="000C30A0">
      <w:pPr>
        <w:spacing w:before="84"/>
        <w:ind w:left="197"/>
        <w:rPr>
          <w:b/>
          <w:sz w:val="20"/>
          <w:u w:val="single"/>
        </w:rPr>
      </w:pPr>
      <w:r w:rsidRPr="00571EE5">
        <w:rPr>
          <w:b/>
          <w:sz w:val="20"/>
          <w:u w:val="single"/>
        </w:rPr>
        <w:t>Responsibilities:</w:t>
      </w:r>
    </w:p>
    <w:p w:rsidR="008F423F" w:rsidRDefault="000C30A0">
      <w:pPr>
        <w:spacing w:before="65" w:line="302" w:lineRule="auto"/>
        <w:ind w:left="197" w:right="6498"/>
        <w:rPr>
          <w:sz w:val="20"/>
        </w:rPr>
      </w:pPr>
      <w:proofErr w:type="gramStart"/>
      <w:r>
        <w:rPr>
          <w:sz w:val="20"/>
        </w:rPr>
        <w:t>1.Coding</w:t>
      </w:r>
      <w:proofErr w:type="gramEnd"/>
      <w:r>
        <w:rPr>
          <w:sz w:val="20"/>
        </w:rPr>
        <w:t xml:space="preserve"> and developing for enhancements. </w:t>
      </w:r>
      <w:proofErr w:type="gramStart"/>
      <w:r>
        <w:rPr>
          <w:sz w:val="20"/>
        </w:rPr>
        <w:t>2.Resolving</w:t>
      </w:r>
      <w:proofErr w:type="gramEnd"/>
      <w:r>
        <w:rPr>
          <w:sz w:val="20"/>
        </w:rPr>
        <w:t xml:space="preserve"> and fixing technical issues.</w:t>
      </w:r>
    </w:p>
    <w:p w:rsidR="008F423F" w:rsidRDefault="000C30A0">
      <w:pPr>
        <w:spacing w:line="302" w:lineRule="auto"/>
        <w:ind w:left="197" w:right="8495"/>
        <w:rPr>
          <w:sz w:val="20"/>
        </w:rPr>
      </w:pPr>
      <w:proofErr w:type="gramStart"/>
      <w:r>
        <w:rPr>
          <w:sz w:val="20"/>
        </w:rPr>
        <w:t>3.Defect</w:t>
      </w:r>
      <w:proofErr w:type="gramEnd"/>
      <w:r>
        <w:rPr>
          <w:sz w:val="20"/>
        </w:rPr>
        <w:t xml:space="preserve"> fixing. </w:t>
      </w:r>
      <w:proofErr w:type="gramStart"/>
      <w:r>
        <w:rPr>
          <w:sz w:val="20"/>
        </w:rPr>
        <w:t>4.Code</w:t>
      </w:r>
      <w:proofErr w:type="gramEnd"/>
      <w:r>
        <w:rPr>
          <w:sz w:val="20"/>
        </w:rPr>
        <w:t xml:space="preserve"> Review.</w:t>
      </w:r>
    </w:p>
    <w:p w:rsidR="008F423F" w:rsidRDefault="000C30A0">
      <w:pPr>
        <w:ind w:left="197"/>
        <w:rPr>
          <w:sz w:val="20"/>
        </w:rPr>
      </w:pPr>
      <w:proofErr w:type="gramStart"/>
      <w:r>
        <w:rPr>
          <w:sz w:val="20"/>
        </w:rPr>
        <w:t>5.Application</w:t>
      </w:r>
      <w:proofErr w:type="gramEnd"/>
      <w:r>
        <w:rPr>
          <w:sz w:val="20"/>
        </w:rPr>
        <w:t xml:space="preserve"> deployments.</w:t>
      </w:r>
    </w:p>
    <w:p w:rsidR="008F423F" w:rsidRDefault="008F423F">
      <w:pPr>
        <w:pStyle w:val="BodyText"/>
      </w:pPr>
    </w:p>
    <w:p w:rsidR="008F423F" w:rsidRDefault="008F423F">
      <w:pPr>
        <w:pStyle w:val="BodyText"/>
        <w:rPr>
          <w:sz w:val="23"/>
        </w:rPr>
      </w:pPr>
    </w:p>
    <w:p w:rsidR="008F423F" w:rsidRDefault="000C30A0">
      <w:pPr>
        <w:pStyle w:val="Heading2"/>
      </w:pPr>
      <w:proofErr w:type="gramStart"/>
      <w:r>
        <w:t>4.VAI</w:t>
      </w:r>
      <w:proofErr w:type="gramEnd"/>
    </w:p>
    <w:p w:rsidR="008F423F" w:rsidRDefault="008F423F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5526"/>
      </w:tblGrid>
      <w:tr w:rsidR="008F423F">
        <w:trPr>
          <w:trHeight w:val="251"/>
        </w:trPr>
        <w:tc>
          <w:tcPr>
            <w:tcW w:w="4556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32" w:lineRule="exact"/>
              <w:ind w:left="107"/>
            </w:pPr>
            <w:r>
              <w:t>IBM India Pvt. Ltd.( AT&amp;T USA)</w:t>
            </w:r>
          </w:p>
        </w:tc>
      </w:tr>
      <w:tr w:rsidR="008F423F">
        <w:trPr>
          <w:trHeight w:val="230"/>
        </w:trPr>
        <w:tc>
          <w:tcPr>
            <w:tcW w:w="4556" w:type="dxa"/>
          </w:tcPr>
          <w:p w:rsidR="008F423F" w:rsidRDefault="000C30A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Jan 2016 – Oct 2017</w:t>
            </w:r>
          </w:p>
        </w:tc>
      </w:tr>
      <w:tr w:rsidR="008F423F">
        <w:trPr>
          <w:trHeight w:val="230"/>
        </w:trPr>
        <w:tc>
          <w:tcPr>
            <w:tcW w:w="4556" w:type="dxa"/>
          </w:tcPr>
          <w:p w:rsidR="008F423F" w:rsidRDefault="000C30A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Java, Spring, Hibernate.</w:t>
            </w:r>
          </w:p>
        </w:tc>
      </w:tr>
    </w:tbl>
    <w:p w:rsidR="008F423F" w:rsidRDefault="008F423F">
      <w:pPr>
        <w:pStyle w:val="BodyText"/>
        <w:spacing w:before="8"/>
        <w:rPr>
          <w:b/>
          <w:sz w:val="21"/>
        </w:rPr>
      </w:pPr>
    </w:p>
    <w:p w:rsidR="008F423F" w:rsidRDefault="000C30A0">
      <w:pPr>
        <w:ind w:left="197"/>
        <w:jc w:val="both"/>
      </w:pPr>
      <w:r>
        <w:rPr>
          <w:b/>
        </w:rPr>
        <w:t>Project Description</w:t>
      </w:r>
      <w:r>
        <w:t>:</w:t>
      </w:r>
    </w:p>
    <w:p w:rsidR="008F423F" w:rsidRDefault="000C30A0">
      <w:pPr>
        <w:pStyle w:val="BodyText"/>
        <w:spacing w:before="68" w:line="247" w:lineRule="auto"/>
        <w:ind w:left="197" w:right="354"/>
        <w:jc w:val="both"/>
      </w:pPr>
      <w:r>
        <w:t>The View &amp; Analyze Inventory Application will provide a new Inventory Query screen to allow</w:t>
      </w:r>
      <w:r>
        <w:rPr>
          <w:spacing w:val="-42"/>
        </w:rPr>
        <w:t xml:space="preserve"> </w:t>
      </w:r>
      <w:r>
        <w:t>customers to</w:t>
      </w:r>
      <w:r>
        <w:rPr>
          <w:spacing w:val="-11"/>
        </w:rPr>
        <w:t xml:space="preserve"> </w:t>
      </w:r>
      <w:r>
        <w:t>request</w:t>
      </w:r>
      <w:r>
        <w:rPr>
          <w:spacing w:val="-10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types</w:t>
      </w:r>
      <w:r>
        <w:rPr>
          <w:spacing w:val="-1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display.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customers</w:t>
      </w:r>
      <w:r>
        <w:rPr>
          <w:spacing w:val="-12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 selections of check boxes (MCN, GEMS Org Id and/or ACNA/BAN) by which to retrieve Inventory. If multiple check boxes are selected, the inventory output will be</w:t>
      </w:r>
      <w:r>
        <w:rPr>
          <w:spacing w:val="-7"/>
        </w:rPr>
        <w:t xml:space="preserve"> </w:t>
      </w:r>
      <w:r>
        <w:t>displayed.</w:t>
      </w:r>
    </w:p>
    <w:p w:rsidR="008F423F" w:rsidRPr="00571EE5" w:rsidRDefault="000C30A0">
      <w:pPr>
        <w:spacing w:before="81"/>
        <w:ind w:left="197"/>
        <w:rPr>
          <w:b/>
          <w:sz w:val="20"/>
          <w:u w:val="single"/>
        </w:rPr>
      </w:pPr>
      <w:r w:rsidRPr="00571EE5">
        <w:rPr>
          <w:b/>
          <w:sz w:val="20"/>
          <w:u w:val="single"/>
        </w:rPr>
        <w:t>Responsibilities:</w:t>
      </w:r>
    </w:p>
    <w:p w:rsidR="008F423F" w:rsidRDefault="000C30A0">
      <w:pPr>
        <w:spacing w:before="63" w:line="302" w:lineRule="auto"/>
        <w:ind w:left="197" w:right="6498"/>
        <w:rPr>
          <w:sz w:val="20"/>
        </w:rPr>
      </w:pPr>
      <w:proofErr w:type="gramStart"/>
      <w:r>
        <w:rPr>
          <w:sz w:val="20"/>
        </w:rPr>
        <w:t>1.Coding</w:t>
      </w:r>
      <w:proofErr w:type="gramEnd"/>
      <w:r>
        <w:rPr>
          <w:sz w:val="20"/>
        </w:rPr>
        <w:t xml:space="preserve"> and developing for enhancements. </w:t>
      </w:r>
      <w:proofErr w:type="gramStart"/>
      <w:r>
        <w:rPr>
          <w:sz w:val="20"/>
        </w:rPr>
        <w:t>2.Resolving</w:t>
      </w:r>
      <w:proofErr w:type="gramEnd"/>
      <w:r>
        <w:rPr>
          <w:sz w:val="20"/>
        </w:rPr>
        <w:t xml:space="preserve"> and fixing technical issues.</w:t>
      </w:r>
    </w:p>
    <w:p w:rsidR="008F423F" w:rsidRDefault="00AE7473">
      <w:pPr>
        <w:spacing w:before="1" w:line="300" w:lineRule="auto"/>
        <w:ind w:left="197" w:right="8495"/>
        <w:rPr>
          <w:sz w:val="20"/>
        </w:rPr>
      </w:pPr>
      <w:r>
        <w:rPr>
          <w:sz w:val="20"/>
        </w:rPr>
        <w:t>3. Defect</w:t>
      </w:r>
      <w:r w:rsidR="000C30A0">
        <w:rPr>
          <w:sz w:val="20"/>
        </w:rPr>
        <w:t xml:space="preserve"> fixing. </w:t>
      </w:r>
      <w:proofErr w:type="gramStart"/>
      <w:r w:rsidR="000C30A0">
        <w:rPr>
          <w:sz w:val="20"/>
        </w:rPr>
        <w:t>4.Code</w:t>
      </w:r>
      <w:proofErr w:type="gramEnd"/>
      <w:r w:rsidR="000C30A0">
        <w:rPr>
          <w:sz w:val="20"/>
        </w:rPr>
        <w:t xml:space="preserve"> Review.</w:t>
      </w:r>
    </w:p>
    <w:p w:rsidR="008F423F" w:rsidRDefault="000C30A0">
      <w:pPr>
        <w:spacing w:before="32"/>
        <w:ind w:left="197"/>
        <w:rPr>
          <w:sz w:val="20"/>
        </w:rPr>
      </w:pPr>
      <w:proofErr w:type="gramStart"/>
      <w:r>
        <w:rPr>
          <w:sz w:val="20"/>
        </w:rPr>
        <w:t>5.Application</w:t>
      </w:r>
      <w:proofErr w:type="gramEnd"/>
      <w:r>
        <w:rPr>
          <w:sz w:val="20"/>
        </w:rPr>
        <w:t xml:space="preserve"> deployments</w:t>
      </w:r>
    </w:p>
    <w:p w:rsidR="008F423F" w:rsidRDefault="008F423F">
      <w:pPr>
        <w:pStyle w:val="BodyText"/>
        <w:spacing w:before="10"/>
        <w:rPr>
          <w:sz w:val="32"/>
        </w:rPr>
      </w:pPr>
    </w:p>
    <w:p w:rsidR="008F423F" w:rsidRDefault="000C30A0">
      <w:pPr>
        <w:pStyle w:val="Heading2"/>
        <w:ind w:left="260"/>
        <w:jc w:val="both"/>
      </w:pPr>
      <w:proofErr w:type="gramStart"/>
      <w:r>
        <w:t>5.Network</w:t>
      </w:r>
      <w:proofErr w:type="gramEnd"/>
      <w:r>
        <w:t xml:space="preserve"> Management Task Controller NMTC</w:t>
      </w:r>
    </w:p>
    <w:p w:rsidR="008F423F" w:rsidRDefault="008F423F"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6"/>
        <w:gridCol w:w="5526"/>
      </w:tblGrid>
      <w:tr w:rsidR="008F423F">
        <w:trPr>
          <w:trHeight w:val="253"/>
        </w:trPr>
        <w:tc>
          <w:tcPr>
            <w:tcW w:w="4556" w:type="dxa"/>
          </w:tcPr>
          <w:p w:rsidR="008F423F" w:rsidRDefault="000C30A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34" w:lineRule="exact"/>
              <w:ind w:left="107"/>
            </w:pPr>
            <w:r>
              <w:t>IBM India Pvt. Ltd.( AT&amp;T USA)</w:t>
            </w:r>
          </w:p>
        </w:tc>
      </w:tr>
      <w:tr w:rsidR="008F423F">
        <w:trPr>
          <w:trHeight w:val="230"/>
        </w:trPr>
        <w:tc>
          <w:tcPr>
            <w:tcW w:w="4556" w:type="dxa"/>
          </w:tcPr>
          <w:p w:rsidR="008F423F" w:rsidRDefault="000C30A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Feb 2015 – Dec 2015</w:t>
            </w:r>
          </w:p>
        </w:tc>
      </w:tr>
      <w:tr w:rsidR="008F423F">
        <w:trPr>
          <w:trHeight w:val="230"/>
        </w:trPr>
        <w:tc>
          <w:tcPr>
            <w:tcW w:w="4556" w:type="dxa"/>
          </w:tcPr>
          <w:p w:rsidR="008F423F" w:rsidRDefault="000C30A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5526" w:type="dxa"/>
          </w:tcPr>
          <w:p w:rsidR="008F423F" w:rsidRDefault="000C30A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8F423F" w:rsidRDefault="008F423F">
      <w:pPr>
        <w:pStyle w:val="BodyText"/>
        <w:spacing w:before="5"/>
        <w:rPr>
          <w:b/>
          <w:sz w:val="21"/>
        </w:rPr>
      </w:pPr>
    </w:p>
    <w:p w:rsidR="008F423F" w:rsidRDefault="000C30A0">
      <w:pPr>
        <w:ind w:left="197"/>
      </w:pPr>
      <w:r>
        <w:rPr>
          <w:b/>
        </w:rPr>
        <w:t>Project Description</w:t>
      </w:r>
      <w:r>
        <w:t>:</w:t>
      </w:r>
    </w:p>
    <w:p w:rsidR="008F423F" w:rsidRDefault="000C30A0">
      <w:pPr>
        <w:pStyle w:val="BodyText"/>
        <w:spacing w:before="4" w:line="252" w:lineRule="exact"/>
        <w:ind w:left="197"/>
      </w:pPr>
      <w:r>
        <w:t>This Project 279252 is a Java Platform Upgrade effort and mandated Java 1.7</w:t>
      </w:r>
    </w:p>
    <w:p w:rsidR="008F423F" w:rsidRDefault="000C30A0">
      <w:pPr>
        <w:pStyle w:val="BodyText"/>
        <w:ind w:left="197"/>
      </w:pPr>
      <w:r>
        <w:t>Network Management Task Controller (NMTC) acts is the task controller for both LNS (local) and Core Order Processing.</w:t>
      </w:r>
    </w:p>
    <w:p w:rsidR="008F423F" w:rsidRPr="00571EE5" w:rsidRDefault="000C30A0">
      <w:pPr>
        <w:spacing w:before="89"/>
        <w:ind w:left="197"/>
        <w:rPr>
          <w:b/>
          <w:sz w:val="20"/>
          <w:u w:val="single"/>
        </w:rPr>
      </w:pPr>
      <w:bookmarkStart w:id="0" w:name="_GoBack"/>
      <w:r w:rsidRPr="00571EE5">
        <w:rPr>
          <w:b/>
          <w:sz w:val="20"/>
          <w:u w:val="single"/>
        </w:rPr>
        <w:t>Responsibilities:</w:t>
      </w:r>
    </w:p>
    <w:bookmarkEnd w:id="0"/>
    <w:p w:rsidR="008F423F" w:rsidRDefault="000C30A0">
      <w:pPr>
        <w:spacing w:before="60" w:line="300" w:lineRule="auto"/>
        <w:ind w:left="197" w:right="6498"/>
        <w:rPr>
          <w:sz w:val="20"/>
        </w:rPr>
      </w:pPr>
      <w:proofErr w:type="gramStart"/>
      <w:r>
        <w:t>1.Java</w:t>
      </w:r>
      <w:proofErr w:type="gramEnd"/>
      <w:r>
        <w:t xml:space="preserve"> JDK Version upgrade 1.4 to 1.7 </w:t>
      </w:r>
      <w:r>
        <w:rPr>
          <w:sz w:val="20"/>
        </w:rPr>
        <w:t xml:space="preserve">2.Coding and developing for enhancements. </w:t>
      </w:r>
      <w:proofErr w:type="gramStart"/>
      <w:r>
        <w:rPr>
          <w:sz w:val="20"/>
        </w:rPr>
        <w:t>3.Resolving</w:t>
      </w:r>
      <w:proofErr w:type="gramEnd"/>
      <w:r>
        <w:rPr>
          <w:sz w:val="20"/>
        </w:rPr>
        <w:t xml:space="preserve"> and fixing technical issues.</w:t>
      </w:r>
    </w:p>
    <w:p w:rsidR="008F423F" w:rsidRDefault="008F423F">
      <w:pPr>
        <w:pStyle w:val="BodyText"/>
      </w:pPr>
    </w:p>
    <w:p w:rsidR="008F423F" w:rsidRDefault="008F423F">
      <w:pPr>
        <w:pStyle w:val="BodyText"/>
        <w:spacing w:before="4"/>
      </w:pPr>
    </w:p>
    <w:p w:rsidR="008F423F" w:rsidRDefault="000C30A0">
      <w:pPr>
        <w:ind w:left="197"/>
        <w:jc w:val="both"/>
        <w:rPr>
          <w:sz w:val="16"/>
        </w:rPr>
      </w:pPr>
      <w:r>
        <w:rPr>
          <w:color w:val="D9D9D9"/>
          <w:sz w:val="16"/>
        </w:rPr>
        <w:t>- - - - - - - - - - - - - - - - - - - - - - - - - - - - - - - - - - - - - - - - - - - - - - - - - - - - - - - - - - - - - - - - - - - - - - - - - - - - - - - - - - - - - - - - - - - - - - - - - - - - - - -</w:t>
      </w:r>
    </w:p>
    <w:sectPr w:rsidR="008F423F">
      <w:pgSz w:w="12240" w:h="15840"/>
      <w:pgMar w:top="1000" w:right="7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E01" w:rsidRDefault="008E5E01" w:rsidP="00AE7473">
      <w:r>
        <w:separator/>
      </w:r>
    </w:p>
  </w:endnote>
  <w:endnote w:type="continuationSeparator" w:id="0">
    <w:p w:rsidR="008E5E01" w:rsidRDefault="008E5E01" w:rsidP="00AE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E01" w:rsidRDefault="008E5E01" w:rsidP="00AE7473">
      <w:r>
        <w:separator/>
      </w:r>
    </w:p>
  </w:footnote>
  <w:footnote w:type="continuationSeparator" w:id="0">
    <w:p w:rsidR="008E5E01" w:rsidRDefault="008E5E01" w:rsidP="00AE7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473" w:rsidRDefault="00AE7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51E05"/>
    <w:multiLevelType w:val="hybridMultilevel"/>
    <w:tmpl w:val="99F850C6"/>
    <w:lvl w:ilvl="0" w:tplc="53182A8A">
      <w:start w:val="1"/>
      <w:numFmt w:val="decimal"/>
      <w:lvlText w:val="%1."/>
      <w:lvlJc w:val="left"/>
      <w:pPr>
        <w:ind w:left="558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7F4E4080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en-US"/>
      </w:rPr>
    </w:lvl>
    <w:lvl w:ilvl="2" w:tplc="CEE8546C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065423F4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4" w:tplc="92043C8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en-US"/>
      </w:rPr>
    </w:lvl>
    <w:lvl w:ilvl="5" w:tplc="97C4AD32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DB943B42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en-US"/>
      </w:rPr>
    </w:lvl>
    <w:lvl w:ilvl="7" w:tplc="C1405F7C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en-US"/>
      </w:rPr>
    </w:lvl>
    <w:lvl w:ilvl="8" w:tplc="8D2C3E80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5EB63B81"/>
    <w:multiLevelType w:val="hybridMultilevel"/>
    <w:tmpl w:val="2264B9B8"/>
    <w:lvl w:ilvl="0" w:tplc="3DCC143E">
      <w:numFmt w:val="bullet"/>
      <w:lvlText w:val=""/>
      <w:lvlJc w:val="left"/>
      <w:pPr>
        <w:ind w:left="558" w:hanging="361"/>
      </w:pPr>
      <w:rPr>
        <w:rFonts w:hint="default"/>
        <w:w w:val="100"/>
        <w:lang w:val="en-US" w:eastAsia="en-US" w:bidi="en-US"/>
      </w:rPr>
    </w:lvl>
    <w:lvl w:ilvl="1" w:tplc="D8F4AB7C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en-US"/>
      </w:rPr>
    </w:lvl>
    <w:lvl w:ilvl="2" w:tplc="2D6A8C2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AC98CA5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4" w:tplc="E788F43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en-US"/>
      </w:rPr>
    </w:lvl>
    <w:lvl w:ilvl="5" w:tplc="957C1EC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8E2E212A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en-US"/>
      </w:rPr>
    </w:lvl>
    <w:lvl w:ilvl="7" w:tplc="B47EF71A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en-US"/>
      </w:rPr>
    </w:lvl>
    <w:lvl w:ilvl="8" w:tplc="60308C00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F595976"/>
    <w:multiLevelType w:val="hybridMultilevel"/>
    <w:tmpl w:val="B08459FA"/>
    <w:lvl w:ilvl="0" w:tplc="65A281FE">
      <w:start w:val="1"/>
      <w:numFmt w:val="decimal"/>
      <w:lvlText w:val="%1."/>
      <w:lvlJc w:val="left"/>
      <w:pPr>
        <w:ind w:left="558" w:hanging="36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50F4F7CA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en-US"/>
      </w:rPr>
    </w:lvl>
    <w:lvl w:ilvl="2" w:tplc="C936C40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en-US"/>
      </w:rPr>
    </w:lvl>
    <w:lvl w:ilvl="3" w:tplc="6EAE6AF4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4" w:tplc="A19AFD0E">
      <w:numFmt w:val="bullet"/>
      <w:lvlText w:val="•"/>
      <w:lvlJc w:val="left"/>
      <w:pPr>
        <w:ind w:left="4592" w:hanging="361"/>
      </w:pPr>
      <w:rPr>
        <w:rFonts w:hint="default"/>
        <w:lang w:val="en-US" w:eastAsia="en-US" w:bidi="en-US"/>
      </w:rPr>
    </w:lvl>
    <w:lvl w:ilvl="5" w:tplc="88E674E6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en-US"/>
      </w:rPr>
    </w:lvl>
    <w:lvl w:ilvl="6" w:tplc="2518964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en-US"/>
      </w:rPr>
    </w:lvl>
    <w:lvl w:ilvl="7" w:tplc="6464EE56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en-US"/>
      </w:rPr>
    </w:lvl>
    <w:lvl w:ilvl="8" w:tplc="FC5638E2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F423F"/>
    <w:rsid w:val="000C30A0"/>
    <w:rsid w:val="00571EE5"/>
    <w:rsid w:val="008E5E01"/>
    <w:rsid w:val="008F423F"/>
    <w:rsid w:val="00A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B4B8-5F38-4C90-BA46-3824C188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line="321" w:lineRule="exact"/>
      <w:ind w:left="19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9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58" w:hanging="362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AE7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47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E7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47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vnspradeepkumar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852</Words>
  <Characters>4859</Characters>
  <Application>Microsoft Office Word</Application>
  <DocSecurity>0</DocSecurity>
  <Lines>40</Lines>
  <Paragraphs>11</Paragraphs>
  <ScaleCrop>false</ScaleCrop>
  <Company>Cognizant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creator>Ari Pallaris</dc:creator>
  <cp:lastModifiedBy>Sure, Venkata Naga Sai Pradeep Kumar (Cognizant)</cp:lastModifiedBy>
  <cp:revision>3</cp:revision>
  <dcterms:created xsi:type="dcterms:W3CDTF">2019-10-16T07:10:00Z</dcterms:created>
  <dcterms:modified xsi:type="dcterms:W3CDTF">2019-10-16T07:25:00Z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2019-10-16T00:00:00Z</vt:filetime>
  </property>
</Properties>
</file>