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70C2" w14:textId="77777777" w:rsidR="000866B2" w:rsidRDefault="000866B2">
      <w:pPr>
        <w:spacing w:after="400"/>
      </w:pPr>
    </w:p>
    <w:p w14:paraId="70BB957F" w14:textId="198FD171" w:rsidR="000866B2" w:rsidRPr="009E03E7" w:rsidRDefault="009E03E7">
      <w:pPr>
        <w:spacing w:after="40"/>
      </w:pPr>
      <w:r w:rsidRPr="009E03E7">
        <w:rPr>
          <w:b/>
          <w:bCs/>
          <w:sz w:val="60"/>
          <w:szCs w:val="60"/>
        </w:rPr>
        <w:t>Raising Awareness of Gender Bias in AI:</w:t>
      </w:r>
    </w:p>
    <w:p w14:paraId="031D5F25" w14:textId="1F6BD475" w:rsidR="000866B2" w:rsidRPr="009E03E7" w:rsidRDefault="00105230">
      <w:pPr>
        <w:spacing w:after="80"/>
      </w:pPr>
      <w:r>
        <w:rPr>
          <w:b/>
          <w:bCs/>
          <w:sz w:val="40"/>
          <w:szCs w:val="40"/>
        </w:rPr>
        <w:t>R</w:t>
      </w:r>
      <w:r w:rsidR="00000000" w:rsidRPr="009E03E7">
        <w:rPr>
          <w:b/>
          <w:bCs/>
          <w:sz w:val="40"/>
          <w:szCs w:val="40"/>
        </w:rPr>
        <w:t>isk Assessment Framework for Universities</w:t>
      </w:r>
    </w:p>
    <w:p w14:paraId="18D7AFB6" w14:textId="77777777" w:rsidR="000866B2" w:rsidRDefault="000866B2">
      <w:pPr>
        <w:spacing w:after="80"/>
      </w:pPr>
    </w:p>
    <w:p w14:paraId="257CA579" w14:textId="0F5CA859" w:rsidR="000866B2" w:rsidRDefault="009E03E7">
      <w:pPr>
        <w:spacing w:after="40"/>
      </w:pPr>
      <w:r>
        <w:rPr>
          <w:b/>
          <w:bCs/>
          <w:color w:val="444444"/>
          <w:sz w:val="24"/>
          <w:szCs w:val="24"/>
        </w:rPr>
        <w:t xml:space="preserve">Assessment </w:t>
      </w:r>
      <w:proofErr w:type="gramStart"/>
      <w:r>
        <w:rPr>
          <w:b/>
          <w:bCs/>
          <w:color w:val="444444"/>
          <w:sz w:val="24"/>
          <w:szCs w:val="24"/>
        </w:rPr>
        <w:t>Framework  |</w:t>
      </w:r>
      <w:proofErr w:type="gramEnd"/>
      <w:r>
        <w:rPr>
          <w:b/>
          <w:bCs/>
          <w:color w:val="444444"/>
          <w:sz w:val="24"/>
          <w:szCs w:val="24"/>
        </w:rPr>
        <w:t xml:space="preserve">  VERSION </w:t>
      </w:r>
      <w:proofErr w:type="gramStart"/>
      <w:r>
        <w:rPr>
          <w:b/>
          <w:bCs/>
          <w:color w:val="444444"/>
          <w:sz w:val="24"/>
          <w:szCs w:val="24"/>
        </w:rPr>
        <w:t>1.0  |</w:t>
      </w:r>
      <w:proofErr w:type="gramEnd"/>
      <w:r>
        <w:rPr>
          <w:b/>
          <w:bCs/>
          <w:color w:val="444444"/>
          <w:sz w:val="24"/>
          <w:szCs w:val="24"/>
        </w:rPr>
        <w:t xml:space="preserve">  APRIL 2026</w:t>
      </w:r>
    </w:p>
    <w:p w14:paraId="39E4E0F5" w14:textId="77777777" w:rsidR="000866B2" w:rsidRDefault="000866B2">
      <w:pPr>
        <w:spacing w:after="40"/>
      </w:pPr>
    </w:p>
    <w:p w14:paraId="1C96F438" w14:textId="60160CB2" w:rsidR="000866B2" w:rsidRDefault="00000000">
      <w:pPr>
        <w:spacing w:after="40"/>
      </w:pPr>
      <w:r>
        <w:rPr>
          <w:i/>
          <w:iCs/>
          <w:color w:val="444444"/>
        </w:rPr>
        <w:t>Lenovo Future 17 SDG Challenge</w:t>
      </w:r>
    </w:p>
    <w:p w14:paraId="6623BA52" w14:textId="77777777" w:rsidR="000866B2" w:rsidRDefault="000866B2">
      <w:pPr>
        <w:spacing w:after="40"/>
      </w:pPr>
    </w:p>
    <w:p w14:paraId="03AFBB8D" w14:textId="77777777" w:rsidR="000866B2" w:rsidRDefault="00000000">
      <w:pPr>
        <w:spacing w:after="40"/>
      </w:pPr>
      <w:r>
        <w:rPr>
          <w:i/>
          <w:iCs/>
          <w:color w:val="444444"/>
        </w:rPr>
        <w:t>Advancing UN SDG 5 (Gender Equality) and SDG 10 (Reduced Inequalities)</w:t>
      </w:r>
    </w:p>
    <w:p w14:paraId="07BAC8F2" w14:textId="77777777" w:rsidR="000866B2" w:rsidRDefault="000866B2">
      <w:pPr>
        <w:spacing w:after="600"/>
      </w:pPr>
    </w:p>
    <w:p w14:paraId="23BBB2A6" w14:textId="77777777" w:rsidR="000866B2" w:rsidRDefault="00000000">
      <w:r>
        <w:br w:type="page"/>
      </w:r>
    </w:p>
    <w:p w14:paraId="72C14FC3" w14:textId="77777777" w:rsidR="000866B2" w:rsidRPr="009E03E7" w:rsidRDefault="00000000">
      <w:pPr>
        <w:spacing w:before="80" w:after="200"/>
      </w:pPr>
      <w:r w:rsidRPr="009E03E7">
        <w:rPr>
          <w:b/>
          <w:bCs/>
          <w:sz w:val="32"/>
          <w:szCs w:val="32"/>
        </w:rPr>
        <w:lastRenderedPageBreak/>
        <w:t>TABLE OF CONTENTS</w:t>
      </w:r>
    </w:p>
    <w:p w14:paraId="7D1DD449" w14:textId="3B436534" w:rsidR="000866B2" w:rsidRPr="009E03E7" w:rsidRDefault="009E03E7" w:rsidP="009E03E7">
      <w:pPr>
        <w:pBdr>
          <w:bottom w:val="single" w:sz="16" w:space="0" w:color="7B2D5E"/>
        </w:pBdr>
        <w:tabs>
          <w:tab w:val="left" w:pos="5136"/>
        </w:tabs>
        <w:spacing w:before="40" w:after="40"/>
      </w:pPr>
      <w:r w:rsidRPr="009E03E7">
        <w:tab/>
      </w:r>
    </w:p>
    <w:p w14:paraId="42F26F31" w14:textId="3E5024F5" w:rsidR="002C49B2" w:rsidRPr="002C49B2" w:rsidRDefault="002C49B2" w:rsidP="002C49B2">
      <w:r>
        <w:t xml:space="preserve">  </w:t>
      </w:r>
      <w:r w:rsidRPr="002C49B2">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8"/>
        <w:gridCol w:w="66"/>
        <w:gridCol w:w="299"/>
      </w:tblGrid>
      <w:tr w:rsidR="002C49B2" w:rsidRPr="002C49B2" w14:paraId="27472FA9" w14:textId="77777777">
        <w:trPr>
          <w:tblHeader/>
          <w:tblCellSpacing w:w="15" w:type="dxa"/>
        </w:trPr>
        <w:tc>
          <w:tcPr>
            <w:tcW w:w="0" w:type="auto"/>
            <w:vAlign w:val="center"/>
            <w:hideMark/>
          </w:tcPr>
          <w:p w14:paraId="4CE8CB86" w14:textId="77777777" w:rsidR="002C49B2" w:rsidRPr="002C49B2" w:rsidRDefault="002C49B2" w:rsidP="002C49B2"/>
        </w:tc>
        <w:tc>
          <w:tcPr>
            <w:tcW w:w="0" w:type="auto"/>
            <w:vAlign w:val="center"/>
            <w:hideMark/>
          </w:tcPr>
          <w:p w14:paraId="19D4AEA5" w14:textId="77777777" w:rsidR="002C49B2" w:rsidRPr="002C49B2" w:rsidRDefault="002C49B2" w:rsidP="002C49B2"/>
        </w:tc>
        <w:tc>
          <w:tcPr>
            <w:tcW w:w="0" w:type="auto"/>
            <w:vAlign w:val="center"/>
            <w:hideMark/>
          </w:tcPr>
          <w:p w14:paraId="0F3CB70D" w14:textId="77777777" w:rsidR="002C49B2" w:rsidRPr="002C49B2" w:rsidRDefault="002C49B2" w:rsidP="002C49B2"/>
        </w:tc>
      </w:tr>
      <w:tr w:rsidR="002C49B2" w:rsidRPr="002C49B2" w14:paraId="56EA0C4A" w14:textId="77777777">
        <w:trPr>
          <w:tblCellSpacing w:w="15" w:type="dxa"/>
        </w:trPr>
        <w:tc>
          <w:tcPr>
            <w:tcW w:w="0" w:type="auto"/>
            <w:vAlign w:val="center"/>
            <w:hideMark/>
          </w:tcPr>
          <w:p w14:paraId="70FC3A3D" w14:textId="77777777" w:rsidR="002C49B2" w:rsidRPr="002C49B2" w:rsidRDefault="002C49B2" w:rsidP="002C49B2">
            <w:pPr>
              <w:pStyle w:val="ListParagraph"/>
              <w:numPr>
                <w:ilvl w:val="0"/>
                <w:numId w:val="36"/>
              </w:numPr>
            </w:pPr>
            <w:r w:rsidRPr="002C49B2">
              <w:t>Purpose</w:t>
            </w:r>
          </w:p>
        </w:tc>
        <w:tc>
          <w:tcPr>
            <w:tcW w:w="0" w:type="auto"/>
            <w:vAlign w:val="center"/>
            <w:hideMark/>
          </w:tcPr>
          <w:p w14:paraId="175319D1" w14:textId="77777777" w:rsidR="002C49B2" w:rsidRPr="002C49B2" w:rsidRDefault="002C49B2" w:rsidP="002C49B2"/>
        </w:tc>
        <w:tc>
          <w:tcPr>
            <w:tcW w:w="0" w:type="auto"/>
            <w:vAlign w:val="center"/>
            <w:hideMark/>
          </w:tcPr>
          <w:p w14:paraId="6A1230E1" w14:textId="77777777" w:rsidR="002C49B2" w:rsidRPr="002C49B2" w:rsidRDefault="002C49B2" w:rsidP="002C49B2">
            <w:r w:rsidRPr="002C49B2">
              <w:t>1</w:t>
            </w:r>
          </w:p>
        </w:tc>
      </w:tr>
      <w:tr w:rsidR="002C49B2" w:rsidRPr="002C49B2" w14:paraId="4C5A724B" w14:textId="77777777">
        <w:trPr>
          <w:tblCellSpacing w:w="15" w:type="dxa"/>
        </w:trPr>
        <w:tc>
          <w:tcPr>
            <w:tcW w:w="0" w:type="auto"/>
            <w:vAlign w:val="center"/>
            <w:hideMark/>
          </w:tcPr>
          <w:p w14:paraId="6BE669F1" w14:textId="77777777" w:rsidR="002C49B2" w:rsidRPr="002C49B2" w:rsidRDefault="002C49B2" w:rsidP="002C49B2">
            <w:pPr>
              <w:pStyle w:val="ListParagraph"/>
              <w:numPr>
                <w:ilvl w:val="0"/>
                <w:numId w:val="36"/>
              </w:numPr>
            </w:pPr>
            <w:r w:rsidRPr="002C49B2">
              <w:t>Scope</w:t>
            </w:r>
          </w:p>
        </w:tc>
        <w:tc>
          <w:tcPr>
            <w:tcW w:w="0" w:type="auto"/>
            <w:vAlign w:val="center"/>
            <w:hideMark/>
          </w:tcPr>
          <w:p w14:paraId="017B3472" w14:textId="77777777" w:rsidR="002C49B2" w:rsidRPr="002C49B2" w:rsidRDefault="002C49B2" w:rsidP="002C49B2"/>
        </w:tc>
        <w:tc>
          <w:tcPr>
            <w:tcW w:w="0" w:type="auto"/>
            <w:vAlign w:val="center"/>
            <w:hideMark/>
          </w:tcPr>
          <w:p w14:paraId="6E97B07C" w14:textId="77777777" w:rsidR="002C49B2" w:rsidRPr="002C49B2" w:rsidRDefault="002C49B2" w:rsidP="002C49B2">
            <w:r w:rsidRPr="002C49B2">
              <w:t>1</w:t>
            </w:r>
          </w:p>
        </w:tc>
      </w:tr>
      <w:tr w:rsidR="002C49B2" w:rsidRPr="002C49B2" w14:paraId="18CB3ED2" w14:textId="77777777">
        <w:trPr>
          <w:tblCellSpacing w:w="15" w:type="dxa"/>
        </w:trPr>
        <w:tc>
          <w:tcPr>
            <w:tcW w:w="0" w:type="auto"/>
            <w:vAlign w:val="center"/>
            <w:hideMark/>
          </w:tcPr>
          <w:p w14:paraId="44DF862E" w14:textId="77777777" w:rsidR="002C49B2" w:rsidRPr="002C49B2" w:rsidRDefault="002C49B2" w:rsidP="002C49B2">
            <w:pPr>
              <w:pStyle w:val="ListParagraph"/>
              <w:numPr>
                <w:ilvl w:val="0"/>
                <w:numId w:val="36"/>
              </w:numPr>
            </w:pPr>
            <w:r w:rsidRPr="002C49B2">
              <w:t>Governing Standards This Framework Aligns To</w:t>
            </w:r>
          </w:p>
        </w:tc>
        <w:tc>
          <w:tcPr>
            <w:tcW w:w="0" w:type="auto"/>
            <w:vAlign w:val="center"/>
            <w:hideMark/>
          </w:tcPr>
          <w:p w14:paraId="4E2B71DF" w14:textId="77777777" w:rsidR="002C49B2" w:rsidRPr="002C49B2" w:rsidRDefault="002C49B2" w:rsidP="002C49B2"/>
        </w:tc>
        <w:tc>
          <w:tcPr>
            <w:tcW w:w="0" w:type="auto"/>
            <w:vAlign w:val="center"/>
            <w:hideMark/>
          </w:tcPr>
          <w:p w14:paraId="73BC45B6" w14:textId="77777777" w:rsidR="002C49B2" w:rsidRPr="002C49B2" w:rsidRDefault="002C49B2" w:rsidP="002C49B2">
            <w:r w:rsidRPr="002C49B2">
              <w:t>2</w:t>
            </w:r>
          </w:p>
        </w:tc>
      </w:tr>
      <w:tr w:rsidR="002C49B2" w:rsidRPr="002C49B2" w14:paraId="7A457CFA" w14:textId="77777777">
        <w:trPr>
          <w:tblCellSpacing w:w="15" w:type="dxa"/>
        </w:trPr>
        <w:tc>
          <w:tcPr>
            <w:tcW w:w="0" w:type="auto"/>
            <w:vAlign w:val="center"/>
            <w:hideMark/>
          </w:tcPr>
          <w:p w14:paraId="4835C0C0" w14:textId="77777777" w:rsidR="002C49B2" w:rsidRPr="002C49B2" w:rsidRDefault="002C49B2" w:rsidP="002C49B2">
            <w:pPr>
              <w:pStyle w:val="ListParagraph"/>
              <w:numPr>
                <w:ilvl w:val="0"/>
                <w:numId w:val="36"/>
              </w:numPr>
            </w:pPr>
            <w:r w:rsidRPr="002C49B2">
              <w:t>Assessment Structure</w:t>
            </w:r>
          </w:p>
        </w:tc>
        <w:tc>
          <w:tcPr>
            <w:tcW w:w="0" w:type="auto"/>
            <w:vAlign w:val="center"/>
            <w:hideMark/>
          </w:tcPr>
          <w:p w14:paraId="51306402" w14:textId="77777777" w:rsidR="002C49B2" w:rsidRPr="002C49B2" w:rsidRDefault="002C49B2" w:rsidP="002C49B2"/>
        </w:tc>
        <w:tc>
          <w:tcPr>
            <w:tcW w:w="0" w:type="auto"/>
            <w:vAlign w:val="center"/>
            <w:hideMark/>
          </w:tcPr>
          <w:p w14:paraId="48798DE6" w14:textId="77777777" w:rsidR="002C49B2" w:rsidRPr="002C49B2" w:rsidRDefault="002C49B2" w:rsidP="002C49B2">
            <w:r w:rsidRPr="002C49B2">
              <w:t>3</w:t>
            </w:r>
          </w:p>
        </w:tc>
      </w:tr>
      <w:tr w:rsidR="002C49B2" w:rsidRPr="002C49B2" w14:paraId="30B8C0FF" w14:textId="77777777">
        <w:trPr>
          <w:tblCellSpacing w:w="15" w:type="dxa"/>
        </w:trPr>
        <w:tc>
          <w:tcPr>
            <w:tcW w:w="0" w:type="auto"/>
            <w:vAlign w:val="center"/>
            <w:hideMark/>
          </w:tcPr>
          <w:p w14:paraId="56D88D83" w14:textId="7BAB1B4B" w:rsidR="002C49B2" w:rsidRPr="002C49B2" w:rsidRDefault="002C49B2" w:rsidP="002C49B2">
            <w:pPr>
              <w:pStyle w:val="ListParagraph"/>
              <w:numPr>
                <w:ilvl w:val="0"/>
                <w:numId w:val="36"/>
              </w:numPr>
            </w:pPr>
            <w:r w:rsidRPr="002C49B2">
              <w:t>Domain A: Context and Use-Case Risk</w:t>
            </w:r>
          </w:p>
        </w:tc>
        <w:tc>
          <w:tcPr>
            <w:tcW w:w="0" w:type="auto"/>
            <w:vAlign w:val="center"/>
            <w:hideMark/>
          </w:tcPr>
          <w:p w14:paraId="4CB9BCD2" w14:textId="77777777" w:rsidR="002C49B2" w:rsidRPr="002C49B2" w:rsidRDefault="002C49B2" w:rsidP="002C49B2"/>
        </w:tc>
        <w:tc>
          <w:tcPr>
            <w:tcW w:w="0" w:type="auto"/>
            <w:vAlign w:val="center"/>
            <w:hideMark/>
          </w:tcPr>
          <w:p w14:paraId="0C8DA327" w14:textId="77777777" w:rsidR="002C49B2" w:rsidRPr="002C49B2" w:rsidRDefault="002C49B2" w:rsidP="002C49B2">
            <w:r w:rsidRPr="002C49B2">
              <w:t>3</w:t>
            </w:r>
          </w:p>
        </w:tc>
      </w:tr>
      <w:tr w:rsidR="002C49B2" w:rsidRPr="002C49B2" w14:paraId="4AC91870" w14:textId="77777777">
        <w:trPr>
          <w:tblCellSpacing w:w="15" w:type="dxa"/>
        </w:trPr>
        <w:tc>
          <w:tcPr>
            <w:tcW w:w="0" w:type="auto"/>
            <w:vAlign w:val="center"/>
            <w:hideMark/>
          </w:tcPr>
          <w:p w14:paraId="3AD0C876" w14:textId="1DC862CC" w:rsidR="002C49B2" w:rsidRPr="002C49B2" w:rsidRDefault="002C49B2" w:rsidP="002C49B2">
            <w:pPr>
              <w:pStyle w:val="ListParagraph"/>
              <w:numPr>
                <w:ilvl w:val="0"/>
                <w:numId w:val="36"/>
              </w:numPr>
            </w:pPr>
            <w:r w:rsidRPr="002C49B2">
              <w:t>Domain B: Data Risk</w:t>
            </w:r>
          </w:p>
        </w:tc>
        <w:tc>
          <w:tcPr>
            <w:tcW w:w="0" w:type="auto"/>
            <w:vAlign w:val="center"/>
            <w:hideMark/>
          </w:tcPr>
          <w:p w14:paraId="76A717D4" w14:textId="77777777" w:rsidR="002C49B2" w:rsidRPr="002C49B2" w:rsidRDefault="002C49B2" w:rsidP="002C49B2"/>
        </w:tc>
        <w:tc>
          <w:tcPr>
            <w:tcW w:w="0" w:type="auto"/>
            <w:vAlign w:val="center"/>
            <w:hideMark/>
          </w:tcPr>
          <w:p w14:paraId="034A0C5E" w14:textId="77777777" w:rsidR="002C49B2" w:rsidRPr="002C49B2" w:rsidRDefault="002C49B2" w:rsidP="002C49B2">
            <w:r w:rsidRPr="002C49B2">
              <w:t>4</w:t>
            </w:r>
          </w:p>
        </w:tc>
      </w:tr>
      <w:tr w:rsidR="002C49B2" w:rsidRPr="002C49B2" w14:paraId="508C51E3" w14:textId="77777777">
        <w:trPr>
          <w:tblCellSpacing w:w="15" w:type="dxa"/>
        </w:trPr>
        <w:tc>
          <w:tcPr>
            <w:tcW w:w="0" w:type="auto"/>
            <w:vAlign w:val="center"/>
            <w:hideMark/>
          </w:tcPr>
          <w:p w14:paraId="1FBB5390" w14:textId="397FDBF8" w:rsidR="002C49B2" w:rsidRPr="002C49B2" w:rsidRDefault="002C49B2" w:rsidP="002C49B2">
            <w:pPr>
              <w:pStyle w:val="ListParagraph"/>
              <w:numPr>
                <w:ilvl w:val="0"/>
                <w:numId w:val="36"/>
              </w:numPr>
            </w:pPr>
            <w:r w:rsidRPr="002C49B2">
              <w:t>Domain C: Model and Performance Risk</w:t>
            </w:r>
          </w:p>
        </w:tc>
        <w:tc>
          <w:tcPr>
            <w:tcW w:w="0" w:type="auto"/>
            <w:vAlign w:val="center"/>
            <w:hideMark/>
          </w:tcPr>
          <w:p w14:paraId="708181BE" w14:textId="77777777" w:rsidR="002C49B2" w:rsidRPr="002C49B2" w:rsidRDefault="002C49B2" w:rsidP="002C49B2"/>
        </w:tc>
        <w:tc>
          <w:tcPr>
            <w:tcW w:w="0" w:type="auto"/>
            <w:vAlign w:val="center"/>
            <w:hideMark/>
          </w:tcPr>
          <w:p w14:paraId="335B4C56" w14:textId="77777777" w:rsidR="002C49B2" w:rsidRPr="002C49B2" w:rsidRDefault="002C49B2" w:rsidP="002C49B2">
            <w:r w:rsidRPr="002C49B2">
              <w:t>6</w:t>
            </w:r>
          </w:p>
        </w:tc>
      </w:tr>
      <w:tr w:rsidR="002C49B2" w:rsidRPr="002C49B2" w14:paraId="038FB86C" w14:textId="77777777">
        <w:trPr>
          <w:tblCellSpacing w:w="15" w:type="dxa"/>
        </w:trPr>
        <w:tc>
          <w:tcPr>
            <w:tcW w:w="0" w:type="auto"/>
            <w:vAlign w:val="center"/>
            <w:hideMark/>
          </w:tcPr>
          <w:p w14:paraId="322E58B8" w14:textId="386C2BD8" w:rsidR="002C49B2" w:rsidRPr="002C49B2" w:rsidRDefault="002C49B2" w:rsidP="002C49B2">
            <w:pPr>
              <w:pStyle w:val="ListParagraph"/>
              <w:numPr>
                <w:ilvl w:val="0"/>
                <w:numId w:val="36"/>
              </w:numPr>
            </w:pPr>
            <w:r w:rsidRPr="002C49B2">
              <w:t>Domain D: Decision and Deployment Risk</w:t>
            </w:r>
          </w:p>
        </w:tc>
        <w:tc>
          <w:tcPr>
            <w:tcW w:w="0" w:type="auto"/>
            <w:vAlign w:val="center"/>
            <w:hideMark/>
          </w:tcPr>
          <w:p w14:paraId="370E49DC" w14:textId="77777777" w:rsidR="002C49B2" w:rsidRPr="002C49B2" w:rsidRDefault="002C49B2" w:rsidP="002C49B2"/>
        </w:tc>
        <w:tc>
          <w:tcPr>
            <w:tcW w:w="0" w:type="auto"/>
            <w:vAlign w:val="center"/>
            <w:hideMark/>
          </w:tcPr>
          <w:p w14:paraId="3A344D8C" w14:textId="77777777" w:rsidR="002C49B2" w:rsidRPr="002C49B2" w:rsidRDefault="002C49B2" w:rsidP="002C49B2">
            <w:r w:rsidRPr="002C49B2">
              <w:t>7</w:t>
            </w:r>
          </w:p>
        </w:tc>
      </w:tr>
      <w:tr w:rsidR="002C49B2" w:rsidRPr="002C49B2" w14:paraId="61EF560A" w14:textId="77777777">
        <w:trPr>
          <w:tblCellSpacing w:w="15" w:type="dxa"/>
        </w:trPr>
        <w:tc>
          <w:tcPr>
            <w:tcW w:w="0" w:type="auto"/>
            <w:vAlign w:val="center"/>
            <w:hideMark/>
          </w:tcPr>
          <w:p w14:paraId="3BA2C26E" w14:textId="78E2116B" w:rsidR="002C49B2" w:rsidRPr="002C49B2" w:rsidRDefault="002C49B2" w:rsidP="002C49B2">
            <w:pPr>
              <w:pStyle w:val="ListParagraph"/>
              <w:numPr>
                <w:ilvl w:val="0"/>
                <w:numId w:val="36"/>
              </w:numPr>
            </w:pPr>
            <w:r w:rsidRPr="002C49B2">
              <w:t>Domain E: Human and Organisational Risk</w:t>
            </w:r>
          </w:p>
        </w:tc>
        <w:tc>
          <w:tcPr>
            <w:tcW w:w="0" w:type="auto"/>
            <w:vAlign w:val="center"/>
            <w:hideMark/>
          </w:tcPr>
          <w:p w14:paraId="6E09BC77" w14:textId="77777777" w:rsidR="002C49B2" w:rsidRPr="002C49B2" w:rsidRDefault="002C49B2" w:rsidP="002C49B2"/>
        </w:tc>
        <w:tc>
          <w:tcPr>
            <w:tcW w:w="0" w:type="auto"/>
            <w:vAlign w:val="center"/>
            <w:hideMark/>
          </w:tcPr>
          <w:p w14:paraId="06901E84" w14:textId="77777777" w:rsidR="002C49B2" w:rsidRPr="002C49B2" w:rsidRDefault="002C49B2" w:rsidP="002C49B2">
            <w:r w:rsidRPr="002C49B2">
              <w:t>8</w:t>
            </w:r>
          </w:p>
        </w:tc>
      </w:tr>
      <w:tr w:rsidR="002C49B2" w:rsidRPr="002C49B2" w14:paraId="2A363B6B" w14:textId="77777777">
        <w:trPr>
          <w:tblCellSpacing w:w="15" w:type="dxa"/>
        </w:trPr>
        <w:tc>
          <w:tcPr>
            <w:tcW w:w="0" w:type="auto"/>
            <w:vAlign w:val="center"/>
            <w:hideMark/>
          </w:tcPr>
          <w:p w14:paraId="35C49E4B" w14:textId="7796A62A" w:rsidR="002C49B2" w:rsidRPr="002C49B2" w:rsidRDefault="002C49B2" w:rsidP="002C49B2">
            <w:pPr>
              <w:pStyle w:val="ListParagraph"/>
              <w:numPr>
                <w:ilvl w:val="0"/>
                <w:numId w:val="36"/>
              </w:numPr>
            </w:pPr>
            <w:r w:rsidRPr="002C49B2">
              <w:t>Domain F: Governance, Vendor, Rights, and Continuous Monitoring</w:t>
            </w:r>
          </w:p>
        </w:tc>
        <w:tc>
          <w:tcPr>
            <w:tcW w:w="0" w:type="auto"/>
            <w:vAlign w:val="center"/>
            <w:hideMark/>
          </w:tcPr>
          <w:p w14:paraId="52F962DC" w14:textId="77777777" w:rsidR="002C49B2" w:rsidRPr="002C49B2" w:rsidRDefault="002C49B2" w:rsidP="002C49B2"/>
        </w:tc>
        <w:tc>
          <w:tcPr>
            <w:tcW w:w="0" w:type="auto"/>
            <w:vAlign w:val="center"/>
            <w:hideMark/>
          </w:tcPr>
          <w:p w14:paraId="445273EE" w14:textId="77777777" w:rsidR="002C49B2" w:rsidRPr="002C49B2" w:rsidRDefault="002C49B2" w:rsidP="002C49B2">
            <w:r w:rsidRPr="002C49B2">
              <w:t>9</w:t>
            </w:r>
          </w:p>
        </w:tc>
      </w:tr>
      <w:tr w:rsidR="002C49B2" w:rsidRPr="002C49B2" w14:paraId="39E44948" w14:textId="77777777">
        <w:trPr>
          <w:tblCellSpacing w:w="15" w:type="dxa"/>
        </w:trPr>
        <w:tc>
          <w:tcPr>
            <w:tcW w:w="0" w:type="auto"/>
            <w:vAlign w:val="center"/>
            <w:hideMark/>
          </w:tcPr>
          <w:p w14:paraId="7D92360F" w14:textId="77777777" w:rsidR="002C49B2" w:rsidRPr="002C49B2" w:rsidRDefault="002C49B2" w:rsidP="002C49B2">
            <w:pPr>
              <w:pStyle w:val="ListParagraph"/>
              <w:numPr>
                <w:ilvl w:val="0"/>
                <w:numId w:val="36"/>
              </w:numPr>
            </w:pPr>
            <w:r w:rsidRPr="002C49B2">
              <w:t>Scoring Model</w:t>
            </w:r>
          </w:p>
        </w:tc>
        <w:tc>
          <w:tcPr>
            <w:tcW w:w="0" w:type="auto"/>
            <w:vAlign w:val="center"/>
            <w:hideMark/>
          </w:tcPr>
          <w:p w14:paraId="6D30D482" w14:textId="77777777" w:rsidR="002C49B2" w:rsidRPr="002C49B2" w:rsidRDefault="002C49B2" w:rsidP="002C49B2"/>
        </w:tc>
        <w:tc>
          <w:tcPr>
            <w:tcW w:w="0" w:type="auto"/>
            <w:vAlign w:val="center"/>
            <w:hideMark/>
          </w:tcPr>
          <w:p w14:paraId="05557132" w14:textId="77777777" w:rsidR="002C49B2" w:rsidRPr="002C49B2" w:rsidRDefault="002C49B2" w:rsidP="002C49B2">
            <w:r w:rsidRPr="002C49B2">
              <w:t>11</w:t>
            </w:r>
          </w:p>
        </w:tc>
      </w:tr>
      <w:tr w:rsidR="002C49B2" w:rsidRPr="002C49B2" w14:paraId="6C96E4FC" w14:textId="77777777">
        <w:trPr>
          <w:tblCellSpacing w:w="15" w:type="dxa"/>
        </w:trPr>
        <w:tc>
          <w:tcPr>
            <w:tcW w:w="0" w:type="auto"/>
            <w:vAlign w:val="center"/>
            <w:hideMark/>
          </w:tcPr>
          <w:p w14:paraId="05DC18E4" w14:textId="4DE81DF6" w:rsidR="002C49B2" w:rsidRPr="002C49B2" w:rsidRDefault="002C49B2" w:rsidP="002C49B2">
            <w:pPr>
              <w:pStyle w:val="ListParagraph"/>
              <w:numPr>
                <w:ilvl w:val="0"/>
                <w:numId w:val="36"/>
              </w:numPr>
            </w:pPr>
            <w:r w:rsidRPr="002C49B2">
              <w:t>A. Inherent Risk Score</w:t>
            </w:r>
          </w:p>
        </w:tc>
        <w:tc>
          <w:tcPr>
            <w:tcW w:w="0" w:type="auto"/>
            <w:vAlign w:val="center"/>
            <w:hideMark/>
          </w:tcPr>
          <w:p w14:paraId="67B38C1D" w14:textId="77777777" w:rsidR="002C49B2" w:rsidRPr="002C49B2" w:rsidRDefault="002C49B2" w:rsidP="002C49B2"/>
        </w:tc>
        <w:tc>
          <w:tcPr>
            <w:tcW w:w="0" w:type="auto"/>
            <w:vAlign w:val="center"/>
            <w:hideMark/>
          </w:tcPr>
          <w:p w14:paraId="6E131198" w14:textId="77777777" w:rsidR="002C49B2" w:rsidRPr="002C49B2" w:rsidRDefault="002C49B2" w:rsidP="002C49B2">
            <w:r w:rsidRPr="002C49B2">
              <w:t>11</w:t>
            </w:r>
          </w:p>
        </w:tc>
      </w:tr>
      <w:tr w:rsidR="002C49B2" w:rsidRPr="002C49B2" w14:paraId="03919AD3" w14:textId="77777777">
        <w:trPr>
          <w:tblCellSpacing w:w="15" w:type="dxa"/>
        </w:trPr>
        <w:tc>
          <w:tcPr>
            <w:tcW w:w="0" w:type="auto"/>
            <w:vAlign w:val="center"/>
            <w:hideMark/>
          </w:tcPr>
          <w:p w14:paraId="73DB7F9F" w14:textId="7BB52557" w:rsidR="002C49B2" w:rsidRPr="002C49B2" w:rsidRDefault="002C49B2" w:rsidP="002C49B2">
            <w:pPr>
              <w:pStyle w:val="ListParagraph"/>
              <w:numPr>
                <w:ilvl w:val="0"/>
                <w:numId w:val="36"/>
              </w:numPr>
            </w:pPr>
            <w:r w:rsidRPr="002C49B2">
              <w:t>B. Control Maturity Score</w:t>
            </w:r>
          </w:p>
        </w:tc>
        <w:tc>
          <w:tcPr>
            <w:tcW w:w="0" w:type="auto"/>
            <w:vAlign w:val="center"/>
            <w:hideMark/>
          </w:tcPr>
          <w:p w14:paraId="46BBDC24" w14:textId="77777777" w:rsidR="002C49B2" w:rsidRPr="002C49B2" w:rsidRDefault="002C49B2" w:rsidP="002C49B2"/>
        </w:tc>
        <w:tc>
          <w:tcPr>
            <w:tcW w:w="0" w:type="auto"/>
            <w:vAlign w:val="center"/>
            <w:hideMark/>
          </w:tcPr>
          <w:p w14:paraId="2FF921C7" w14:textId="77777777" w:rsidR="002C49B2" w:rsidRPr="002C49B2" w:rsidRDefault="002C49B2" w:rsidP="002C49B2">
            <w:r w:rsidRPr="002C49B2">
              <w:t>11</w:t>
            </w:r>
          </w:p>
        </w:tc>
      </w:tr>
      <w:tr w:rsidR="002C49B2" w:rsidRPr="002C49B2" w14:paraId="188B61FB" w14:textId="77777777">
        <w:trPr>
          <w:tblCellSpacing w:w="15" w:type="dxa"/>
        </w:trPr>
        <w:tc>
          <w:tcPr>
            <w:tcW w:w="0" w:type="auto"/>
            <w:vAlign w:val="center"/>
            <w:hideMark/>
          </w:tcPr>
          <w:p w14:paraId="03ED47BB" w14:textId="77777777" w:rsidR="002C49B2" w:rsidRPr="002C49B2" w:rsidRDefault="002C49B2" w:rsidP="002C49B2">
            <w:pPr>
              <w:pStyle w:val="ListParagraph"/>
              <w:numPr>
                <w:ilvl w:val="0"/>
                <w:numId w:val="36"/>
              </w:numPr>
            </w:pPr>
            <w:r w:rsidRPr="002C49B2">
              <w:t>Mandatory Evidence Pack Before Approval</w:t>
            </w:r>
          </w:p>
        </w:tc>
        <w:tc>
          <w:tcPr>
            <w:tcW w:w="0" w:type="auto"/>
            <w:vAlign w:val="center"/>
            <w:hideMark/>
          </w:tcPr>
          <w:p w14:paraId="40E57174" w14:textId="77777777" w:rsidR="002C49B2" w:rsidRPr="002C49B2" w:rsidRDefault="002C49B2" w:rsidP="002C49B2"/>
        </w:tc>
        <w:tc>
          <w:tcPr>
            <w:tcW w:w="0" w:type="auto"/>
            <w:vAlign w:val="center"/>
            <w:hideMark/>
          </w:tcPr>
          <w:p w14:paraId="3D3E4289" w14:textId="77777777" w:rsidR="002C49B2" w:rsidRPr="002C49B2" w:rsidRDefault="002C49B2" w:rsidP="002C49B2">
            <w:r w:rsidRPr="002C49B2">
              <w:t>12</w:t>
            </w:r>
          </w:p>
        </w:tc>
      </w:tr>
      <w:tr w:rsidR="002C49B2" w:rsidRPr="002C49B2" w14:paraId="50DD5F6C" w14:textId="77777777">
        <w:trPr>
          <w:tblCellSpacing w:w="15" w:type="dxa"/>
        </w:trPr>
        <w:tc>
          <w:tcPr>
            <w:tcW w:w="0" w:type="auto"/>
            <w:vAlign w:val="center"/>
            <w:hideMark/>
          </w:tcPr>
          <w:p w14:paraId="363A965A" w14:textId="77777777" w:rsidR="002C49B2" w:rsidRPr="002C49B2" w:rsidRDefault="002C49B2" w:rsidP="002C49B2">
            <w:pPr>
              <w:pStyle w:val="ListParagraph"/>
              <w:numPr>
                <w:ilvl w:val="0"/>
                <w:numId w:val="36"/>
              </w:numPr>
            </w:pPr>
            <w:r w:rsidRPr="002C49B2">
              <w:t>Governance Model</w:t>
            </w:r>
          </w:p>
        </w:tc>
        <w:tc>
          <w:tcPr>
            <w:tcW w:w="0" w:type="auto"/>
            <w:vAlign w:val="center"/>
            <w:hideMark/>
          </w:tcPr>
          <w:p w14:paraId="00A6CF12" w14:textId="77777777" w:rsidR="002C49B2" w:rsidRPr="002C49B2" w:rsidRDefault="002C49B2" w:rsidP="002C49B2"/>
        </w:tc>
        <w:tc>
          <w:tcPr>
            <w:tcW w:w="0" w:type="auto"/>
            <w:vAlign w:val="center"/>
            <w:hideMark/>
          </w:tcPr>
          <w:p w14:paraId="1A6286E3" w14:textId="77777777" w:rsidR="002C49B2" w:rsidRPr="002C49B2" w:rsidRDefault="002C49B2" w:rsidP="002C49B2">
            <w:r w:rsidRPr="002C49B2">
              <w:t>13</w:t>
            </w:r>
          </w:p>
        </w:tc>
      </w:tr>
      <w:tr w:rsidR="002C49B2" w:rsidRPr="002C49B2" w14:paraId="38749A6B" w14:textId="77777777">
        <w:trPr>
          <w:tblCellSpacing w:w="15" w:type="dxa"/>
        </w:trPr>
        <w:tc>
          <w:tcPr>
            <w:tcW w:w="0" w:type="auto"/>
            <w:vAlign w:val="center"/>
            <w:hideMark/>
          </w:tcPr>
          <w:p w14:paraId="57A296F9" w14:textId="1E482A1C" w:rsidR="002C49B2" w:rsidRPr="002C49B2" w:rsidRDefault="002C49B2" w:rsidP="002C49B2">
            <w:pPr>
              <w:pStyle w:val="ListParagraph"/>
              <w:numPr>
                <w:ilvl w:val="0"/>
                <w:numId w:val="36"/>
              </w:numPr>
            </w:pPr>
            <w:r w:rsidRPr="002C49B2">
              <w:t>Gender Equity Review Committee</w:t>
            </w:r>
          </w:p>
        </w:tc>
        <w:tc>
          <w:tcPr>
            <w:tcW w:w="0" w:type="auto"/>
            <w:vAlign w:val="center"/>
            <w:hideMark/>
          </w:tcPr>
          <w:p w14:paraId="1386C3CC" w14:textId="77777777" w:rsidR="002C49B2" w:rsidRPr="002C49B2" w:rsidRDefault="002C49B2" w:rsidP="002C49B2"/>
        </w:tc>
        <w:tc>
          <w:tcPr>
            <w:tcW w:w="0" w:type="auto"/>
            <w:vAlign w:val="center"/>
            <w:hideMark/>
          </w:tcPr>
          <w:p w14:paraId="34122DD2" w14:textId="77777777" w:rsidR="002C49B2" w:rsidRPr="002C49B2" w:rsidRDefault="002C49B2" w:rsidP="002C49B2">
            <w:r w:rsidRPr="002C49B2">
              <w:t>13</w:t>
            </w:r>
          </w:p>
        </w:tc>
      </w:tr>
      <w:tr w:rsidR="002C49B2" w:rsidRPr="002C49B2" w14:paraId="6EF87018" w14:textId="77777777">
        <w:trPr>
          <w:tblCellSpacing w:w="15" w:type="dxa"/>
        </w:trPr>
        <w:tc>
          <w:tcPr>
            <w:tcW w:w="0" w:type="auto"/>
            <w:vAlign w:val="center"/>
            <w:hideMark/>
          </w:tcPr>
          <w:p w14:paraId="6C54DF7F" w14:textId="77777777" w:rsidR="002C49B2" w:rsidRPr="002C49B2" w:rsidRDefault="002C49B2" w:rsidP="002C49B2">
            <w:pPr>
              <w:pStyle w:val="ListParagraph"/>
              <w:numPr>
                <w:ilvl w:val="0"/>
                <w:numId w:val="36"/>
              </w:numPr>
            </w:pPr>
            <w:r w:rsidRPr="002C49B2">
              <w:t xml:space="preserve">Student Rights Built </w:t>
            </w:r>
            <w:proofErr w:type="gramStart"/>
            <w:r w:rsidRPr="002C49B2">
              <w:t>Into</w:t>
            </w:r>
            <w:proofErr w:type="gramEnd"/>
            <w:r w:rsidRPr="002C49B2">
              <w:t xml:space="preserve"> the Model</w:t>
            </w:r>
          </w:p>
        </w:tc>
        <w:tc>
          <w:tcPr>
            <w:tcW w:w="0" w:type="auto"/>
            <w:vAlign w:val="center"/>
            <w:hideMark/>
          </w:tcPr>
          <w:p w14:paraId="0F0F092B" w14:textId="77777777" w:rsidR="002C49B2" w:rsidRPr="002C49B2" w:rsidRDefault="002C49B2" w:rsidP="002C49B2"/>
        </w:tc>
        <w:tc>
          <w:tcPr>
            <w:tcW w:w="0" w:type="auto"/>
            <w:vAlign w:val="center"/>
            <w:hideMark/>
          </w:tcPr>
          <w:p w14:paraId="4EDF7E2D" w14:textId="77777777" w:rsidR="002C49B2" w:rsidRPr="002C49B2" w:rsidRDefault="002C49B2" w:rsidP="002C49B2">
            <w:r w:rsidRPr="002C49B2">
              <w:t>13</w:t>
            </w:r>
          </w:p>
        </w:tc>
      </w:tr>
      <w:tr w:rsidR="002C49B2" w:rsidRPr="002C49B2" w14:paraId="236DFEF8" w14:textId="77777777">
        <w:trPr>
          <w:tblCellSpacing w:w="15" w:type="dxa"/>
        </w:trPr>
        <w:tc>
          <w:tcPr>
            <w:tcW w:w="0" w:type="auto"/>
            <w:vAlign w:val="center"/>
            <w:hideMark/>
          </w:tcPr>
          <w:p w14:paraId="4BF12A33" w14:textId="77777777" w:rsidR="002C49B2" w:rsidRPr="002C49B2" w:rsidRDefault="002C49B2" w:rsidP="002C49B2">
            <w:pPr>
              <w:pStyle w:val="ListParagraph"/>
              <w:numPr>
                <w:ilvl w:val="0"/>
                <w:numId w:val="36"/>
              </w:numPr>
            </w:pPr>
            <w:r w:rsidRPr="002C49B2">
              <w:t>Monitoring and Review</w:t>
            </w:r>
          </w:p>
        </w:tc>
        <w:tc>
          <w:tcPr>
            <w:tcW w:w="0" w:type="auto"/>
            <w:vAlign w:val="center"/>
            <w:hideMark/>
          </w:tcPr>
          <w:p w14:paraId="7DECCC80" w14:textId="77777777" w:rsidR="002C49B2" w:rsidRPr="002C49B2" w:rsidRDefault="002C49B2" w:rsidP="002C49B2"/>
        </w:tc>
        <w:tc>
          <w:tcPr>
            <w:tcW w:w="0" w:type="auto"/>
            <w:vAlign w:val="center"/>
            <w:hideMark/>
          </w:tcPr>
          <w:p w14:paraId="006E52E0" w14:textId="77777777" w:rsidR="002C49B2" w:rsidRPr="002C49B2" w:rsidRDefault="002C49B2" w:rsidP="002C49B2">
            <w:r w:rsidRPr="002C49B2">
              <w:t>14</w:t>
            </w:r>
          </w:p>
        </w:tc>
      </w:tr>
      <w:tr w:rsidR="002C49B2" w:rsidRPr="002C49B2" w14:paraId="2F6FB89A" w14:textId="77777777">
        <w:trPr>
          <w:tblCellSpacing w:w="15" w:type="dxa"/>
        </w:trPr>
        <w:tc>
          <w:tcPr>
            <w:tcW w:w="0" w:type="auto"/>
            <w:vAlign w:val="center"/>
            <w:hideMark/>
          </w:tcPr>
          <w:p w14:paraId="4DDB2E49" w14:textId="77777777" w:rsidR="002C49B2" w:rsidRPr="002C49B2" w:rsidRDefault="002C49B2" w:rsidP="002C49B2">
            <w:pPr>
              <w:pStyle w:val="ListParagraph"/>
              <w:numPr>
                <w:ilvl w:val="0"/>
                <w:numId w:val="36"/>
              </w:numPr>
            </w:pPr>
            <w:r w:rsidRPr="002C49B2">
              <w:t>Operational Implementation Model</w:t>
            </w:r>
          </w:p>
        </w:tc>
        <w:tc>
          <w:tcPr>
            <w:tcW w:w="0" w:type="auto"/>
            <w:vAlign w:val="center"/>
            <w:hideMark/>
          </w:tcPr>
          <w:p w14:paraId="6C8B82B7" w14:textId="77777777" w:rsidR="002C49B2" w:rsidRPr="002C49B2" w:rsidRDefault="002C49B2" w:rsidP="002C49B2"/>
        </w:tc>
        <w:tc>
          <w:tcPr>
            <w:tcW w:w="0" w:type="auto"/>
            <w:vAlign w:val="center"/>
            <w:hideMark/>
          </w:tcPr>
          <w:p w14:paraId="3F22A70F" w14:textId="77777777" w:rsidR="002C49B2" w:rsidRPr="002C49B2" w:rsidRDefault="002C49B2" w:rsidP="002C49B2">
            <w:r w:rsidRPr="002C49B2">
              <w:t>15</w:t>
            </w:r>
          </w:p>
        </w:tc>
      </w:tr>
      <w:tr w:rsidR="002C49B2" w:rsidRPr="002C49B2" w14:paraId="66CCF76B" w14:textId="77777777">
        <w:trPr>
          <w:tblCellSpacing w:w="15" w:type="dxa"/>
        </w:trPr>
        <w:tc>
          <w:tcPr>
            <w:tcW w:w="0" w:type="auto"/>
            <w:vAlign w:val="center"/>
            <w:hideMark/>
          </w:tcPr>
          <w:p w14:paraId="6C09B0BA" w14:textId="77777777" w:rsidR="002C49B2" w:rsidRPr="002C49B2" w:rsidRDefault="002C49B2" w:rsidP="002C49B2">
            <w:pPr>
              <w:pStyle w:val="ListParagraph"/>
              <w:numPr>
                <w:ilvl w:val="0"/>
                <w:numId w:val="36"/>
              </w:numPr>
            </w:pPr>
            <w:r w:rsidRPr="002C49B2">
              <w:t>Tools Used for This Framework</w:t>
            </w:r>
          </w:p>
        </w:tc>
        <w:tc>
          <w:tcPr>
            <w:tcW w:w="0" w:type="auto"/>
            <w:vAlign w:val="center"/>
            <w:hideMark/>
          </w:tcPr>
          <w:p w14:paraId="4ACDC608" w14:textId="77777777" w:rsidR="002C49B2" w:rsidRPr="002C49B2" w:rsidRDefault="002C49B2" w:rsidP="002C49B2"/>
        </w:tc>
        <w:tc>
          <w:tcPr>
            <w:tcW w:w="0" w:type="auto"/>
            <w:vAlign w:val="center"/>
            <w:hideMark/>
          </w:tcPr>
          <w:p w14:paraId="5333017D" w14:textId="77777777" w:rsidR="002C49B2" w:rsidRPr="002C49B2" w:rsidRDefault="002C49B2" w:rsidP="002C49B2">
            <w:r w:rsidRPr="002C49B2">
              <w:t>16</w:t>
            </w:r>
          </w:p>
        </w:tc>
      </w:tr>
      <w:tr w:rsidR="002C49B2" w:rsidRPr="002C49B2" w14:paraId="3477E169" w14:textId="77777777">
        <w:trPr>
          <w:tblCellSpacing w:w="15" w:type="dxa"/>
        </w:trPr>
        <w:tc>
          <w:tcPr>
            <w:tcW w:w="0" w:type="auto"/>
            <w:vAlign w:val="center"/>
            <w:hideMark/>
          </w:tcPr>
          <w:p w14:paraId="603CA9FF" w14:textId="77777777" w:rsidR="002C49B2" w:rsidRPr="002C49B2" w:rsidRDefault="002C49B2" w:rsidP="002C49B2">
            <w:pPr>
              <w:pStyle w:val="ListParagraph"/>
              <w:numPr>
                <w:ilvl w:val="0"/>
                <w:numId w:val="36"/>
              </w:numPr>
            </w:pPr>
            <w:r w:rsidRPr="002C49B2">
              <w:t>Addressing the Black-Box Issue</w:t>
            </w:r>
          </w:p>
        </w:tc>
        <w:tc>
          <w:tcPr>
            <w:tcW w:w="0" w:type="auto"/>
            <w:vAlign w:val="center"/>
            <w:hideMark/>
          </w:tcPr>
          <w:p w14:paraId="12528B95" w14:textId="77777777" w:rsidR="002C49B2" w:rsidRPr="002C49B2" w:rsidRDefault="002C49B2" w:rsidP="002C49B2"/>
        </w:tc>
        <w:tc>
          <w:tcPr>
            <w:tcW w:w="0" w:type="auto"/>
            <w:vAlign w:val="center"/>
            <w:hideMark/>
          </w:tcPr>
          <w:p w14:paraId="03C194D8" w14:textId="77777777" w:rsidR="002C49B2" w:rsidRPr="002C49B2" w:rsidRDefault="002C49B2" w:rsidP="002C49B2">
            <w:r w:rsidRPr="002C49B2">
              <w:t>17</w:t>
            </w:r>
          </w:p>
        </w:tc>
      </w:tr>
      <w:tr w:rsidR="002C49B2" w:rsidRPr="002C49B2" w14:paraId="0AA4CE78" w14:textId="77777777">
        <w:trPr>
          <w:tblCellSpacing w:w="15" w:type="dxa"/>
        </w:trPr>
        <w:tc>
          <w:tcPr>
            <w:tcW w:w="0" w:type="auto"/>
            <w:vAlign w:val="center"/>
            <w:hideMark/>
          </w:tcPr>
          <w:p w14:paraId="760F42CC" w14:textId="77777777" w:rsidR="002C49B2" w:rsidRPr="002C49B2" w:rsidRDefault="002C49B2" w:rsidP="002C49B2">
            <w:pPr>
              <w:pStyle w:val="ListParagraph"/>
              <w:numPr>
                <w:ilvl w:val="0"/>
                <w:numId w:val="36"/>
              </w:numPr>
            </w:pPr>
            <w:r w:rsidRPr="002C49B2">
              <w:t>References</w:t>
            </w:r>
          </w:p>
        </w:tc>
        <w:tc>
          <w:tcPr>
            <w:tcW w:w="0" w:type="auto"/>
            <w:vAlign w:val="center"/>
            <w:hideMark/>
          </w:tcPr>
          <w:p w14:paraId="42827B27" w14:textId="77777777" w:rsidR="002C49B2" w:rsidRPr="002C49B2" w:rsidRDefault="002C49B2" w:rsidP="002C49B2"/>
        </w:tc>
        <w:tc>
          <w:tcPr>
            <w:tcW w:w="0" w:type="auto"/>
            <w:vAlign w:val="center"/>
            <w:hideMark/>
          </w:tcPr>
          <w:p w14:paraId="22BB6880" w14:textId="77777777" w:rsidR="002C49B2" w:rsidRPr="002C49B2" w:rsidRDefault="002C49B2" w:rsidP="002C49B2">
            <w:r w:rsidRPr="002C49B2">
              <w:t>18</w:t>
            </w:r>
          </w:p>
        </w:tc>
      </w:tr>
    </w:tbl>
    <w:p w14:paraId="4376B07A" w14:textId="77777777" w:rsidR="002C49B2" w:rsidRDefault="002C49B2" w:rsidP="002C49B2">
      <w:pPr>
        <w:rPr>
          <w:b/>
          <w:bCs/>
        </w:rPr>
      </w:pPr>
    </w:p>
    <w:p w14:paraId="7EB387DD" w14:textId="77777777" w:rsidR="002C49B2" w:rsidRDefault="002C49B2" w:rsidP="002C49B2">
      <w:pPr>
        <w:rPr>
          <w:b/>
          <w:bCs/>
        </w:rPr>
      </w:pPr>
    </w:p>
    <w:p w14:paraId="0EE97522" w14:textId="77777777" w:rsidR="002C49B2" w:rsidRDefault="002C49B2" w:rsidP="002C49B2">
      <w:pPr>
        <w:rPr>
          <w:b/>
          <w:bCs/>
        </w:rPr>
      </w:pPr>
    </w:p>
    <w:p w14:paraId="7105CC17" w14:textId="77777777" w:rsidR="002C49B2" w:rsidRDefault="002C49B2" w:rsidP="002C49B2">
      <w:pPr>
        <w:rPr>
          <w:b/>
          <w:bCs/>
        </w:rPr>
      </w:pPr>
    </w:p>
    <w:p w14:paraId="175F5616" w14:textId="77777777" w:rsidR="002C49B2" w:rsidRDefault="002C49B2" w:rsidP="002C49B2">
      <w:pPr>
        <w:rPr>
          <w:b/>
          <w:bCs/>
        </w:rPr>
      </w:pPr>
    </w:p>
    <w:p w14:paraId="35D91980" w14:textId="77777777" w:rsidR="002C49B2" w:rsidRDefault="002C49B2" w:rsidP="002C49B2">
      <w:pPr>
        <w:rPr>
          <w:b/>
          <w:bCs/>
        </w:rPr>
      </w:pPr>
    </w:p>
    <w:p w14:paraId="6AF659DF" w14:textId="77777777" w:rsidR="002C49B2" w:rsidRDefault="002C49B2" w:rsidP="002C49B2">
      <w:pPr>
        <w:rPr>
          <w:b/>
          <w:bCs/>
        </w:rPr>
      </w:pPr>
    </w:p>
    <w:p w14:paraId="208A7497" w14:textId="77777777" w:rsidR="002C49B2" w:rsidRDefault="002C49B2" w:rsidP="002C49B2">
      <w:pPr>
        <w:rPr>
          <w:b/>
          <w:bCs/>
        </w:rPr>
      </w:pPr>
    </w:p>
    <w:p w14:paraId="07A030F5" w14:textId="77777777" w:rsidR="002C49B2" w:rsidRDefault="002C49B2" w:rsidP="002C49B2">
      <w:pPr>
        <w:rPr>
          <w:b/>
          <w:bCs/>
        </w:rPr>
      </w:pPr>
    </w:p>
    <w:p w14:paraId="624F2EFE" w14:textId="77777777" w:rsidR="002C49B2" w:rsidRDefault="002C49B2" w:rsidP="002C49B2">
      <w:pPr>
        <w:rPr>
          <w:b/>
          <w:bCs/>
        </w:rPr>
      </w:pPr>
    </w:p>
    <w:p w14:paraId="038CBD47" w14:textId="77777777" w:rsidR="002C49B2" w:rsidRDefault="002C49B2" w:rsidP="002C49B2">
      <w:pPr>
        <w:rPr>
          <w:b/>
          <w:bCs/>
        </w:rPr>
      </w:pPr>
    </w:p>
    <w:p w14:paraId="1EEF5872" w14:textId="77777777" w:rsidR="002C49B2" w:rsidRDefault="002C49B2" w:rsidP="002C49B2">
      <w:pPr>
        <w:rPr>
          <w:b/>
          <w:bCs/>
        </w:rPr>
      </w:pPr>
    </w:p>
    <w:p w14:paraId="092F9E80" w14:textId="77777777" w:rsidR="002C49B2" w:rsidRDefault="002C49B2" w:rsidP="002C49B2">
      <w:pPr>
        <w:rPr>
          <w:b/>
          <w:bCs/>
        </w:rPr>
      </w:pPr>
    </w:p>
    <w:p w14:paraId="7197CF18" w14:textId="77777777" w:rsidR="002C49B2" w:rsidRDefault="002C49B2" w:rsidP="002C49B2">
      <w:pPr>
        <w:rPr>
          <w:b/>
          <w:bCs/>
        </w:rPr>
      </w:pPr>
    </w:p>
    <w:p w14:paraId="17FAB162" w14:textId="77777777" w:rsidR="002C49B2" w:rsidRDefault="002C49B2" w:rsidP="002C49B2">
      <w:pPr>
        <w:rPr>
          <w:b/>
          <w:bCs/>
        </w:rPr>
      </w:pPr>
    </w:p>
    <w:p w14:paraId="7DCC0EB3" w14:textId="77777777" w:rsidR="002C49B2" w:rsidRDefault="002C49B2" w:rsidP="002C49B2">
      <w:pPr>
        <w:rPr>
          <w:b/>
          <w:bCs/>
        </w:rPr>
      </w:pPr>
    </w:p>
    <w:p w14:paraId="3E8378BB" w14:textId="77777777" w:rsidR="002C49B2" w:rsidRDefault="002C49B2" w:rsidP="002C49B2">
      <w:pPr>
        <w:rPr>
          <w:b/>
          <w:bCs/>
        </w:rPr>
      </w:pPr>
    </w:p>
    <w:p w14:paraId="373C551C" w14:textId="77777777" w:rsidR="002C49B2" w:rsidRDefault="002C49B2" w:rsidP="002C49B2">
      <w:pPr>
        <w:rPr>
          <w:b/>
          <w:bCs/>
        </w:rPr>
      </w:pPr>
    </w:p>
    <w:p w14:paraId="4CA7B7F1" w14:textId="77777777" w:rsidR="002C49B2" w:rsidRDefault="002C49B2" w:rsidP="002C49B2">
      <w:pPr>
        <w:rPr>
          <w:b/>
          <w:bCs/>
        </w:rPr>
      </w:pPr>
    </w:p>
    <w:p w14:paraId="7B2A90BC" w14:textId="77777777" w:rsidR="002C49B2" w:rsidRDefault="002C49B2" w:rsidP="002C49B2">
      <w:pPr>
        <w:rPr>
          <w:b/>
          <w:bCs/>
        </w:rPr>
      </w:pPr>
    </w:p>
    <w:p w14:paraId="5170D40E" w14:textId="2AFF753C" w:rsidR="000866B2" w:rsidRDefault="00000000" w:rsidP="002C49B2">
      <w:pPr>
        <w:rPr>
          <w:b/>
          <w:bCs/>
          <w:color w:val="7B2D5E"/>
          <w:sz w:val="26"/>
          <w:szCs w:val="26"/>
        </w:rPr>
      </w:pPr>
      <w:r>
        <w:rPr>
          <w:b/>
          <w:bCs/>
          <w:color w:val="7B2D5E"/>
          <w:sz w:val="26"/>
          <w:szCs w:val="26"/>
        </w:rPr>
        <w:lastRenderedPageBreak/>
        <w:t>Purpose</w:t>
      </w:r>
    </w:p>
    <w:p w14:paraId="4B782761" w14:textId="77777777" w:rsidR="00105230" w:rsidRDefault="00105230" w:rsidP="009E03E7"/>
    <w:p w14:paraId="7083FCC4" w14:textId="3E3B07BE" w:rsidR="000866B2" w:rsidRPr="00920780" w:rsidRDefault="00105230" w:rsidP="00105230">
      <w:pPr>
        <w:rPr>
          <w:sz w:val="24"/>
          <w:szCs w:val="24"/>
        </w:rPr>
      </w:pPr>
      <w:r w:rsidRPr="00920780">
        <w:rPr>
          <w:sz w:val="24"/>
          <w:szCs w:val="24"/>
        </w:rPr>
        <w:t>This framework is for assessing whether an AI system used by a university creates, amplifies, or conceals gender bias against women students, including intersectional harms.</w:t>
      </w:r>
      <w:r w:rsidRPr="00920780">
        <w:rPr>
          <w:sz w:val="24"/>
          <w:szCs w:val="24"/>
        </w:rPr>
        <w:t xml:space="preserve"> The framework is aimed at </w:t>
      </w:r>
      <w:r w:rsidRPr="00920780">
        <w:rPr>
          <w:color w:val="1A1A1A"/>
          <w:sz w:val="24"/>
          <w:szCs w:val="24"/>
        </w:rPr>
        <w:t>supporting fair and equitable outcomes for women students in line with UN Sustainable Development Goal 5 (Gender Equality) and Goal 10 (Reduced Inequality).</w:t>
      </w:r>
      <w:r w:rsidR="00920780">
        <w:rPr>
          <w:sz w:val="24"/>
          <w:szCs w:val="24"/>
        </w:rPr>
        <w:t xml:space="preserve"> </w:t>
      </w:r>
      <w:r w:rsidRPr="00920780">
        <w:rPr>
          <w:sz w:val="24"/>
          <w:szCs w:val="24"/>
        </w:rPr>
        <w:t xml:space="preserve">It is designed for practical deployment decisions, not abstract ethics alone. It covers both systems that directly influence decisions and systems that shape recommendations, triage, or opportunities over time. The biggest risk is often not one model, but the cumulative effect of multiple systems across admissions, learning analytics, assessment, career guidance, support, and safety. </w:t>
      </w:r>
    </w:p>
    <w:p w14:paraId="1284E9AF" w14:textId="77777777" w:rsidR="000866B2" w:rsidRDefault="000866B2">
      <w:pPr>
        <w:spacing w:after="40"/>
      </w:pPr>
    </w:p>
    <w:p w14:paraId="1005A96E" w14:textId="77777777" w:rsidR="000866B2" w:rsidRDefault="00000000">
      <w:pPr>
        <w:pStyle w:val="Heading2"/>
      </w:pPr>
      <w:r>
        <w:t>Scope</w:t>
      </w:r>
    </w:p>
    <w:p w14:paraId="0759B182" w14:textId="77777777" w:rsidR="00105230" w:rsidRPr="001424FF" w:rsidRDefault="00105230" w:rsidP="00105230">
      <w:pPr>
        <w:rPr>
          <w:sz w:val="24"/>
          <w:szCs w:val="24"/>
        </w:rPr>
      </w:pPr>
      <w:r w:rsidRPr="001424FF">
        <w:rPr>
          <w:sz w:val="24"/>
          <w:szCs w:val="24"/>
        </w:rPr>
        <w:t>Assess any AI system that:</w:t>
      </w:r>
    </w:p>
    <w:p w14:paraId="16FB7E67" w14:textId="77777777" w:rsidR="00105230" w:rsidRPr="001424FF" w:rsidRDefault="00105230" w:rsidP="00105230">
      <w:pPr>
        <w:numPr>
          <w:ilvl w:val="0"/>
          <w:numId w:val="4"/>
        </w:numPr>
        <w:spacing w:after="160" w:line="259" w:lineRule="auto"/>
        <w:rPr>
          <w:sz w:val="24"/>
          <w:szCs w:val="24"/>
        </w:rPr>
      </w:pPr>
      <w:r w:rsidRPr="001424FF">
        <w:rPr>
          <w:sz w:val="24"/>
          <w:szCs w:val="24"/>
        </w:rPr>
        <w:t xml:space="preserve">affects academic progression, access, support, employability, or surveillance </w:t>
      </w:r>
    </w:p>
    <w:p w14:paraId="492CF568" w14:textId="77777777" w:rsidR="00105230" w:rsidRPr="001424FF" w:rsidRDefault="00105230" w:rsidP="00105230">
      <w:pPr>
        <w:numPr>
          <w:ilvl w:val="0"/>
          <w:numId w:val="4"/>
        </w:numPr>
        <w:spacing w:after="160" w:line="259" w:lineRule="auto"/>
        <w:rPr>
          <w:sz w:val="24"/>
          <w:szCs w:val="24"/>
        </w:rPr>
      </w:pPr>
      <w:r w:rsidRPr="001424FF">
        <w:rPr>
          <w:sz w:val="24"/>
          <w:szCs w:val="24"/>
        </w:rPr>
        <w:t xml:space="preserve">processes personal, biometric, behavioural, profiling, or inferred data </w:t>
      </w:r>
    </w:p>
    <w:p w14:paraId="5CCF7544" w14:textId="77777777" w:rsidR="00105230" w:rsidRPr="001424FF" w:rsidRDefault="00105230" w:rsidP="00105230">
      <w:pPr>
        <w:numPr>
          <w:ilvl w:val="0"/>
          <w:numId w:val="4"/>
        </w:numPr>
        <w:spacing w:after="160" w:line="259" w:lineRule="auto"/>
        <w:rPr>
          <w:sz w:val="24"/>
          <w:szCs w:val="24"/>
        </w:rPr>
      </w:pPr>
      <w:r w:rsidRPr="001424FF">
        <w:rPr>
          <w:sz w:val="24"/>
          <w:szCs w:val="24"/>
        </w:rPr>
        <w:t xml:space="preserve">is internally developed, procured, or accessed through a university-managed gateway </w:t>
      </w:r>
    </w:p>
    <w:p w14:paraId="1DD28D6B" w14:textId="3BF9EFF5" w:rsidR="00105230" w:rsidRDefault="00105230" w:rsidP="00105230">
      <w:pPr>
        <w:numPr>
          <w:ilvl w:val="0"/>
          <w:numId w:val="4"/>
        </w:numPr>
        <w:spacing w:after="160" w:line="259" w:lineRule="auto"/>
        <w:rPr>
          <w:sz w:val="24"/>
          <w:szCs w:val="24"/>
        </w:rPr>
      </w:pPr>
      <w:r w:rsidRPr="001424FF">
        <w:rPr>
          <w:sz w:val="24"/>
          <w:szCs w:val="24"/>
        </w:rPr>
        <w:t>informs humans even if it does not make the final decision</w:t>
      </w:r>
      <w:r w:rsidR="002825FF">
        <w:rPr>
          <w:sz w:val="24"/>
          <w:szCs w:val="24"/>
        </w:rPr>
        <w:t xml:space="preserve"> (</w:t>
      </w:r>
      <w:r w:rsidR="002825FF" w:rsidRPr="002825FF">
        <w:rPr>
          <w:sz w:val="24"/>
          <w:szCs w:val="24"/>
        </w:rPr>
        <w:t>Verger et al.</w:t>
      </w:r>
      <w:r w:rsidR="002825FF">
        <w:rPr>
          <w:sz w:val="24"/>
          <w:szCs w:val="24"/>
        </w:rPr>
        <w:t xml:space="preserve">, </w:t>
      </w:r>
      <w:r w:rsidR="002825FF" w:rsidRPr="002825FF">
        <w:rPr>
          <w:sz w:val="24"/>
          <w:szCs w:val="24"/>
        </w:rPr>
        <w:t>2023)</w:t>
      </w:r>
    </w:p>
    <w:p w14:paraId="258BDFF8" w14:textId="77777777" w:rsidR="000866B2" w:rsidRDefault="000866B2">
      <w:pPr>
        <w:spacing w:after="40"/>
      </w:pPr>
    </w:p>
    <w:p w14:paraId="021BFD1F" w14:textId="7BE4B471" w:rsidR="000866B2" w:rsidRDefault="00105230">
      <w:pPr>
        <w:pStyle w:val="Heading2"/>
      </w:pPr>
      <w:r>
        <w:t>Governing Standards This Framework Aligns To</w:t>
      </w:r>
    </w:p>
    <w:p w14:paraId="045F76B4" w14:textId="65D64002" w:rsidR="00105230" w:rsidRPr="001424FF" w:rsidRDefault="00B53443" w:rsidP="00105230">
      <w:pPr>
        <w:numPr>
          <w:ilvl w:val="0"/>
          <w:numId w:val="5"/>
        </w:numPr>
        <w:spacing w:after="160" w:line="259" w:lineRule="auto"/>
        <w:rPr>
          <w:sz w:val="24"/>
          <w:szCs w:val="24"/>
        </w:rPr>
      </w:pPr>
      <w:r>
        <w:rPr>
          <w:sz w:val="24"/>
          <w:szCs w:val="24"/>
        </w:rPr>
        <w:t>T</w:t>
      </w:r>
      <w:r w:rsidR="00105230" w:rsidRPr="001424FF">
        <w:rPr>
          <w:sz w:val="24"/>
          <w:szCs w:val="24"/>
        </w:rPr>
        <w:t>he EU AI Act’s risk-based model, AI literacy duties, high-risk treatment, human oversight expectations, and deployer impact assessment logic</w:t>
      </w:r>
      <w:r w:rsidR="009172ED">
        <w:rPr>
          <w:sz w:val="24"/>
          <w:szCs w:val="24"/>
        </w:rPr>
        <w:t xml:space="preserve"> (</w:t>
      </w:r>
      <w:r w:rsidR="009172ED" w:rsidRPr="009172ED">
        <w:rPr>
          <w:sz w:val="24"/>
          <w:szCs w:val="24"/>
        </w:rPr>
        <w:t>European Commission</w:t>
      </w:r>
      <w:r w:rsidR="009172ED">
        <w:rPr>
          <w:sz w:val="24"/>
          <w:szCs w:val="24"/>
        </w:rPr>
        <w:t xml:space="preserve">, </w:t>
      </w:r>
      <w:r w:rsidR="009172ED" w:rsidRPr="009172ED">
        <w:rPr>
          <w:sz w:val="24"/>
          <w:szCs w:val="24"/>
        </w:rPr>
        <w:t>2024)</w:t>
      </w:r>
    </w:p>
    <w:p w14:paraId="5D598CAA" w14:textId="0F389708" w:rsidR="00105230" w:rsidRPr="001424FF" w:rsidRDefault="00B53443" w:rsidP="00105230">
      <w:pPr>
        <w:numPr>
          <w:ilvl w:val="0"/>
          <w:numId w:val="5"/>
        </w:numPr>
        <w:spacing w:after="160" w:line="259" w:lineRule="auto"/>
        <w:rPr>
          <w:sz w:val="24"/>
          <w:szCs w:val="24"/>
        </w:rPr>
      </w:pPr>
      <w:r>
        <w:rPr>
          <w:sz w:val="24"/>
          <w:szCs w:val="24"/>
        </w:rPr>
        <w:t>T</w:t>
      </w:r>
      <w:r w:rsidR="00105230" w:rsidRPr="001424FF">
        <w:rPr>
          <w:sz w:val="24"/>
          <w:szCs w:val="24"/>
        </w:rPr>
        <w:t xml:space="preserve">he UK GDPR and ICO guidance, especially Article 22 protections, DPIAs, transparency, regular checks, and rights to challenge or obtain human intervention </w:t>
      </w:r>
      <w:r>
        <w:rPr>
          <w:sz w:val="24"/>
          <w:szCs w:val="24"/>
        </w:rPr>
        <w:t>(</w:t>
      </w:r>
      <w:r w:rsidRPr="00B53443">
        <w:rPr>
          <w:sz w:val="24"/>
          <w:szCs w:val="24"/>
        </w:rPr>
        <w:t>Information Commissioner’s Office (ICO)</w:t>
      </w:r>
      <w:r>
        <w:rPr>
          <w:sz w:val="24"/>
          <w:szCs w:val="24"/>
        </w:rPr>
        <w:t>,</w:t>
      </w:r>
      <w:r w:rsidRPr="00B53443">
        <w:rPr>
          <w:sz w:val="24"/>
          <w:szCs w:val="24"/>
        </w:rPr>
        <w:t xml:space="preserve"> 2023</w:t>
      </w:r>
      <w:r>
        <w:rPr>
          <w:sz w:val="24"/>
          <w:szCs w:val="24"/>
        </w:rPr>
        <w:t xml:space="preserve">, </w:t>
      </w:r>
      <w:r w:rsidRPr="00B53443">
        <w:rPr>
          <w:sz w:val="24"/>
          <w:szCs w:val="24"/>
        </w:rPr>
        <w:t>GDPR</w:t>
      </w:r>
      <w:r>
        <w:rPr>
          <w:sz w:val="24"/>
          <w:szCs w:val="24"/>
        </w:rPr>
        <w:t xml:space="preserve"> (</w:t>
      </w:r>
      <w:r w:rsidRPr="00B53443">
        <w:rPr>
          <w:sz w:val="24"/>
          <w:szCs w:val="24"/>
        </w:rPr>
        <w:t>2016</w:t>
      </w:r>
      <w:r>
        <w:rPr>
          <w:sz w:val="24"/>
          <w:szCs w:val="24"/>
        </w:rPr>
        <w:t>)</w:t>
      </w:r>
      <w:r w:rsidRPr="00B53443">
        <w:rPr>
          <w:sz w:val="24"/>
          <w:szCs w:val="24"/>
        </w:rPr>
        <w:t>)</w:t>
      </w:r>
    </w:p>
    <w:p w14:paraId="4F763537" w14:textId="41E0B519" w:rsidR="00105230" w:rsidRPr="001424FF" w:rsidRDefault="00B53443" w:rsidP="00105230">
      <w:pPr>
        <w:numPr>
          <w:ilvl w:val="0"/>
          <w:numId w:val="5"/>
        </w:numPr>
        <w:spacing w:after="160" w:line="259" w:lineRule="auto"/>
        <w:rPr>
          <w:sz w:val="24"/>
          <w:szCs w:val="24"/>
        </w:rPr>
      </w:pPr>
      <w:r>
        <w:rPr>
          <w:sz w:val="24"/>
          <w:szCs w:val="24"/>
        </w:rPr>
        <w:t>T</w:t>
      </w:r>
      <w:r w:rsidR="00105230" w:rsidRPr="001424FF">
        <w:rPr>
          <w:sz w:val="24"/>
          <w:szCs w:val="24"/>
        </w:rPr>
        <w:t>he Equality Act 2010/Public Sector Equality Duty, which requires public bodies to consider and keep reviewing how they promote equality in everyday operations and decision processes</w:t>
      </w:r>
      <w:r>
        <w:rPr>
          <w:sz w:val="24"/>
          <w:szCs w:val="24"/>
        </w:rPr>
        <w:t xml:space="preserve"> (</w:t>
      </w:r>
      <w:r w:rsidRPr="00B53443">
        <w:rPr>
          <w:sz w:val="24"/>
          <w:szCs w:val="24"/>
        </w:rPr>
        <w:t>UK Government</w:t>
      </w:r>
      <w:r>
        <w:rPr>
          <w:sz w:val="24"/>
          <w:szCs w:val="24"/>
        </w:rPr>
        <w:t xml:space="preserve">, </w:t>
      </w:r>
      <w:r w:rsidRPr="00B53443">
        <w:rPr>
          <w:sz w:val="24"/>
          <w:szCs w:val="24"/>
        </w:rPr>
        <w:t>2010</w:t>
      </w:r>
      <w:r>
        <w:rPr>
          <w:sz w:val="24"/>
          <w:szCs w:val="24"/>
        </w:rPr>
        <w:t>,</w:t>
      </w:r>
      <w:r w:rsidR="00105230" w:rsidRPr="001424FF">
        <w:rPr>
          <w:sz w:val="24"/>
          <w:szCs w:val="24"/>
        </w:rPr>
        <w:t xml:space="preserve"> </w:t>
      </w:r>
      <w:r w:rsidRPr="00B53443">
        <w:rPr>
          <w:sz w:val="24"/>
          <w:szCs w:val="24"/>
        </w:rPr>
        <w:t>Equality and Human Rights Commission</w:t>
      </w:r>
      <w:r>
        <w:rPr>
          <w:sz w:val="24"/>
          <w:szCs w:val="24"/>
        </w:rPr>
        <w:t xml:space="preserve">, </w:t>
      </w:r>
      <w:r w:rsidRPr="00B53443">
        <w:rPr>
          <w:sz w:val="24"/>
          <w:szCs w:val="24"/>
        </w:rPr>
        <w:t>2023)</w:t>
      </w:r>
    </w:p>
    <w:p w14:paraId="04E4688F" w14:textId="4F10D51C" w:rsidR="00105230" w:rsidRPr="001424FF" w:rsidRDefault="00105230" w:rsidP="00105230">
      <w:pPr>
        <w:numPr>
          <w:ilvl w:val="0"/>
          <w:numId w:val="5"/>
        </w:numPr>
        <w:spacing w:after="160" w:line="259" w:lineRule="auto"/>
        <w:rPr>
          <w:sz w:val="24"/>
          <w:szCs w:val="24"/>
        </w:rPr>
      </w:pPr>
      <w:r w:rsidRPr="001424FF">
        <w:rPr>
          <w:sz w:val="24"/>
          <w:szCs w:val="24"/>
        </w:rPr>
        <w:t xml:space="preserve">NIST AI RMF, which is sector-agnostic and explicitly designed to help organizations govern, map, measure, and manage AI risk in context </w:t>
      </w:r>
      <w:r w:rsidR="00B53443">
        <w:rPr>
          <w:sz w:val="24"/>
          <w:szCs w:val="24"/>
        </w:rPr>
        <w:t>(</w:t>
      </w:r>
      <w:r w:rsidR="00B53443" w:rsidRPr="00B53443">
        <w:rPr>
          <w:sz w:val="24"/>
          <w:szCs w:val="24"/>
        </w:rPr>
        <w:t>National Institute of Standards and Technology (NIST)</w:t>
      </w:r>
      <w:r w:rsidR="00B53443">
        <w:rPr>
          <w:sz w:val="24"/>
          <w:szCs w:val="24"/>
        </w:rPr>
        <w:t xml:space="preserve">, </w:t>
      </w:r>
      <w:r w:rsidR="00B53443" w:rsidRPr="00B53443">
        <w:rPr>
          <w:sz w:val="24"/>
          <w:szCs w:val="24"/>
        </w:rPr>
        <w:t>2023</w:t>
      </w:r>
      <w:r w:rsidR="00B53443">
        <w:rPr>
          <w:sz w:val="24"/>
          <w:szCs w:val="24"/>
        </w:rPr>
        <w:t>)</w:t>
      </w:r>
    </w:p>
    <w:p w14:paraId="498BE6CD" w14:textId="37E4A306" w:rsidR="00105230" w:rsidRDefault="00B53443" w:rsidP="00105230">
      <w:pPr>
        <w:numPr>
          <w:ilvl w:val="0"/>
          <w:numId w:val="5"/>
        </w:numPr>
        <w:spacing w:after="160" w:line="259" w:lineRule="auto"/>
        <w:rPr>
          <w:sz w:val="24"/>
          <w:szCs w:val="24"/>
        </w:rPr>
      </w:pPr>
      <w:r>
        <w:rPr>
          <w:sz w:val="24"/>
          <w:szCs w:val="24"/>
        </w:rPr>
        <w:t>H</w:t>
      </w:r>
      <w:r w:rsidR="00105230" w:rsidRPr="001424FF">
        <w:rPr>
          <w:sz w:val="24"/>
          <w:szCs w:val="24"/>
        </w:rPr>
        <w:t xml:space="preserve">igher education practice on AI literacy and coordinated governance from the Russell Group </w:t>
      </w:r>
      <w:r>
        <w:rPr>
          <w:sz w:val="24"/>
          <w:szCs w:val="24"/>
        </w:rPr>
        <w:t>(</w:t>
      </w:r>
      <w:r w:rsidRPr="00B53443">
        <w:rPr>
          <w:sz w:val="24"/>
          <w:szCs w:val="24"/>
        </w:rPr>
        <w:t>Russell Group</w:t>
      </w:r>
      <w:r>
        <w:rPr>
          <w:sz w:val="24"/>
          <w:szCs w:val="24"/>
        </w:rPr>
        <w:t xml:space="preserve">, </w:t>
      </w:r>
      <w:r w:rsidRPr="00B53443">
        <w:rPr>
          <w:sz w:val="24"/>
          <w:szCs w:val="24"/>
        </w:rPr>
        <w:t>2025)</w:t>
      </w:r>
    </w:p>
    <w:p w14:paraId="183D41DB" w14:textId="77777777" w:rsidR="000866B2" w:rsidRDefault="000866B2">
      <w:pPr>
        <w:spacing w:after="40"/>
      </w:pPr>
    </w:p>
    <w:p w14:paraId="1FE56D73" w14:textId="77777777" w:rsidR="00105230" w:rsidRDefault="00105230">
      <w:pPr>
        <w:spacing w:after="40"/>
      </w:pPr>
    </w:p>
    <w:p w14:paraId="52C9E6D9" w14:textId="48088AF3" w:rsidR="00105230" w:rsidRDefault="00105230" w:rsidP="00105230">
      <w:pPr>
        <w:pStyle w:val="Heading2"/>
      </w:pPr>
      <w:r>
        <w:lastRenderedPageBreak/>
        <w:t>Assessment Structure</w:t>
      </w:r>
    </w:p>
    <w:p w14:paraId="652A0FFA" w14:textId="77777777" w:rsidR="00105230" w:rsidRDefault="00105230" w:rsidP="00105230">
      <w:pPr>
        <w:rPr>
          <w:b/>
          <w:bCs/>
          <w:sz w:val="24"/>
          <w:szCs w:val="24"/>
        </w:rPr>
      </w:pPr>
      <w:r w:rsidRPr="00207E50">
        <w:rPr>
          <w:b/>
          <w:bCs/>
          <w:sz w:val="24"/>
          <w:szCs w:val="24"/>
        </w:rPr>
        <w:t>Domain A. Context and use-case risk</w:t>
      </w:r>
    </w:p>
    <w:p w14:paraId="19B3E4DB" w14:textId="77777777" w:rsidR="00105230" w:rsidRPr="00207E50" w:rsidRDefault="00105230" w:rsidP="00105230">
      <w:pPr>
        <w:rPr>
          <w:sz w:val="24"/>
          <w:szCs w:val="24"/>
        </w:rPr>
      </w:pPr>
      <w:r w:rsidRPr="00207E50">
        <w:rPr>
          <w:sz w:val="24"/>
          <w:szCs w:val="24"/>
        </w:rPr>
        <w:t>Document:</w:t>
      </w:r>
    </w:p>
    <w:p w14:paraId="255F62C7" w14:textId="77777777" w:rsidR="00105230" w:rsidRPr="00207E50" w:rsidRDefault="00105230" w:rsidP="00105230">
      <w:pPr>
        <w:numPr>
          <w:ilvl w:val="0"/>
          <w:numId w:val="6"/>
        </w:numPr>
        <w:spacing w:after="160" w:line="259" w:lineRule="auto"/>
        <w:rPr>
          <w:sz w:val="24"/>
          <w:szCs w:val="24"/>
        </w:rPr>
      </w:pPr>
      <w:r w:rsidRPr="00207E50">
        <w:rPr>
          <w:sz w:val="24"/>
          <w:szCs w:val="24"/>
        </w:rPr>
        <w:t xml:space="preserve">system name and owner </w:t>
      </w:r>
    </w:p>
    <w:p w14:paraId="575D2F21" w14:textId="77777777" w:rsidR="00105230" w:rsidRPr="00207E50" w:rsidRDefault="00105230" w:rsidP="00105230">
      <w:pPr>
        <w:numPr>
          <w:ilvl w:val="0"/>
          <w:numId w:val="6"/>
        </w:numPr>
        <w:spacing w:after="160" w:line="259" w:lineRule="auto"/>
        <w:rPr>
          <w:sz w:val="24"/>
          <w:szCs w:val="24"/>
        </w:rPr>
      </w:pPr>
      <w:r w:rsidRPr="00207E50">
        <w:rPr>
          <w:sz w:val="24"/>
          <w:szCs w:val="24"/>
        </w:rPr>
        <w:t xml:space="preserve">vendor/provider </w:t>
      </w:r>
    </w:p>
    <w:p w14:paraId="2CE5DFBA" w14:textId="77777777" w:rsidR="00105230" w:rsidRPr="00207E50" w:rsidRDefault="00105230" w:rsidP="00105230">
      <w:pPr>
        <w:numPr>
          <w:ilvl w:val="0"/>
          <w:numId w:val="6"/>
        </w:numPr>
        <w:spacing w:after="160" w:line="259" w:lineRule="auto"/>
        <w:rPr>
          <w:sz w:val="24"/>
          <w:szCs w:val="24"/>
        </w:rPr>
      </w:pPr>
      <w:r w:rsidRPr="00207E50">
        <w:rPr>
          <w:sz w:val="24"/>
          <w:szCs w:val="24"/>
        </w:rPr>
        <w:t xml:space="preserve">purpose </w:t>
      </w:r>
    </w:p>
    <w:p w14:paraId="09C4BB24" w14:textId="77777777" w:rsidR="00105230" w:rsidRPr="00207E50" w:rsidRDefault="00105230" w:rsidP="00105230">
      <w:pPr>
        <w:numPr>
          <w:ilvl w:val="0"/>
          <w:numId w:val="6"/>
        </w:numPr>
        <w:spacing w:after="160" w:line="259" w:lineRule="auto"/>
        <w:rPr>
          <w:sz w:val="24"/>
          <w:szCs w:val="24"/>
        </w:rPr>
      </w:pPr>
      <w:r w:rsidRPr="00207E50">
        <w:rPr>
          <w:sz w:val="24"/>
          <w:szCs w:val="24"/>
        </w:rPr>
        <w:t xml:space="preserve">decision stage affected </w:t>
      </w:r>
    </w:p>
    <w:p w14:paraId="5B4BFC03" w14:textId="77777777" w:rsidR="00105230" w:rsidRPr="00207E50" w:rsidRDefault="00105230" w:rsidP="00105230">
      <w:pPr>
        <w:numPr>
          <w:ilvl w:val="0"/>
          <w:numId w:val="6"/>
        </w:numPr>
        <w:spacing w:after="160" w:line="259" w:lineRule="auto"/>
        <w:rPr>
          <w:sz w:val="24"/>
          <w:szCs w:val="24"/>
        </w:rPr>
      </w:pPr>
      <w:r w:rsidRPr="00207E50">
        <w:rPr>
          <w:sz w:val="24"/>
          <w:szCs w:val="24"/>
        </w:rPr>
        <w:t xml:space="preserve">affected student populations </w:t>
      </w:r>
    </w:p>
    <w:p w14:paraId="0D0FF82D" w14:textId="77777777" w:rsidR="00105230" w:rsidRPr="00207E50" w:rsidRDefault="00105230" w:rsidP="00105230">
      <w:pPr>
        <w:numPr>
          <w:ilvl w:val="0"/>
          <w:numId w:val="6"/>
        </w:numPr>
        <w:spacing w:after="160" w:line="259" w:lineRule="auto"/>
        <w:rPr>
          <w:sz w:val="24"/>
          <w:szCs w:val="24"/>
        </w:rPr>
      </w:pPr>
      <w:r w:rsidRPr="00207E50">
        <w:rPr>
          <w:sz w:val="24"/>
          <w:szCs w:val="24"/>
        </w:rPr>
        <w:t xml:space="preserve">whether the system is advisory, triage, ranking, recommendation, verification, or decision-making </w:t>
      </w:r>
    </w:p>
    <w:p w14:paraId="38B09E34" w14:textId="77777777" w:rsidR="00105230" w:rsidRPr="00207E50" w:rsidRDefault="00105230" w:rsidP="00105230">
      <w:pPr>
        <w:numPr>
          <w:ilvl w:val="0"/>
          <w:numId w:val="6"/>
        </w:numPr>
        <w:spacing w:after="160" w:line="259" w:lineRule="auto"/>
        <w:rPr>
          <w:sz w:val="24"/>
          <w:szCs w:val="24"/>
        </w:rPr>
      </w:pPr>
      <w:r w:rsidRPr="00207E50">
        <w:rPr>
          <w:sz w:val="24"/>
          <w:szCs w:val="24"/>
        </w:rPr>
        <w:t xml:space="preserve">whether the system is used once or repeatedly across the student journey </w:t>
      </w:r>
    </w:p>
    <w:p w14:paraId="6AB21225" w14:textId="77777777" w:rsidR="00105230" w:rsidRPr="00207E50" w:rsidRDefault="00105230" w:rsidP="00105230">
      <w:pPr>
        <w:rPr>
          <w:sz w:val="24"/>
          <w:szCs w:val="24"/>
        </w:rPr>
      </w:pPr>
      <w:r w:rsidRPr="00207E50">
        <w:rPr>
          <w:sz w:val="24"/>
          <w:szCs w:val="24"/>
        </w:rPr>
        <w:t>Classify the use case into one of four tiers:</w:t>
      </w:r>
    </w:p>
    <w:p w14:paraId="4C6F0CCD" w14:textId="77777777" w:rsidR="00105230" w:rsidRDefault="00105230" w:rsidP="00105230">
      <w:pPr>
        <w:rPr>
          <w:sz w:val="24"/>
          <w:szCs w:val="24"/>
        </w:rPr>
      </w:pPr>
      <w:r w:rsidRPr="00207E50">
        <w:rPr>
          <w:sz w:val="24"/>
          <w:szCs w:val="24"/>
        </w:rPr>
        <w:t xml:space="preserve">Tier 1 </w:t>
      </w:r>
      <w:r w:rsidRPr="003F49A4">
        <w:rPr>
          <w:sz w:val="24"/>
          <w:szCs w:val="24"/>
        </w:rPr>
        <w:sym w:font="Wingdings" w:char="F0E0"/>
      </w:r>
      <w:r>
        <w:rPr>
          <w:sz w:val="24"/>
          <w:szCs w:val="24"/>
        </w:rPr>
        <w:t xml:space="preserve"> </w:t>
      </w:r>
      <w:r w:rsidRPr="00207E50">
        <w:rPr>
          <w:sz w:val="24"/>
          <w:szCs w:val="24"/>
        </w:rPr>
        <w:t>Low</w:t>
      </w:r>
      <w:r w:rsidRPr="00207E50">
        <w:rPr>
          <w:sz w:val="24"/>
          <w:szCs w:val="24"/>
        </w:rPr>
        <w:br/>
        <w:t>Productivity only. No student-level inference or ranking.</w:t>
      </w:r>
      <w:r>
        <w:rPr>
          <w:sz w:val="24"/>
          <w:szCs w:val="24"/>
        </w:rPr>
        <w:t xml:space="preserve"> (</w:t>
      </w:r>
      <w:r w:rsidRPr="0029758D">
        <w:rPr>
          <w:sz w:val="24"/>
          <w:szCs w:val="24"/>
        </w:rPr>
        <w:t>AI systems used only to help people work faster or better, and do not analyse, judge, or make decisions about students.</w:t>
      </w:r>
      <w:r>
        <w:rPr>
          <w:sz w:val="24"/>
          <w:szCs w:val="24"/>
        </w:rPr>
        <w:t>)</w:t>
      </w:r>
    </w:p>
    <w:p w14:paraId="5B4AFBDF" w14:textId="77777777" w:rsidR="00105230" w:rsidRPr="00207E50" w:rsidRDefault="00105230" w:rsidP="00105230">
      <w:pPr>
        <w:rPr>
          <w:sz w:val="24"/>
          <w:szCs w:val="24"/>
        </w:rPr>
      </w:pPr>
    </w:p>
    <w:p w14:paraId="66AD8D53" w14:textId="77777777" w:rsidR="00105230" w:rsidRDefault="00105230" w:rsidP="00105230">
      <w:pPr>
        <w:rPr>
          <w:sz w:val="24"/>
          <w:szCs w:val="24"/>
        </w:rPr>
      </w:pPr>
      <w:r w:rsidRPr="00207E50">
        <w:rPr>
          <w:sz w:val="24"/>
          <w:szCs w:val="24"/>
        </w:rPr>
        <w:t xml:space="preserve">Tier 2 </w:t>
      </w:r>
      <w:r w:rsidRPr="003F49A4">
        <w:rPr>
          <w:sz w:val="24"/>
          <w:szCs w:val="24"/>
        </w:rPr>
        <w:sym w:font="Wingdings" w:char="F0E0"/>
      </w:r>
      <w:r>
        <w:rPr>
          <w:sz w:val="24"/>
          <w:szCs w:val="24"/>
        </w:rPr>
        <w:t xml:space="preserve"> </w:t>
      </w:r>
      <w:r w:rsidRPr="00207E50">
        <w:rPr>
          <w:sz w:val="24"/>
          <w:szCs w:val="24"/>
        </w:rPr>
        <w:t>Moderate</w:t>
      </w:r>
      <w:r w:rsidRPr="00207E50">
        <w:rPr>
          <w:sz w:val="24"/>
          <w:szCs w:val="24"/>
        </w:rPr>
        <w:br/>
        <w:t>Student-facing support or recommendation. Can influence behaviour or choices.</w:t>
      </w:r>
      <w:r>
        <w:rPr>
          <w:sz w:val="24"/>
          <w:szCs w:val="24"/>
        </w:rPr>
        <w:t xml:space="preserve"> (</w:t>
      </w:r>
      <w:r w:rsidRPr="003F49A4">
        <w:rPr>
          <w:sz w:val="24"/>
          <w:szCs w:val="24"/>
        </w:rPr>
        <w:t>AI systems that don’t directly affect decisions about you, but they influence what you do, choose, or believe.</w:t>
      </w:r>
      <w:r>
        <w:rPr>
          <w:sz w:val="24"/>
          <w:szCs w:val="24"/>
        </w:rPr>
        <w:t>)</w:t>
      </w:r>
    </w:p>
    <w:p w14:paraId="2B1397E6" w14:textId="77777777" w:rsidR="00105230" w:rsidRPr="00207E50" w:rsidRDefault="00105230" w:rsidP="00105230">
      <w:pPr>
        <w:rPr>
          <w:sz w:val="24"/>
          <w:szCs w:val="24"/>
        </w:rPr>
      </w:pPr>
    </w:p>
    <w:p w14:paraId="29B717DD" w14:textId="77777777" w:rsidR="00105230" w:rsidRDefault="00105230" w:rsidP="00105230">
      <w:pPr>
        <w:rPr>
          <w:sz w:val="24"/>
          <w:szCs w:val="24"/>
        </w:rPr>
      </w:pPr>
      <w:r w:rsidRPr="00207E50">
        <w:rPr>
          <w:sz w:val="24"/>
          <w:szCs w:val="24"/>
        </w:rPr>
        <w:t xml:space="preserve">Tier 3 </w:t>
      </w:r>
      <w:r w:rsidRPr="003F49A4">
        <w:rPr>
          <w:sz w:val="24"/>
          <w:szCs w:val="24"/>
        </w:rPr>
        <w:sym w:font="Wingdings" w:char="F0E0"/>
      </w:r>
      <w:r>
        <w:rPr>
          <w:sz w:val="24"/>
          <w:szCs w:val="24"/>
        </w:rPr>
        <w:t xml:space="preserve"> </w:t>
      </w:r>
      <w:r w:rsidRPr="00207E50">
        <w:rPr>
          <w:sz w:val="24"/>
          <w:szCs w:val="24"/>
        </w:rPr>
        <w:t>High</w:t>
      </w:r>
      <w:r w:rsidRPr="00207E50">
        <w:rPr>
          <w:sz w:val="24"/>
          <w:szCs w:val="24"/>
        </w:rPr>
        <w:br/>
        <w:t>System ranks, profiles, flags, scores, or verifies students in ways that shape access, assessment, intervention, or employability.</w:t>
      </w:r>
      <w:r>
        <w:rPr>
          <w:sz w:val="24"/>
          <w:szCs w:val="24"/>
        </w:rPr>
        <w:t xml:space="preserve"> (</w:t>
      </w:r>
      <w:r w:rsidRPr="003F49A4">
        <w:rPr>
          <w:sz w:val="24"/>
          <w:szCs w:val="24"/>
        </w:rPr>
        <w:t>AI systems that don’t directly make final decisions,</w:t>
      </w:r>
      <w:r>
        <w:rPr>
          <w:sz w:val="24"/>
          <w:szCs w:val="24"/>
        </w:rPr>
        <w:t xml:space="preserve"> </w:t>
      </w:r>
      <w:r w:rsidRPr="003F49A4">
        <w:rPr>
          <w:sz w:val="24"/>
          <w:szCs w:val="24"/>
        </w:rPr>
        <w:t>but they strongly influence what happens to a student.</w:t>
      </w:r>
      <w:r>
        <w:rPr>
          <w:sz w:val="24"/>
          <w:szCs w:val="24"/>
        </w:rPr>
        <w:t>)</w:t>
      </w:r>
    </w:p>
    <w:p w14:paraId="701B53CC" w14:textId="77777777" w:rsidR="00105230" w:rsidRPr="00207E50" w:rsidRDefault="00105230" w:rsidP="00105230">
      <w:pPr>
        <w:rPr>
          <w:sz w:val="24"/>
          <w:szCs w:val="24"/>
        </w:rPr>
      </w:pPr>
    </w:p>
    <w:p w14:paraId="636AA322" w14:textId="77777777" w:rsidR="00105230" w:rsidRPr="00207E50" w:rsidRDefault="00105230" w:rsidP="00105230">
      <w:pPr>
        <w:rPr>
          <w:sz w:val="24"/>
          <w:szCs w:val="24"/>
        </w:rPr>
      </w:pPr>
      <w:r w:rsidRPr="00207E50">
        <w:rPr>
          <w:sz w:val="24"/>
          <w:szCs w:val="24"/>
        </w:rPr>
        <w:t>Tier 4</w:t>
      </w:r>
      <w:r>
        <w:rPr>
          <w:sz w:val="24"/>
          <w:szCs w:val="24"/>
        </w:rPr>
        <w:t xml:space="preserve"> </w:t>
      </w:r>
      <w:r w:rsidRPr="003F49A4">
        <w:rPr>
          <w:sz w:val="24"/>
          <w:szCs w:val="24"/>
        </w:rPr>
        <w:sym w:font="Wingdings" w:char="F0E0"/>
      </w:r>
      <w:r w:rsidRPr="00207E50">
        <w:rPr>
          <w:sz w:val="24"/>
          <w:szCs w:val="24"/>
        </w:rPr>
        <w:t xml:space="preserve"> Unacceptable / prohibited or not approvable</w:t>
      </w:r>
    </w:p>
    <w:p w14:paraId="0D012A18" w14:textId="77777777" w:rsidR="00105230" w:rsidRPr="00207E50" w:rsidRDefault="00105230" w:rsidP="00105230">
      <w:pPr>
        <w:numPr>
          <w:ilvl w:val="0"/>
          <w:numId w:val="7"/>
        </w:numPr>
        <w:spacing w:after="160" w:line="259" w:lineRule="auto"/>
        <w:rPr>
          <w:sz w:val="24"/>
          <w:szCs w:val="24"/>
        </w:rPr>
      </w:pPr>
      <w:r w:rsidRPr="00207E50">
        <w:rPr>
          <w:sz w:val="24"/>
          <w:szCs w:val="24"/>
        </w:rPr>
        <w:t xml:space="preserve">sole reliance on automation for significant student decisions </w:t>
      </w:r>
    </w:p>
    <w:p w14:paraId="00B88CED" w14:textId="77777777" w:rsidR="00105230" w:rsidRPr="00207E50" w:rsidRDefault="00105230" w:rsidP="00105230">
      <w:pPr>
        <w:numPr>
          <w:ilvl w:val="0"/>
          <w:numId w:val="7"/>
        </w:numPr>
        <w:spacing w:after="160" w:line="259" w:lineRule="auto"/>
        <w:rPr>
          <w:sz w:val="24"/>
          <w:szCs w:val="24"/>
        </w:rPr>
      </w:pPr>
      <w:r w:rsidRPr="00207E50">
        <w:rPr>
          <w:sz w:val="24"/>
          <w:szCs w:val="24"/>
        </w:rPr>
        <w:t xml:space="preserve">emotion recognition in education settings </w:t>
      </w:r>
      <w:r>
        <w:rPr>
          <w:sz w:val="24"/>
          <w:szCs w:val="24"/>
        </w:rPr>
        <w:t>(</w:t>
      </w:r>
      <w:r w:rsidRPr="003F49A4">
        <w:rPr>
          <w:sz w:val="24"/>
          <w:szCs w:val="24"/>
        </w:rPr>
        <w:t xml:space="preserve">systems </w:t>
      </w:r>
      <w:r>
        <w:rPr>
          <w:sz w:val="24"/>
          <w:szCs w:val="24"/>
        </w:rPr>
        <w:t xml:space="preserve">that </w:t>
      </w:r>
      <w:r w:rsidRPr="003F49A4">
        <w:rPr>
          <w:sz w:val="24"/>
          <w:szCs w:val="24"/>
        </w:rPr>
        <w:t>try to “read” emotions from faces, voice, or behaviour</w:t>
      </w:r>
      <w:r>
        <w:rPr>
          <w:sz w:val="24"/>
          <w:szCs w:val="24"/>
        </w:rPr>
        <w:t xml:space="preserve"> can easily misjudge)</w:t>
      </w:r>
    </w:p>
    <w:p w14:paraId="43030809" w14:textId="77777777" w:rsidR="00105230" w:rsidRPr="00207E50" w:rsidRDefault="00105230" w:rsidP="00105230">
      <w:pPr>
        <w:numPr>
          <w:ilvl w:val="0"/>
          <w:numId w:val="7"/>
        </w:numPr>
        <w:spacing w:after="160" w:line="259" w:lineRule="auto"/>
        <w:rPr>
          <w:sz w:val="24"/>
          <w:szCs w:val="24"/>
        </w:rPr>
      </w:pPr>
      <w:r w:rsidRPr="00207E50">
        <w:rPr>
          <w:sz w:val="24"/>
          <w:szCs w:val="24"/>
        </w:rPr>
        <w:t xml:space="preserve">systems where oversight, auditability, or challenge rights are absent </w:t>
      </w:r>
      <w:r>
        <w:rPr>
          <w:sz w:val="24"/>
          <w:szCs w:val="24"/>
        </w:rPr>
        <w:t>(</w:t>
      </w:r>
      <w:r w:rsidRPr="003F49A4">
        <w:rPr>
          <w:sz w:val="24"/>
          <w:szCs w:val="24"/>
        </w:rPr>
        <w:t>If no one can check how the system works or challenge its decisions, it should not be used.</w:t>
      </w:r>
      <w:r>
        <w:rPr>
          <w:sz w:val="24"/>
          <w:szCs w:val="24"/>
        </w:rPr>
        <w:t>)</w:t>
      </w:r>
    </w:p>
    <w:p w14:paraId="665813FD" w14:textId="77777777" w:rsidR="00105230" w:rsidRDefault="00105230" w:rsidP="00105230">
      <w:pPr>
        <w:numPr>
          <w:ilvl w:val="0"/>
          <w:numId w:val="7"/>
        </w:numPr>
        <w:spacing w:after="160" w:line="259" w:lineRule="auto"/>
        <w:rPr>
          <w:sz w:val="24"/>
          <w:szCs w:val="24"/>
        </w:rPr>
      </w:pPr>
      <w:r w:rsidRPr="00207E50">
        <w:rPr>
          <w:sz w:val="24"/>
          <w:szCs w:val="24"/>
        </w:rPr>
        <w:t>systems with unresolved material evidence of gender disparity</w:t>
      </w:r>
      <w:r>
        <w:rPr>
          <w:sz w:val="24"/>
          <w:szCs w:val="24"/>
        </w:rPr>
        <w:t xml:space="preserve"> (</w:t>
      </w:r>
      <w:r w:rsidRPr="003F49A4">
        <w:rPr>
          <w:sz w:val="24"/>
          <w:szCs w:val="24"/>
        </w:rPr>
        <w:t>clear statistical evidence of bias</w:t>
      </w:r>
      <w:r>
        <w:rPr>
          <w:sz w:val="24"/>
          <w:szCs w:val="24"/>
        </w:rPr>
        <w:t xml:space="preserve">, </w:t>
      </w:r>
      <w:r w:rsidRPr="003F49A4">
        <w:rPr>
          <w:sz w:val="24"/>
          <w:szCs w:val="24"/>
        </w:rPr>
        <w:t>significant differences in model outcomes, error rates, or selection patterns between groups</w:t>
      </w:r>
      <w:r>
        <w:rPr>
          <w:sz w:val="24"/>
          <w:szCs w:val="24"/>
        </w:rPr>
        <w:t>)</w:t>
      </w:r>
    </w:p>
    <w:p w14:paraId="5C03CA98" w14:textId="77777777" w:rsidR="00105230" w:rsidRDefault="00105230" w:rsidP="00105230">
      <w:pPr>
        <w:rPr>
          <w:sz w:val="24"/>
          <w:szCs w:val="24"/>
        </w:rPr>
      </w:pPr>
    </w:p>
    <w:p w14:paraId="18800276" w14:textId="77777777" w:rsidR="00105230" w:rsidRDefault="00105230" w:rsidP="00105230">
      <w:pPr>
        <w:rPr>
          <w:b/>
          <w:bCs/>
          <w:sz w:val="24"/>
          <w:szCs w:val="24"/>
        </w:rPr>
      </w:pPr>
    </w:p>
    <w:p w14:paraId="7BA3A72C" w14:textId="77777777" w:rsidR="00105230" w:rsidRDefault="00105230" w:rsidP="00105230">
      <w:pPr>
        <w:rPr>
          <w:b/>
          <w:bCs/>
          <w:sz w:val="24"/>
          <w:szCs w:val="24"/>
        </w:rPr>
      </w:pPr>
    </w:p>
    <w:p w14:paraId="59549121" w14:textId="77777777" w:rsidR="00105230" w:rsidRDefault="00105230" w:rsidP="00105230">
      <w:pPr>
        <w:rPr>
          <w:b/>
          <w:bCs/>
          <w:sz w:val="24"/>
          <w:szCs w:val="24"/>
        </w:rPr>
      </w:pPr>
    </w:p>
    <w:p w14:paraId="59F5639F" w14:textId="77777777" w:rsidR="00105230" w:rsidRDefault="00105230" w:rsidP="00105230">
      <w:pPr>
        <w:rPr>
          <w:b/>
          <w:bCs/>
          <w:sz w:val="24"/>
          <w:szCs w:val="24"/>
        </w:rPr>
      </w:pPr>
    </w:p>
    <w:p w14:paraId="01EB2929" w14:textId="77777777" w:rsidR="00105230" w:rsidRPr="00207E50" w:rsidRDefault="00105230" w:rsidP="00105230">
      <w:pPr>
        <w:rPr>
          <w:b/>
          <w:bCs/>
          <w:sz w:val="24"/>
          <w:szCs w:val="24"/>
        </w:rPr>
      </w:pPr>
      <w:r w:rsidRPr="00207E50">
        <w:rPr>
          <w:b/>
          <w:bCs/>
          <w:sz w:val="24"/>
          <w:szCs w:val="24"/>
        </w:rPr>
        <w:lastRenderedPageBreak/>
        <w:t>Domain B. Data risk</w:t>
      </w:r>
    </w:p>
    <w:p w14:paraId="3596B787" w14:textId="77777777" w:rsidR="00105230" w:rsidRDefault="00105230" w:rsidP="00105230">
      <w:pPr>
        <w:rPr>
          <w:sz w:val="24"/>
          <w:szCs w:val="24"/>
        </w:rPr>
      </w:pPr>
      <w:r>
        <w:rPr>
          <w:sz w:val="24"/>
          <w:szCs w:val="24"/>
        </w:rPr>
        <w:t>S</w:t>
      </w:r>
      <w:r w:rsidRPr="00207E50">
        <w:rPr>
          <w:sz w:val="24"/>
          <w:szCs w:val="24"/>
        </w:rPr>
        <w:t>ix mandatory data checks:</w:t>
      </w:r>
    </w:p>
    <w:p w14:paraId="13258B44" w14:textId="77777777" w:rsidR="00105230" w:rsidRPr="00207E50" w:rsidRDefault="00105230" w:rsidP="00105230">
      <w:pPr>
        <w:rPr>
          <w:sz w:val="24"/>
          <w:szCs w:val="24"/>
        </w:rPr>
      </w:pPr>
    </w:p>
    <w:p w14:paraId="720B8145" w14:textId="77777777" w:rsidR="00105230" w:rsidRPr="00207E50" w:rsidRDefault="00105230" w:rsidP="00105230">
      <w:pPr>
        <w:rPr>
          <w:sz w:val="24"/>
          <w:szCs w:val="24"/>
        </w:rPr>
      </w:pPr>
      <w:r w:rsidRPr="00207E50">
        <w:rPr>
          <w:b/>
          <w:bCs/>
          <w:sz w:val="24"/>
          <w:szCs w:val="24"/>
        </w:rPr>
        <w:t>B1. Technical quality</w:t>
      </w:r>
      <w:r w:rsidRPr="00207E50">
        <w:rPr>
          <w:sz w:val="24"/>
          <w:szCs w:val="24"/>
        </w:rPr>
        <w:br/>
        <w:t>Missingness, duplicates, inconsistent fields, label quality, anomaly rates, unresolved errors.</w:t>
      </w:r>
    </w:p>
    <w:p w14:paraId="3E6B32FF" w14:textId="77777777" w:rsidR="00105230" w:rsidRPr="00207E50" w:rsidRDefault="00105230" w:rsidP="00105230">
      <w:pPr>
        <w:rPr>
          <w:sz w:val="24"/>
          <w:szCs w:val="24"/>
        </w:rPr>
      </w:pPr>
      <w:r w:rsidRPr="00207E50">
        <w:rPr>
          <w:b/>
          <w:bCs/>
          <w:sz w:val="24"/>
          <w:szCs w:val="24"/>
        </w:rPr>
        <w:t>B2. Representational quality</w:t>
      </w:r>
      <w:r w:rsidRPr="00207E50">
        <w:rPr>
          <w:sz w:val="24"/>
          <w:szCs w:val="24"/>
        </w:rPr>
        <w:br/>
        <w:t>Are women adequately represented overall and within critical subgroups, including women of colour, disabled women, international students, mature students, and low-income groups</w:t>
      </w:r>
      <w:r>
        <w:rPr>
          <w:sz w:val="24"/>
          <w:szCs w:val="24"/>
        </w:rPr>
        <w:t>,</w:t>
      </w:r>
      <w:r w:rsidRPr="00207E50">
        <w:rPr>
          <w:sz w:val="24"/>
          <w:szCs w:val="24"/>
        </w:rPr>
        <w:t xml:space="preserve"> where data permits?</w:t>
      </w:r>
    </w:p>
    <w:p w14:paraId="31902F16" w14:textId="77777777" w:rsidR="00105230" w:rsidRPr="00207E50" w:rsidRDefault="00105230" w:rsidP="00105230">
      <w:pPr>
        <w:rPr>
          <w:sz w:val="24"/>
          <w:szCs w:val="24"/>
        </w:rPr>
      </w:pPr>
      <w:r w:rsidRPr="00207E50">
        <w:rPr>
          <w:b/>
          <w:bCs/>
          <w:sz w:val="24"/>
          <w:szCs w:val="24"/>
        </w:rPr>
        <w:t>B3. Historical bias</w:t>
      </w:r>
      <w:r w:rsidRPr="00207E50">
        <w:rPr>
          <w:sz w:val="24"/>
          <w:szCs w:val="24"/>
        </w:rPr>
        <w:br/>
        <w:t>Does the data encode past exclusion, such as historical underrepresentation in STEM, leadership, scholarships, or placements?</w:t>
      </w:r>
    </w:p>
    <w:p w14:paraId="036B3FA7" w14:textId="77777777" w:rsidR="00105230" w:rsidRPr="00207E50" w:rsidRDefault="00105230" w:rsidP="00105230">
      <w:pPr>
        <w:rPr>
          <w:sz w:val="24"/>
          <w:szCs w:val="24"/>
        </w:rPr>
      </w:pPr>
      <w:r w:rsidRPr="00207E50">
        <w:rPr>
          <w:b/>
          <w:bCs/>
          <w:sz w:val="24"/>
          <w:szCs w:val="24"/>
        </w:rPr>
        <w:t>B4. Proxy bias</w:t>
      </w:r>
      <w:r w:rsidRPr="00207E50">
        <w:rPr>
          <w:sz w:val="24"/>
          <w:szCs w:val="24"/>
        </w:rPr>
        <w:br/>
        <w:t>Can gender be indirectly reconstructed through school type, postcode, subject choice, attendance, writing style, engagement timing, extracurriculars, or career gaps?</w:t>
      </w:r>
    </w:p>
    <w:p w14:paraId="4475A948" w14:textId="77777777" w:rsidR="00105230" w:rsidRPr="00207E50" w:rsidRDefault="00105230" w:rsidP="00105230">
      <w:pPr>
        <w:rPr>
          <w:sz w:val="24"/>
          <w:szCs w:val="24"/>
        </w:rPr>
      </w:pPr>
      <w:r w:rsidRPr="00207E50">
        <w:rPr>
          <w:b/>
          <w:bCs/>
          <w:sz w:val="24"/>
          <w:szCs w:val="24"/>
        </w:rPr>
        <w:t>B5. Temporal bias</w:t>
      </w:r>
      <w:r w:rsidRPr="00207E50">
        <w:rPr>
          <w:sz w:val="24"/>
          <w:szCs w:val="24"/>
        </w:rPr>
        <w:br/>
        <w:t>Is the training data out of date relative to today’s student population or institutional practice?</w:t>
      </w:r>
    </w:p>
    <w:p w14:paraId="70EC1129" w14:textId="77777777" w:rsidR="00105230" w:rsidRDefault="00105230" w:rsidP="00105230">
      <w:pPr>
        <w:rPr>
          <w:sz w:val="24"/>
          <w:szCs w:val="24"/>
        </w:rPr>
      </w:pPr>
      <w:r w:rsidRPr="00207E50">
        <w:rPr>
          <w:b/>
          <w:bCs/>
          <w:sz w:val="24"/>
          <w:szCs w:val="24"/>
        </w:rPr>
        <w:t>B6. Ontological validity</w:t>
      </w:r>
      <w:r w:rsidRPr="00207E50">
        <w:rPr>
          <w:sz w:val="24"/>
          <w:szCs w:val="24"/>
        </w:rPr>
        <w:br/>
        <w:t>Do the categories and variables meaningfully represent the real-world student context, or are they flattening reality into misleading labels?</w:t>
      </w:r>
      <w:r>
        <w:rPr>
          <w:sz w:val="24"/>
          <w:szCs w:val="24"/>
        </w:rPr>
        <w:t xml:space="preserve"> (When c</w:t>
      </w:r>
      <w:r w:rsidRPr="00F81301">
        <w:rPr>
          <w:sz w:val="24"/>
          <w:szCs w:val="24"/>
        </w:rPr>
        <w:t>omplex situations get reduced to oversimplified categories, it can lead to unfair judgement</w:t>
      </w:r>
      <w:r>
        <w:rPr>
          <w:sz w:val="24"/>
          <w:szCs w:val="24"/>
        </w:rPr>
        <w:t>)</w:t>
      </w:r>
    </w:p>
    <w:p w14:paraId="02111A86" w14:textId="77777777" w:rsidR="00105230" w:rsidRPr="00207E50" w:rsidRDefault="00105230" w:rsidP="00105230">
      <w:pPr>
        <w:rPr>
          <w:sz w:val="24"/>
          <w:szCs w:val="24"/>
        </w:rPr>
      </w:pPr>
    </w:p>
    <w:p w14:paraId="2B5B4237" w14:textId="77777777" w:rsidR="00105230" w:rsidRPr="00207E50" w:rsidRDefault="00105230" w:rsidP="00105230">
      <w:pPr>
        <w:rPr>
          <w:sz w:val="24"/>
          <w:szCs w:val="24"/>
        </w:rPr>
      </w:pPr>
      <w:r w:rsidRPr="00207E50">
        <w:rPr>
          <w:b/>
          <w:bCs/>
          <w:sz w:val="24"/>
          <w:szCs w:val="24"/>
        </w:rPr>
        <w:t>Minimum evidence required for Domain B</w:t>
      </w:r>
    </w:p>
    <w:p w14:paraId="6707F63E" w14:textId="77777777" w:rsidR="00105230" w:rsidRPr="00207E50" w:rsidRDefault="00105230" w:rsidP="00105230">
      <w:pPr>
        <w:numPr>
          <w:ilvl w:val="0"/>
          <w:numId w:val="8"/>
        </w:numPr>
        <w:spacing w:after="160" w:line="259" w:lineRule="auto"/>
        <w:rPr>
          <w:sz w:val="24"/>
          <w:szCs w:val="24"/>
        </w:rPr>
      </w:pPr>
      <w:r w:rsidRPr="00207E50">
        <w:rPr>
          <w:sz w:val="24"/>
          <w:szCs w:val="24"/>
        </w:rPr>
        <w:t xml:space="preserve">dataset dictionary </w:t>
      </w:r>
      <w:r w:rsidRPr="00F81301">
        <w:rPr>
          <w:sz w:val="24"/>
          <w:szCs w:val="24"/>
        </w:rPr>
        <w:sym w:font="Wingdings" w:char="F0E0"/>
      </w:r>
      <w:r>
        <w:rPr>
          <w:sz w:val="24"/>
          <w:szCs w:val="24"/>
        </w:rPr>
        <w:t xml:space="preserve"> </w:t>
      </w:r>
      <w:r w:rsidRPr="00F81301">
        <w:rPr>
          <w:sz w:val="24"/>
          <w:szCs w:val="24"/>
        </w:rPr>
        <w:t xml:space="preserve">A clear list </w:t>
      </w:r>
      <w:r w:rsidRPr="00E60468">
        <w:rPr>
          <w:sz w:val="24"/>
          <w:szCs w:val="24"/>
        </w:rPr>
        <w:t>of all variables used,</w:t>
      </w:r>
      <w:r w:rsidRPr="00F81301">
        <w:rPr>
          <w:sz w:val="24"/>
          <w:szCs w:val="24"/>
        </w:rPr>
        <w:t xml:space="preserve"> what they mean, and where they come from.</w:t>
      </w:r>
    </w:p>
    <w:p w14:paraId="377EA68E" w14:textId="77777777" w:rsidR="00105230" w:rsidRPr="00207E50" w:rsidRDefault="00105230" w:rsidP="00105230">
      <w:pPr>
        <w:numPr>
          <w:ilvl w:val="0"/>
          <w:numId w:val="8"/>
        </w:numPr>
        <w:spacing w:after="160" w:line="259" w:lineRule="auto"/>
        <w:rPr>
          <w:sz w:val="24"/>
          <w:szCs w:val="24"/>
        </w:rPr>
      </w:pPr>
      <w:r w:rsidRPr="00207E50">
        <w:rPr>
          <w:sz w:val="24"/>
          <w:szCs w:val="24"/>
        </w:rPr>
        <w:t xml:space="preserve">training and validation date ranges </w:t>
      </w:r>
    </w:p>
    <w:p w14:paraId="10C85CFF" w14:textId="77777777" w:rsidR="00105230" w:rsidRPr="00207E50" w:rsidRDefault="00105230" w:rsidP="00105230">
      <w:pPr>
        <w:numPr>
          <w:ilvl w:val="0"/>
          <w:numId w:val="8"/>
        </w:numPr>
        <w:spacing w:after="160" w:line="259" w:lineRule="auto"/>
        <w:rPr>
          <w:sz w:val="24"/>
          <w:szCs w:val="24"/>
        </w:rPr>
      </w:pPr>
      <w:r w:rsidRPr="00207E50">
        <w:rPr>
          <w:sz w:val="24"/>
          <w:szCs w:val="24"/>
        </w:rPr>
        <w:t xml:space="preserve">demographic coverage summary </w:t>
      </w:r>
      <w:r w:rsidRPr="00F81301">
        <w:rPr>
          <w:sz w:val="24"/>
          <w:szCs w:val="24"/>
        </w:rPr>
        <w:sym w:font="Wingdings" w:char="F0E0"/>
      </w:r>
      <w:r>
        <w:rPr>
          <w:sz w:val="24"/>
          <w:szCs w:val="24"/>
        </w:rPr>
        <w:t xml:space="preserve"> </w:t>
      </w:r>
      <w:r w:rsidRPr="00F81301">
        <w:rPr>
          <w:sz w:val="24"/>
          <w:szCs w:val="24"/>
        </w:rPr>
        <w:t>Wh</w:t>
      </w:r>
      <w:r>
        <w:rPr>
          <w:sz w:val="24"/>
          <w:szCs w:val="24"/>
        </w:rPr>
        <w:t>ich groups of people are</w:t>
      </w:r>
      <w:r w:rsidRPr="00F81301">
        <w:rPr>
          <w:sz w:val="24"/>
          <w:szCs w:val="24"/>
        </w:rPr>
        <w:t xml:space="preserve"> represented in the data</w:t>
      </w:r>
    </w:p>
    <w:p w14:paraId="71A45A15" w14:textId="77777777" w:rsidR="00105230" w:rsidRPr="00207E50" w:rsidRDefault="00105230" w:rsidP="00105230">
      <w:pPr>
        <w:numPr>
          <w:ilvl w:val="0"/>
          <w:numId w:val="8"/>
        </w:numPr>
        <w:spacing w:after="160" w:line="259" w:lineRule="auto"/>
        <w:rPr>
          <w:sz w:val="24"/>
          <w:szCs w:val="24"/>
        </w:rPr>
      </w:pPr>
      <w:r w:rsidRPr="00207E50">
        <w:rPr>
          <w:sz w:val="24"/>
          <w:szCs w:val="24"/>
        </w:rPr>
        <w:t xml:space="preserve">missingness and anomaly report </w:t>
      </w:r>
    </w:p>
    <w:p w14:paraId="4920C15A" w14:textId="77777777" w:rsidR="00105230" w:rsidRPr="00207E50" w:rsidRDefault="00105230" w:rsidP="00105230">
      <w:pPr>
        <w:numPr>
          <w:ilvl w:val="0"/>
          <w:numId w:val="8"/>
        </w:numPr>
        <w:spacing w:after="160" w:line="259" w:lineRule="auto"/>
        <w:rPr>
          <w:sz w:val="24"/>
          <w:szCs w:val="24"/>
        </w:rPr>
      </w:pPr>
      <w:r w:rsidRPr="00207E50">
        <w:rPr>
          <w:sz w:val="24"/>
          <w:szCs w:val="24"/>
        </w:rPr>
        <w:t xml:space="preserve">proxy feature review </w:t>
      </w:r>
      <w:r w:rsidRPr="00F81301">
        <w:rPr>
          <w:sz w:val="24"/>
          <w:szCs w:val="24"/>
        </w:rPr>
        <w:sym w:font="Wingdings" w:char="F0E0"/>
      </w:r>
      <w:r>
        <w:rPr>
          <w:sz w:val="24"/>
          <w:szCs w:val="24"/>
        </w:rPr>
        <w:t xml:space="preserve"> Do</w:t>
      </w:r>
      <w:r w:rsidRPr="00F81301">
        <w:rPr>
          <w:sz w:val="24"/>
          <w:szCs w:val="24"/>
        </w:rPr>
        <w:t xml:space="preserve"> innocent variables secretly encode gender</w:t>
      </w:r>
      <w:r>
        <w:rPr>
          <w:sz w:val="24"/>
          <w:szCs w:val="24"/>
        </w:rPr>
        <w:t>? Checked correlation of sensitive variables?</w:t>
      </w:r>
    </w:p>
    <w:p w14:paraId="08A67EED" w14:textId="77777777" w:rsidR="00105230" w:rsidRPr="00207E50" w:rsidRDefault="00105230" w:rsidP="00105230">
      <w:pPr>
        <w:numPr>
          <w:ilvl w:val="0"/>
          <w:numId w:val="8"/>
        </w:numPr>
        <w:spacing w:after="160" w:line="259" w:lineRule="auto"/>
        <w:rPr>
          <w:sz w:val="24"/>
          <w:szCs w:val="24"/>
        </w:rPr>
      </w:pPr>
      <w:r w:rsidRPr="00207E50">
        <w:rPr>
          <w:sz w:val="24"/>
          <w:szCs w:val="24"/>
        </w:rPr>
        <w:t xml:space="preserve">refresh cadence </w:t>
      </w:r>
      <w:r w:rsidRPr="00F81301">
        <w:rPr>
          <w:sz w:val="24"/>
          <w:szCs w:val="24"/>
        </w:rPr>
        <w:sym w:font="Wingdings" w:char="F0E0"/>
      </w:r>
      <w:r>
        <w:rPr>
          <w:sz w:val="24"/>
          <w:szCs w:val="24"/>
        </w:rPr>
        <w:t xml:space="preserve"> </w:t>
      </w:r>
      <w:r w:rsidRPr="00F81301">
        <w:rPr>
          <w:sz w:val="24"/>
          <w:szCs w:val="24"/>
        </w:rPr>
        <w:t xml:space="preserve">How often </w:t>
      </w:r>
      <w:r>
        <w:rPr>
          <w:sz w:val="24"/>
          <w:szCs w:val="24"/>
        </w:rPr>
        <w:t>is the</w:t>
      </w:r>
      <w:r w:rsidRPr="00F81301">
        <w:rPr>
          <w:sz w:val="24"/>
          <w:szCs w:val="24"/>
        </w:rPr>
        <w:t xml:space="preserve"> data updated</w:t>
      </w:r>
      <w:r>
        <w:rPr>
          <w:sz w:val="24"/>
          <w:szCs w:val="24"/>
        </w:rPr>
        <w:t>?</w:t>
      </w:r>
    </w:p>
    <w:p w14:paraId="76600CC8" w14:textId="77777777" w:rsidR="00105230" w:rsidRPr="00207E50" w:rsidRDefault="00105230" w:rsidP="00105230">
      <w:pPr>
        <w:numPr>
          <w:ilvl w:val="0"/>
          <w:numId w:val="8"/>
        </w:numPr>
        <w:spacing w:after="160" w:line="259" w:lineRule="auto"/>
        <w:rPr>
          <w:sz w:val="24"/>
          <w:szCs w:val="24"/>
        </w:rPr>
      </w:pPr>
      <w:r w:rsidRPr="00207E50">
        <w:rPr>
          <w:sz w:val="24"/>
          <w:szCs w:val="24"/>
        </w:rPr>
        <w:t xml:space="preserve">evidence of data correction pathways for students </w:t>
      </w:r>
      <w:r w:rsidRPr="00F81301">
        <w:rPr>
          <w:sz w:val="24"/>
          <w:szCs w:val="24"/>
        </w:rPr>
        <w:sym w:font="Wingdings" w:char="F0E0"/>
      </w:r>
      <w:r>
        <w:rPr>
          <w:sz w:val="24"/>
          <w:szCs w:val="24"/>
        </w:rPr>
        <w:t xml:space="preserve"> Can students fix their own data through student portals, support and escalation channels?</w:t>
      </w:r>
    </w:p>
    <w:p w14:paraId="0BBF084F" w14:textId="545A5C0E" w:rsidR="00105230" w:rsidRDefault="00105230" w:rsidP="00105230">
      <w:pPr>
        <w:rPr>
          <w:sz w:val="24"/>
          <w:szCs w:val="24"/>
        </w:rPr>
      </w:pPr>
      <w:r w:rsidRPr="00207E50">
        <w:rPr>
          <w:sz w:val="24"/>
          <w:szCs w:val="24"/>
        </w:rPr>
        <w:t>This also matches ICO guidance that organizations should enable review/editing of profile inputs, use DPIAs, and carry out regular checks.</w:t>
      </w:r>
      <w:r w:rsidR="00E41909">
        <w:rPr>
          <w:sz w:val="24"/>
          <w:szCs w:val="24"/>
        </w:rPr>
        <w:t xml:space="preserve"> </w:t>
      </w:r>
      <w:r w:rsidR="00E41909" w:rsidRPr="00E41909">
        <w:rPr>
          <w:sz w:val="24"/>
          <w:szCs w:val="24"/>
        </w:rPr>
        <w:t xml:space="preserve">(Awwad </w:t>
      </w:r>
      <w:r w:rsidR="00E41909" w:rsidRPr="00E41909">
        <w:rPr>
          <w:i/>
          <w:iCs/>
          <w:sz w:val="24"/>
          <w:szCs w:val="24"/>
        </w:rPr>
        <w:t>et al</w:t>
      </w:r>
      <w:r w:rsidR="00E41909" w:rsidRPr="00E41909">
        <w:rPr>
          <w:sz w:val="24"/>
          <w:szCs w:val="24"/>
        </w:rPr>
        <w:t>., 2020</w:t>
      </w:r>
      <w:r w:rsidR="00E41909">
        <w:rPr>
          <w:sz w:val="24"/>
          <w:szCs w:val="24"/>
        </w:rPr>
        <w:t xml:space="preserve">, </w:t>
      </w:r>
      <w:r w:rsidR="00E41909" w:rsidRPr="00E41909">
        <w:rPr>
          <w:sz w:val="24"/>
          <w:szCs w:val="24"/>
        </w:rPr>
        <w:t>MIT News, 2024)</w:t>
      </w:r>
    </w:p>
    <w:p w14:paraId="6B58422B" w14:textId="77777777" w:rsidR="00105230" w:rsidRPr="00105230" w:rsidRDefault="00105230" w:rsidP="00105230">
      <w:pPr>
        <w:rPr>
          <w:sz w:val="24"/>
          <w:szCs w:val="24"/>
        </w:rPr>
      </w:pPr>
    </w:p>
    <w:p w14:paraId="3AAE7253" w14:textId="77777777" w:rsidR="00105230" w:rsidRPr="00447067" w:rsidRDefault="00105230" w:rsidP="00105230">
      <w:pPr>
        <w:rPr>
          <w:b/>
          <w:bCs/>
          <w:sz w:val="24"/>
          <w:szCs w:val="24"/>
        </w:rPr>
      </w:pPr>
      <w:r w:rsidRPr="00447067">
        <w:rPr>
          <w:b/>
          <w:bCs/>
          <w:sz w:val="24"/>
          <w:szCs w:val="24"/>
        </w:rPr>
        <w:t>Domain C. Model and performance risk</w:t>
      </w:r>
    </w:p>
    <w:p w14:paraId="5164B9C3" w14:textId="69B9B719" w:rsidR="00105230" w:rsidRDefault="00105230" w:rsidP="00105230">
      <w:pPr>
        <w:rPr>
          <w:sz w:val="24"/>
          <w:szCs w:val="24"/>
        </w:rPr>
      </w:pPr>
      <w:r w:rsidRPr="00447067">
        <w:rPr>
          <w:sz w:val="24"/>
          <w:szCs w:val="24"/>
        </w:rPr>
        <w:t>This domain assesses whether the model behaves differently by gender even if overall performance looks fine</w:t>
      </w:r>
      <w:r w:rsidR="00E41909">
        <w:rPr>
          <w:sz w:val="24"/>
          <w:szCs w:val="24"/>
        </w:rPr>
        <w:t xml:space="preserve"> </w:t>
      </w:r>
      <w:r w:rsidR="00E41909" w:rsidRPr="00E41909">
        <w:rPr>
          <w:sz w:val="24"/>
          <w:szCs w:val="24"/>
        </w:rPr>
        <w:t xml:space="preserve">(Pagano </w:t>
      </w:r>
      <w:r w:rsidR="00E41909" w:rsidRPr="00E41909">
        <w:rPr>
          <w:i/>
          <w:iCs/>
          <w:sz w:val="24"/>
          <w:szCs w:val="24"/>
        </w:rPr>
        <w:t>et al</w:t>
      </w:r>
      <w:r w:rsidR="00E41909" w:rsidRPr="00E41909">
        <w:rPr>
          <w:sz w:val="24"/>
          <w:szCs w:val="24"/>
        </w:rPr>
        <w:t>., 2022)</w:t>
      </w:r>
      <w:r w:rsidR="00E41909">
        <w:rPr>
          <w:sz w:val="24"/>
          <w:szCs w:val="24"/>
        </w:rPr>
        <w:t>.</w:t>
      </w:r>
    </w:p>
    <w:p w14:paraId="11005BE6" w14:textId="77777777" w:rsidR="00E41909" w:rsidRPr="00447067" w:rsidRDefault="00E41909" w:rsidP="00105230">
      <w:pPr>
        <w:rPr>
          <w:sz w:val="24"/>
          <w:szCs w:val="24"/>
        </w:rPr>
      </w:pPr>
    </w:p>
    <w:p w14:paraId="20373EFD" w14:textId="77777777" w:rsidR="00105230" w:rsidRPr="00447067" w:rsidRDefault="00105230" w:rsidP="00105230">
      <w:pPr>
        <w:rPr>
          <w:sz w:val="24"/>
          <w:szCs w:val="24"/>
        </w:rPr>
      </w:pPr>
      <w:r w:rsidRPr="00447067">
        <w:rPr>
          <w:sz w:val="24"/>
          <w:szCs w:val="24"/>
        </w:rPr>
        <w:lastRenderedPageBreak/>
        <w:t>Check:</w:t>
      </w:r>
    </w:p>
    <w:p w14:paraId="02783EE3" w14:textId="77777777" w:rsidR="00105230" w:rsidRPr="00447067" w:rsidRDefault="00105230" w:rsidP="00105230">
      <w:pPr>
        <w:numPr>
          <w:ilvl w:val="0"/>
          <w:numId w:val="9"/>
        </w:numPr>
        <w:spacing w:after="160" w:line="259" w:lineRule="auto"/>
        <w:rPr>
          <w:sz w:val="24"/>
          <w:szCs w:val="24"/>
        </w:rPr>
      </w:pPr>
      <w:r w:rsidRPr="00447067">
        <w:rPr>
          <w:sz w:val="24"/>
          <w:szCs w:val="24"/>
        </w:rPr>
        <w:t>fairness metrics selected and why</w:t>
      </w:r>
    </w:p>
    <w:p w14:paraId="5A114F2C" w14:textId="77777777" w:rsidR="00105230" w:rsidRPr="00447067" w:rsidRDefault="00105230" w:rsidP="00105230">
      <w:pPr>
        <w:numPr>
          <w:ilvl w:val="0"/>
          <w:numId w:val="9"/>
        </w:numPr>
        <w:spacing w:after="160" w:line="259" w:lineRule="auto"/>
        <w:rPr>
          <w:sz w:val="24"/>
          <w:szCs w:val="24"/>
        </w:rPr>
      </w:pPr>
      <w:r w:rsidRPr="00447067">
        <w:rPr>
          <w:sz w:val="24"/>
          <w:szCs w:val="24"/>
        </w:rPr>
        <w:t xml:space="preserve">false positives and false negatives by gender </w:t>
      </w:r>
    </w:p>
    <w:p w14:paraId="65173A7A" w14:textId="77777777" w:rsidR="00105230" w:rsidRPr="00447067" w:rsidRDefault="00105230" w:rsidP="00105230">
      <w:pPr>
        <w:numPr>
          <w:ilvl w:val="0"/>
          <w:numId w:val="9"/>
        </w:numPr>
        <w:spacing w:after="160" w:line="259" w:lineRule="auto"/>
        <w:rPr>
          <w:sz w:val="24"/>
          <w:szCs w:val="24"/>
        </w:rPr>
      </w:pPr>
      <w:r w:rsidRPr="00447067">
        <w:rPr>
          <w:sz w:val="24"/>
          <w:szCs w:val="24"/>
        </w:rPr>
        <w:t xml:space="preserve">score distribution differences by gender </w:t>
      </w:r>
      <w:r w:rsidRPr="00E60468">
        <w:rPr>
          <w:sz w:val="24"/>
          <w:szCs w:val="24"/>
        </w:rPr>
        <w:sym w:font="Wingdings" w:char="F0E0"/>
      </w:r>
      <w:r>
        <w:rPr>
          <w:sz w:val="24"/>
          <w:szCs w:val="24"/>
        </w:rPr>
        <w:t xml:space="preserve"> </w:t>
      </w:r>
      <w:r w:rsidRPr="00E60468">
        <w:rPr>
          <w:sz w:val="24"/>
          <w:szCs w:val="24"/>
        </w:rPr>
        <w:t>Plot distribution of model scores by gender</w:t>
      </w:r>
    </w:p>
    <w:p w14:paraId="472B55F4" w14:textId="77777777" w:rsidR="00105230" w:rsidRPr="00447067" w:rsidRDefault="00105230" w:rsidP="00105230">
      <w:pPr>
        <w:numPr>
          <w:ilvl w:val="0"/>
          <w:numId w:val="9"/>
        </w:numPr>
        <w:spacing w:after="160" w:line="259" w:lineRule="auto"/>
        <w:rPr>
          <w:sz w:val="24"/>
          <w:szCs w:val="24"/>
        </w:rPr>
      </w:pPr>
      <w:r w:rsidRPr="00447067">
        <w:rPr>
          <w:sz w:val="24"/>
          <w:szCs w:val="24"/>
        </w:rPr>
        <w:t xml:space="preserve">threshold effects by gender </w:t>
      </w:r>
      <w:r w:rsidRPr="00E60468">
        <w:rPr>
          <w:sz w:val="24"/>
          <w:szCs w:val="24"/>
        </w:rPr>
        <w:sym w:font="Wingdings" w:char="F0E0"/>
      </w:r>
      <w:r>
        <w:rPr>
          <w:sz w:val="24"/>
          <w:szCs w:val="24"/>
        </w:rPr>
        <w:t xml:space="preserve"> </w:t>
      </w:r>
      <w:r w:rsidRPr="00E60468">
        <w:rPr>
          <w:sz w:val="24"/>
          <w:szCs w:val="24"/>
        </w:rPr>
        <w:t>Test what happens at decision threshold</w:t>
      </w:r>
    </w:p>
    <w:p w14:paraId="648D403D" w14:textId="77777777" w:rsidR="00105230" w:rsidRPr="00447067" w:rsidRDefault="00105230" w:rsidP="00105230">
      <w:pPr>
        <w:numPr>
          <w:ilvl w:val="0"/>
          <w:numId w:val="9"/>
        </w:numPr>
        <w:spacing w:after="160" w:line="259" w:lineRule="auto"/>
        <w:rPr>
          <w:sz w:val="24"/>
          <w:szCs w:val="24"/>
        </w:rPr>
      </w:pPr>
      <w:r w:rsidRPr="00447067">
        <w:rPr>
          <w:sz w:val="24"/>
          <w:szCs w:val="24"/>
        </w:rPr>
        <w:t xml:space="preserve">performance drift after deployment </w:t>
      </w:r>
      <w:r w:rsidRPr="00E60468">
        <w:rPr>
          <w:sz w:val="24"/>
          <w:szCs w:val="24"/>
        </w:rPr>
        <w:sym w:font="Wingdings" w:char="F0E0"/>
      </w:r>
      <w:r>
        <w:rPr>
          <w:sz w:val="24"/>
          <w:szCs w:val="24"/>
        </w:rPr>
        <w:t xml:space="preserve"> </w:t>
      </w:r>
      <w:r w:rsidRPr="00E60468">
        <w:rPr>
          <w:sz w:val="24"/>
          <w:szCs w:val="24"/>
        </w:rPr>
        <w:t xml:space="preserve">Compare model performance over </w:t>
      </w:r>
      <w:proofErr w:type="spellStart"/>
      <w:r w:rsidRPr="00E60468">
        <w:rPr>
          <w:sz w:val="24"/>
          <w:szCs w:val="24"/>
        </w:rPr>
        <w:t>tim</w:t>
      </w:r>
      <w:proofErr w:type="spellEnd"/>
    </w:p>
    <w:p w14:paraId="19E652C2" w14:textId="77777777" w:rsidR="00105230" w:rsidRPr="00447067" w:rsidRDefault="00105230" w:rsidP="00105230">
      <w:pPr>
        <w:numPr>
          <w:ilvl w:val="0"/>
          <w:numId w:val="9"/>
        </w:numPr>
        <w:spacing w:after="160" w:line="259" w:lineRule="auto"/>
        <w:rPr>
          <w:sz w:val="24"/>
          <w:szCs w:val="24"/>
        </w:rPr>
      </w:pPr>
      <w:r w:rsidRPr="00447067">
        <w:rPr>
          <w:sz w:val="24"/>
          <w:szCs w:val="24"/>
        </w:rPr>
        <w:t xml:space="preserve">interpretability and explanation quality </w:t>
      </w:r>
    </w:p>
    <w:p w14:paraId="340193DA" w14:textId="77777777" w:rsidR="00105230" w:rsidRPr="00447067" w:rsidRDefault="00105230" w:rsidP="00105230">
      <w:pPr>
        <w:numPr>
          <w:ilvl w:val="0"/>
          <w:numId w:val="9"/>
        </w:numPr>
        <w:spacing w:after="160" w:line="259" w:lineRule="auto"/>
        <w:rPr>
          <w:sz w:val="24"/>
          <w:szCs w:val="24"/>
        </w:rPr>
      </w:pPr>
      <w:r w:rsidRPr="00447067">
        <w:rPr>
          <w:sz w:val="24"/>
          <w:szCs w:val="24"/>
        </w:rPr>
        <w:t xml:space="preserve">retraining trigger rules </w:t>
      </w:r>
      <w:r w:rsidRPr="00E60468">
        <w:rPr>
          <w:sz w:val="24"/>
          <w:szCs w:val="24"/>
        </w:rPr>
        <w:sym w:font="Wingdings" w:char="F0E0"/>
      </w:r>
      <w:r>
        <w:rPr>
          <w:sz w:val="24"/>
          <w:szCs w:val="24"/>
        </w:rPr>
        <w:t xml:space="preserve"> Is m</w:t>
      </w:r>
      <w:r w:rsidRPr="00E60468">
        <w:rPr>
          <w:sz w:val="24"/>
          <w:szCs w:val="24"/>
        </w:rPr>
        <w:t>odel retraining triggered when fairness gap exceeds threshold or performance degrades beyond acceptable limits</w:t>
      </w:r>
      <w:r>
        <w:rPr>
          <w:sz w:val="24"/>
          <w:szCs w:val="24"/>
        </w:rPr>
        <w:t>?</w:t>
      </w:r>
    </w:p>
    <w:p w14:paraId="3B91CE97" w14:textId="77777777" w:rsidR="00105230" w:rsidRPr="00447067" w:rsidRDefault="00105230" w:rsidP="00105230">
      <w:pPr>
        <w:numPr>
          <w:ilvl w:val="0"/>
          <w:numId w:val="9"/>
        </w:numPr>
        <w:spacing w:after="160" w:line="259" w:lineRule="auto"/>
        <w:rPr>
          <w:sz w:val="24"/>
          <w:szCs w:val="24"/>
        </w:rPr>
      </w:pPr>
      <w:r w:rsidRPr="00447067">
        <w:rPr>
          <w:sz w:val="24"/>
          <w:szCs w:val="24"/>
        </w:rPr>
        <w:t xml:space="preserve">feedback-loop risk </w:t>
      </w:r>
      <w:r w:rsidRPr="00E60468">
        <w:rPr>
          <w:sz w:val="24"/>
          <w:szCs w:val="24"/>
        </w:rPr>
        <w:sym w:font="Wingdings" w:char="F0E0"/>
      </w:r>
      <w:r>
        <w:rPr>
          <w:sz w:val="24"/>
          <w:szCs w:val="24"/>
        </w:rPr>
        <w:t xml:space="preserve"> track who was flagged, what intervention happened and what was the outcome after</w:t>
      </w:r>
    </w:p>
    <w:p w14:paraId="63AF39C4" w14:textId="77777777" w:rsidR="00105230" w:rsidRPr="00447067" w:rsidRDefault="00105230" w:rsidP="00105230">
      <w:pPr>
        <w:rPr>
          <w:sz w:val="24"/>
          <w:szCs w:val="24"/>
        </w:rPr>
      </w:pPr>
      <w:r w:rsidRPr="00447067">
        <w:rPr>
          <w:sz w:val="24"/>
          <w:szCs w:val="24"/>
        </w:rPr>
        <w:t>At minimum, require:</w:t>
      </w:r>
    </w:p>
    <w:p w14:paraId="5447F5E9" w14:textId="77777777" w:rsidR="00105230" w:rsidRPr="00447067" w:rsidRDefault="00105230" w:rsidP="00105230">
      <w:pPr>
        <w:numPr>
          <w:ilvl w:val="0"/>
          <w:numId w:val="10"/>
        </w:numPr>
        <w:spacing w:after="160" w:line="259" w:lineRule="auto"/>
        <w:rPr>
          <w:sz w:val="24"/>
          <w:szCs w:val="24"/>
        </w:rPr>
      </w:pPr>
      <w:r w:rsidRPr="00447067">
        <w:rPr>
          <w:sz w:val="24"/>
          <w:szCs w:val="24"/>
        </w:rPr>
        <w:t xml:space="preserve">overall performance </w:t>
      </w:r>
    </w:p>
    <w:p w14:paraId="67B1C016" w14:textId="77777777" w:rsidR="00105230" w:rsidRPr="00447067" w:rsidRDefault="00105230" w:rsidP="00105230">
      <w:pPr>
        <w:numPr>
          <w:ilvl w:val="0"/>
          <w:numId w:val="10"/>
        </w:numPr>
        <w:spacing w:after="160" w:line="259" w:lineRule="auto"/>
        <w:rPr>
          <w:sz w:val="24"/>
          <w:szCs w:val="24"/>
        </w:rPr>
      </w:pPr>
      <w:r w:rsidRPr="00447067">
        <w:rPr>
          <w:sz w:val="24"/>
          <w:szCs w:val="24"/>
        </w:rPr>
        <w:t xml:space="preserve">subgroup performance </w:t>
      </w:r>
    </w:p>
    <w:p w14:paraId="29230108" w14:textId="77777777" w:rsidR="00105230" w:rsidRPr="00447067" w:rsidRDefault="00105230" w:rsidP="00105230">
      <w:pPr>
        <w:numPr>
          <w:ilvl w:val="0"/>
          <w:numId w:val="10"/>
        </w:numPr>
        <w:spacing w:after="160" w:line="259" w:lineRule="auto"/>
        <w:rPr>
          <w:sz w:val="24"/>
          <w:szCs w:val="24"/>
        </w:rPr>
      </w:pPr>
      <w:r w:rsidRPr="00447067">
        <w:rPr>
          <w:sz w:val="24"/>
          <w:szCs w:val="24"/>
        </w:rPr>
        <w:t xml:space="preserve">explanation of chosen fairness metric </w:t>
      </w:r>
    </w:p>
    <w:p w14:paraId="3EEB5F1B" w14:textId="77777777" w:rsidR="00105230" w:rsidRPr="00447067" w:rsidRDefault="00105230" w:rsidP="00105230">
      <w:pPr>
        <w:numPr>
          <w:ilvl w:val="0"/>
          <w:numId w:val="10"/>
        </w:numPr>
        <w:spacing w:after="160" w:line="259" w:lineRule="auto"/>
        <w:rPr>
          <w:sz w:val="24"/>
          <w:szCs w:val="24"/>
        </w:rPr>
      </w:pPr>
      <w:r w:rsidRPr="00447067">
        <w:rPr>
          <w:sz w:val="24"/>
          <w:szCs w:val="24"/>
        </w:rPr>
        <w:t xml:space="preserve">documented known limitations </w:t>
      </w:r>
    </w:p>
    <w:p w14:paraId="66AC686C" w14:textId="77777777" w:rsidR="00105230" w:rsidRPr="00447067" w:rsidRDefault="00105230" w:rsidP="00105230">
      <w:pPr>
        <w:numPr>
          <w:ilvl w:val="0"/>
          <w:numId w:val="10"/>
        </w:numPr>
        <w:spacing w:after="160" w:line="259" w:lineRule="auto"/>
        <w:rPr>
          <w:sz w:val="24"/>
          <w:szCs w:val="24"/>
        </w:rPr>
      </w:pPr>
      <w:r w:rsidRPr="00447067">
        <w:rPr>
          <w:sz w:val="24"/>
          <w:szCs w:val="24"/>
        </w:rPr>
        <w:t>adverse case examples</w:t>
      </w:r>
    </w:p>
    <w:p w14:paraId="7F2EDA5C" w14:textId="77777777" w:rsidR="00105230" w:rsidRPr="00447067" w:rsidRDefault="00105230" w:rsidP="00105230">
      <w:pPr>
        <w:rPr>
          <w:b/>
          <w:bCs/>
          <w:sz w:val="24"/>
          <w:szCs w:val="24"/>
        </w:rPr>
      </w:pPr>
      <w:r w:rsidRPr="00447067">
        <w:rPr>
          <w:b/>
          <w:bCs/>
          <w:sz w:val="24"/>
          <w:szCs w:val="24"/>
        </w:rPr>
        <w:t>Domain D. Decision and deployment risk</w:t>
      </w:r>
    </w:p>
    <w:p w14:paraId="437C078A" w14:textId="77777777" w:rsidR="00105230" w:rsidRPr="00E60468" w:rsidRDefault="00105230" w:rsidP="00105230">
      <w:pPr>
        <w:rPr>
          <w:sz w:val="24"/>
          <w:szCs w:val="24"/>
        </w:rPr>
      </w:pPr>
      <w:r w:rsidRPr="00E60468">
        <w:rPr>
          <w:sz w:val="24"/>
          <w:szCs w:val="24"/>
        </w:rPr>
        <w:t xml:space="preserve">Here you assess how the output is </w:t>
      </w:r>
      <w:proofErr w:type="gramStart"/>
      <w:r w:rsidRPr="00E60468">
        <w:rPr>
          <w:sz w:val="24"/>
          <w:szCs w:val="24"/>
        </w:rPr>
        <w:t>actually used</w:t>
      </w:r>
      <w:proofErr w:type="gramEnd"/>
      <w:r w:rsidRPr="00E60468">
        <w:rPr>
          <w:sz w:val="24"/>
          <w:szCs w:val="24"/>
        </w:rPr>
        <w:t>.</w:t>
      </w:r>
    </w:p>
    <w:p w14:paraId="083A0663" w14:textId="77777777" w:rsidR="00105230" w:rsidRPr="00447067" w:rsidRDefault="00105230" w:rsidP="00105230">
      <w:pPr>
        <w:rPr>
          <w:sz w:val="24"/>
          <w:szCs w:val="24"/>
        </w:rPr>
      </w:pPr>
      <w:r w:rsidRPr="00447067">
        <w:rPr>
          <w:sz w:val="24"/>
          <w:szCs w:val="24"/>
        </w:rPr>
        <w:t>Ask:</w:t>
      </w:r>
    </w:p>
    <w:p w14:paraId="3513C1DB" w14:textId="77777777" w:rsidR="00105230" w:rsidRPr="00447067" w:rsidRDefault="00105230" w:rsidP="00105230">
      <w:pPr>
        <w:numPr>
          <w:ilvl w:val="0"/>
          <w:numId w:val="11"/>
        </w:numPr>
        <w:spacing w:after="160" w:line="259" w:lineRule="auto"/>
        <w:rPr>
          <w:sz w:val="24"/>
          <w:szCs w:val="24"/>
        </w:rPr>
      </w:pPr>
      <w:r w:rsidRPr="00447067">
        <w:rPr>
          <w:sz w:val="24"/>
          <w:szCs w:val="24"/>
        </w:rPr>
        <w:t xml:space="preserve">Is the system merely suggestive, or does it gate action? </w:t>
      </w:r>
    </w:p>
    <w:p w14:paraId="5200C9BF" w14:textId="77777777" w:rsidR="00105230" w:rsidRPr="00447067" w:rsidRDefault="00105230" w:rsidP="00105230">
      <w:pPr>
        <w:numPr>
          <w:ilvl w:val="0"/>
          <w:numId w:val="11"/>
        </w:numPr>
        <w:spacing w:after="160" w:line="259" w:lineRule="auto"/>
        <w:rPr>
          <w:sz w:val="24"/>
          <w:szCs w:val="24"/>
        </w:rPr>
      </w:pPr>
      <w:r w:rsidRPr="00447067">
        <w:rPr>
          <w:sz w:val="24"/>
          <w:szCs w:val="24"/>
        </w:rPr>
        <w:t xml:space="preserve">Is there mandatory human review? </w:t>
      </w:r>
    </w:p>
    <w:p w14:paraId="03488067" w14:textId="77777777" w:rsidR="00105230" w:rsidRPr="00447067" w:rsidRDefault="00105230" w:rsidP="00105230">
      <w:pPr>
        <w:numPr>
          <w:ilvl w:val="0"/>
          <w:numId w:val="11"/>
        </w:numPr>
        <w:spacing w:after="160" w:line="259" w:lineRule="auto"/>
        <w:rPr>
          <w:sz w:val="24"/>
          <w:szCs w:val="24"/>
        </w:rPr>
      </w:pPr>
      <w:r w:rsidRPr="00447067">
        <w:rPr>
          <w:sz w:val="24"/>
          <w:szCs w:val="24"/>
        </w:rPr>
        <w:t xml:space="preserve">Can humans meaningfully override it? </w:t>
      </w:r>
    </w:p>
    <w:p w14:paraId="0F72A4FF" w14:textId="77777777" w:rsidR="00105230" w:rsidRPr="00447067" w:rsidRDefault="00105230" w:rsidP="00105230">
      <w:pPr>
        <w:numPr>
          <w:ilvl w:val="0"/>
          <w:numId w:val="11"/>
        </w:numPr>
        <w:spacing w:after="160" w:line="259" w:lineRule="auto"/>
        <w:rPr>
          <w:sz w:val="24"/>
          <w:szCs w:val="24"/>
        </w:rPr>
      </w:pPr>
      <w:r w:rsidRPr="00447067">
        <w:rPr>
          <w:sz w:val="24"/>
          <w:szCs w:val="24"/>
        </w:rPr>
        <w:t xml:space="preserve">Are humans trained not to rubber-stamp the output? </w:t>
      </w:r>
    </w:p>
    <w:p w14:paraId="3C30793F" w14:textId="77777777" w:rsidR="00105230" w:rsidRPr="00447067" w:rsidRDefault="00105230" w:rsidP="00105230">
      <w:pPr>
        <w:numPr>
          <w:ilvl w:val="0"/>
          <w:numId w:val="11"/>
        </w:numPr>
        <w:spacing w:after="160" w:line="259" w:lineRule="auto"/>
        <w:rPr>
          <w:sz w:val="24"/>
          <w:szCs w:val="24"/>
        </w:rPr>
      </w:pPr>
      <w:r w:rsidRPr="00447067">
        <w:rPr>
          <w:sz w:val="24"/>
          <w:szCs w:val="24"/>
        </w:rPr>
        <w:t xml:space="preserve">Is there a clear escalation route for borderline or contested cases? </w:t>
      </w:r>
    </w:p>
    <w:p w14:paraId="2AA82F9E" w14:textId="77777777" w:rsidR="00105230" w:rsidRPr="00447067" w:rsidRDefault="00105230" w:rsidP="00105230">
      <w:pPr>
        <w:numPr>
          <w:ilvl w:val="0"/>
          <w:numId w:val="11"/>
        </w:numPr>
        <w:spacing w:after="160" w:line="259" w:lineRule="auto"/>
        <w:rPr>
          <w:sz w:val="24"/>
          <w:szCs w:val="24"/>
        </w:rPr>
      </w:pPr>
      <w:r w:rsidRPr="00447067">
        <w:rPr>
          <w:sz w:val="24"/>
          <w:szCs w:val="24"/>
        </w:rPr>
        <w:t xml:space="preserve">Are logs retained showing when AI output influenced the decision? </w:t>
      </w:r>
    </w:p>
    <w:p w14:paraId="1137900D" w14:textId="77777777" w:rsidR="00105230" w:rsidRPr="00447067" w:rsidRDefault="00105230" w:rsidP="00105230">
      <w:pPr>
        <w:numPr>
          <w:ilvl w:val="0"/>
          <w:numId w:val="11"/>
        </w:numPr>
        <w:spacing w:after="160" w:line="259" w:lineRule="auto"/>
        <w:rPr>
          <w:sz w:val="24"/>
          <w:szCs w:val="24"/>
        </w:rPr>
      </w:pPr>
      <w:r w:rsidRPr="00447067">
        <w:rPr>
          <w:sz w:val="24"/>
          <w:szCs w:val="24"/>
        </w:rPr>
        <w:t>Does the deployment context match the context used in testing?</w:t>
      </w:r>
    </w:p>
    <w:p w14:paraId="1B9DF96C" w14:textId="77777777" w:rsidR="00105230" w:rsidRPr="00447067" w:rsidRDefault="00105230" w:rsidP="00105230">
      <w:pPr>
        <w:rPr>
          <w:b/>
          <w:bCs/>
          <w:sz w:val="24"/>
          <w:szCs w:val="24"/>
        </w:rPr>
      </w:pPr>
      <w:r w:rsidRPr="00447067">
        <w:rPr>
          <w:b/>
          <w:bCs/>
          <w:sz w:val="24"/>
          <w:szCs w:val="24"/>
        </w:rPr>
        <w:t>Domain E. Human and organisational risk</w:t>
      </w:r>
    </w:p>
    <w:p w14:paraId="16766EA4" w14:textId="77777777" w:rsidR="00105230" w:rsidRPr="00447067" w:rsidRDefault="00105230" w:rsidP="00105230">
      <w:pPr>
        <w:rPr>
          <w:sz w:val="24"/>
          <w:szCs w:val="24"/>
        </w:rPr>
      </w:pPr>
      <w:r w:rsidRPr="00447067">
        <w:rPr>
          <w:sz w:val="24"/>
          <w:szCs w:val="24"/>
        </w:rPr>
        <w:t>A technically decent model can still cause unequal outcomes if the organisation around it is weak.</w:t>
      </w:r>
    </w:p>
    <w:p w14:paraId="587F4B37" w14:textId="77777777" w:rsidR="00105230" w:rsidRPr="00447067" w:rsidRDefault="00105230" w:rsidP="00105230">
      <w:pPr>
        <w:rPr>
          <w:sz w:val="24"/>
          <w:szCs w:val="24"/>
        </w:rPr>
      </w:pPr>
      <w:r w:rsidRPr="00447067">
        <w:rPr>
          <w:sz w:val="24"/>
          <w:szCs w:val="24"/>
        </w:rPr>
        <w:t>Assess:</w:t>
      </w:r>
    </w:p>
    <w:p w14:paraId="26755B51" w14:textId="77777777" w:rsidR="00105230" w:rsidRPr="00447067" w:rsidRDefault="00105230" w:rsidP="00105230">
      <w:pPr>
        <w:numPr>
          <w:ilvl w:val="0"/>
          <w:numId w:val="12"/>
        </w:numPr>
        <w:spacing w:after="160" w:line="259" w:lineRule="auto"/>
        <w:rPr>
          <w:sz w:val="24"/>
          <w:szCs w:val="24"/>
        </w:rPr>
      </w:pPr>
      <w:r w:rsidRPr="00447067">
        <w:rPr>
          <w:sz w:val="24"/>
          <w:szCs w:val="24"/>
        </w:rPr>
        <w:t xml:space="preserve">AI literacy of staff using the system </w:t>
      </w:r>
    </w:p>
    <w:p w14:paraId="7F3D0033" w14:textId="77777777" w:rsidR="00105230" w:rsidRPr="00447067" w:rsidRDefault="00105230" w:rsidP="00105230">
      <w:pPr>
        <w:numPr>
          <w:ilvl w:val="0"/>
          <w:numId w:val="12"/>
        </w:numPr>
        <w:spacing w:after="160" w:line="259" w:lineRule="auto"/>
        <w:rPr>
          <w:sz w:val="24"/>
          <w:szCs w:val="24"/>
        </w:rPr>
      </w:pPr>
      <w:r w:rsidRPr="00447067">
        <w:rPr>
          <w:sz w:val="24"/>
          <w:szCs w:val="24"/>
        </w:rPr>
        <w:t xml:space="preserve">staff confidence in challenging outputs </w:t>
      </w:r>
    </w:p>
    <w:p w14:paraId="623D9332" w14:textId="77777777" w:rsidR="00105230" w:rsidRPr="00447067" w:rsidRDefault="00105230" w:rsidP="00105230">
      <w:pPr>
        <w:numPr>
          <w:ilvl w:val="0"/>
          <w:numId w:val="12"/>
        </w:numPr>
        <w:spacing w:after="160" w:line="259" w:lineRule="auto"/>
        <w:rPr>
          <w:sz w:val="24"/>
          <w:szCs w:val="24"/>
        </w:rPr>
      </w:pPr>
      <w:r w:rsidRPr="00447067">
        <w:rPr>
          <w:sz w:val="24"/>
          <w:szCs w:val="24"/>
        </w:rPr>
        <w:lastRenderedPageBreak/>
        <w:t xml:space="preserve">evidence of automation bias or over-trust </w:t>
      </w:r>
    </w:p>
    <w:p w14:paraId="6F44C9F1" w14:textId="77777777" w:rsidR="00105230" w:rsidRPr="00447067" w:rsidRDefault="00105230" w:rsidP="00105230">
      <w:pPr>
        <w:numPr>
          <w:ilvl w:val="0"/>
          <w:numId w:val="12"/>
        </w:numPr>
        <w:spacing w:after="160" w:line="259" w:lineRule="auto"/>
        <w:rPr>
          <w:sz w:val="24"/>
          <w:szCs w:val="24"/>
        </w:rPr>
      </w:pPr>
      <w:r w:rsidRPr="00447067">
        <w:rPr>
          <w:sz w:val="24"/>
          <w:szCs w:val="24"/>
        </w:rPr>
        <w:t xml:space="preserve">who owns the system operationally </w:t>
      </w:r>
    </w:p>
    <w:p w14:paraId="3D040827" w14:textId="77777777" w:rsidR="00105230" w:rsidRPr="00447067" w:rsidRDefault="00105230" w:rsidP="00105230">
      <w:pPr>
        <w:numPr>
          <w:ilvl w:val="0"/>
          <w:numId w:val="12"/>
        </w:numPr>
        <w:spacing w:after="160" w:line="259" w:lineRule="auto"/>
        <w:rPr>
          <w:sz w:val="24"/>
          <w:szCs w:val="24"/>
        </w:rPr>
      </w:pPr>
      <w:r w:rsidRPr="00447067">
        <w:rPr>
          <w:sz w:val="24"/>
          <w:szCs w:val="24"/>
        </w:rPr>
        <w:t xml:space="preserve">whether equality, legal, IT, and academic teams are involved </w:t>
      </w:r>
    </w:p>
    <w:p w14:paraId="5EB9A5B2" w14:textId="77777777" w:rsidR="00105230" w:rsidRPr="00447067" w:rsidRDefault="00105230" w:rsidP="00105230">
      <w:pPr>
        <w:numPr>
          <w:ilvl w:val="0"/>
          <w:numId w:val="12"/>
        </w:numPr>
        <w:spacing w:after="160" w:line="259" w:lineRule="auto"/>
        <w:rPr>
          <w:sz w:val="24"/>
          <w:szCs w:val="24"/>
        </w:rPr>
      </w:pPr>
      <w:r w:rsidRPr="00447067">
        <w:rPr>
          <w:sz w:val="24"/>
          <w:szCs w:val="24"/>
        </w:rPr>
        <w:t xml:space="preserve">whether student groups were consulted </w:t>
      </w:r>
    </w:p>
    <w:p w14:paraId="13167C3A" w14:textId="77777777" w:rsidR="00105230" w:rsidRPr="00447067" w:rsidRDefault="00105230" w:rsidP="00105230">
      <w:pPr>
        <w:numPr>
          <w:ilvl w:val="0"/>
          <w:numId w:val="12"/>
        </w:numPr>
        <w:spacing w:after="160" w:line="259" w:lineRule="auto"/>
        <w:rPr>
          <w:sz w:val="24"/>
          <w:szCs w:val="24"/>
        </w:rPr>
      </w:pPr>
      <w:r w:rsidRPr="00447067">
        <w:rPr>
          <w:sz w:val="24"/>
          <w:szCs w:val="24"/>
        </w:rPr>
        <w:t xml:space="preserve">whether adoption differs by gender or group </w:t>
      </w:r>
    </w:p>
    <w:p w14:paraId="60A87963" w14:textId="77777777" w:rsidR="00105230" w:rsidRPr="00447067" w:rsidRDefault="00105230" w:rsidP="00105230">
      <w:pPr>
        <w:numPr>
          <w:ilvl w:val="0"/>
          <w:numId w:val="12"/>
        </w:numPr>
        <w:spacing w:after="160" w:line="259" w:lineRule="auto"/>
        <w:rPr>
          <w:sz w:val="24"/>
          <w:szCs w:val="24"/>
        </w:rPr>
      </w:pPr>
      <w:r w:rsidRPr="00447067">
        <w:rPr>
          <w:sz w:val="24"/>
          <w:szCs w:val="24"/>
        </w:rPr>
        <w:t xml:space="preserve">whether complaints and appeal routes are usable in practice </w:t>
      </w:r>
    </w:p>
    <w:p w14:paraId="3A45AD45" w14:textId="0EC95483" w:rsidR="00105230" w:rsidRDefault="00105230" w:rsidP="00105230">
      <w:pPr>
        <w:rPr>
          <w:sz w:val="24"/>
          <w:szCs w:val="24"/>
        </w:rPr>
      </w:pPr>
      <w:r w:rsidRPr="00447067">
        <w:rPr>
          <w:sz w:val="24"/>
          <w:szCs w:val="24"/>
        </w:rPr>
        <w:t>This domain is essential because the EU AI Act now explicitly requires AI literacy measures for staff and other users, and Russell Group principles also emphasise AI literacy for both staff and students.</w:t>
      </w:r>
      <w:r w:rsidR="00E41909">
        <w:rPr>
          <w:sz w:val="24"/>
          <w:szCs w:val="24"/>
        </w:rPr>
        <w:t xml:space="preserve"> </w:t>
      </w:r>
      <w:r w:rsidR="00E41909" w:rsidRPr="00E41909">
        <w:rPr>
          <w:sz w:val="24"/>
          <w:szCs w:val="24"/>
        </w:rPr>
        <w:t xml:space="preserve">(Fletcher </w:t>
      </w:r>
      <w:r w:rsidR="00E41909" w:rsidRPr="00E41909">
        <w:rPr>
          <w:i/>
          <w:iCs/>
          <w:sz w:val="24"/>
          <w:szCs w:val="24"/>
        </w:rPr>
        <w:t>et al</w:t>
      </w:r>
      <w:r w:rsidR="00E41909" w:rsidRPr="00E41909">
        <w:rPr>
          <w:sz w:val="24"/>
          <w:szCs w:val="24"/>
        </w:rPr>
        <w:t>., 2021</w:t>
      </w:r>
      <w:r w:rsidR="00E41909">
        <w:rPr>
          <w:sz w:val="24"/>
          <w:szCs w:val="24"/>
        </w:rPr>
        <w:t xml:space="preserve">, </w:t>
      </w:r>
      <w:r w:rsidR="00E41909" w:rsidRPr="00E41909">
        <w:rPr>
          <w:sz w:val="24"/>
          <w:szCs w:val="24"/>
        </w:rPr>
        <w:t xml:space="preserve">Akter </w:t>
      </w:r>
      <w:r w:rsidR="00E41909" w:rsidRPr="00E41909">
        <w:rPr>
          <w:i/>
          <w:iCs/>
          <w:sz w:val="24"/>
          <w:szCs w:val="24"/>
        </w:rPr>
        <w:t>et al</w:t>
      </w:r>
      <w:r w:rsidR="00E41909" w:rsidRPr="00E41909">
        <w:rPr>
          <w:sz w:val="24"/>
          <w:szCs w:val="24"/>
        </w:rPr>
        <w:t>., 2022)</w:t>
      </w:r>
    </w:p>
    <w:p w14:paraId="4DB4891D" w14:textId="77777777" w:rsidR="00105230" w:rsidRPr="00447067" w:rsidRDefault="00105230" w:rsidP="00105230">
      <w:pPr>
        <w:rPr>
          <w:sz w:val="24"/>
          <w:szCs w:val="24"/>
        </w:rPr>
      </w:pPr>
    </w:p>
    <w:p w14:paraId="1E1515E5" w14:textId="77777777" w:rsidR="00105230" w:rsidRPr="00447067" w:rsidRDefault="00105230" w:rsidP="00105230">
      <w:pPr>
        <w:rPr>
          <w:b/>
          <w:bCs/>
          <w:sz w:val="24"/>
          <w:szCs w:val="24"/>
        </w:rPr>
      </w:pPr>
      <w:r w:rsidRPr="00447067">
        <w:rPr>
          <w:b/>
          <w:bCs/>
          <w:sz w:val="24"/>
          <w:szCs w:val="24"/>
        </w:rPr>
        <w:t>Domain F. Governance, vendor, rights, and continuous monitoring</w:t>
      </w:r>
    </w:p>
    <w:p w14:paraId="29F5C643" w14:textId="77777777" w:rsidR="00105230" w:rsidRPr="00447067" w:rsidRDefault="00105230" w:rsidP="00105230">
      <w:pPr>
        <w:rPr>
          <w:sz w:val="24"/>
          <w:szCs w:val="24"/>
        </w:rPr>
      </w:pPr>
      <w:r w:rsidRPr="00447067">
        <w:rPr>
          <w:sz w:val="24"/>
          <w:szCs w:val="24"/>
        </w:rPr>
        <w:t>This domain turns the framework into policy.</w:t>
      </w:r>
    </w:p>
    <w:p w14:paraId="14312A10" w14:textId="77777777" w:rsidR="00EB79B6" w:rsidRDefault="00EB79B6" w:rsidP="00105230">
      <w:pPr>
        <w:rPr>
          <w:sz w:val="24"/>
          <w:szCs w:val="24"/>
        </w:rPr>
      </w:pPr>
    </w:p>
    <w:p w14:paraId="54C3CA89" w14:textId="01682A73" w:rsidR="00105230" w:rsidRPr="00447067" w:rsidRDefault="00105230" w:rsidP="00105230">
      <w:pPr>
        <w:rPr>
          <w:sz w:val="24"/>
          <w:szCs w:val="24"/>
        </w:rPr>
      </w:pPr>
      <w:r w:rsidRPr="00447067">
        <w:rPr>
          <w:sz w:val="24"/>
          <w:szCs w:val="24"/>
        </w:rPr>
        <w:t>Require:</w:t>
      </w:r>
    </w:p>
    <w:p w14:paraId="763DCD92" w14:textId="77777777" w:rsidR="00105230" w:rsidRPr="00447067" w:rsidRDefault="00105230" w:rsidP="00105230">
      <w:pPr>
        <w:numPr>
          <w:ilvl w:val="0"/>
          <w:numId w:val="13"/>
        </w:numPr>
        <w:spacing w:after="160" w:line="259" w:lineRule="auto"/>
        <w:rPr>
          <w:sz w:val="24"/>
          <w:szCs w:val="24"/>
        </w:rPr>
      </w:pPr>
      <w:r w:rsidRPr="00447067">
        <w:rPr>
          <w:sz w:val="24"/>
          <w:szCs w:val="24"/>
        </w:rPr>
        <w:t xml:space="preserve">system registration in a university AI inventory </w:t>
      </w:r>
    </w:p>
    <w:p w14:paraId="3C045825" w14:textId="77777777" w:rsidR="00105230" w:rsidRPr="00447067" w:rsidRDefault="00105230" w:rsidP="00105230">
      <w:pPr>
        <w:numPr>
          <w:ilvl w:val="0"/>
          <w:numId w:val="13"/>
        </w:numPr>
        <w:spacing w:after="160" w:line="259" w:lineRule="auto"/>
        <w:rPr>
          <w:sz w:val="24"/>
          <w:szCs w:val="24"/>
        </w:rPr>
      </w:pPr>
      <w:r w:rsidRPr="00447067">
        <w:rPr>
          <w:sz w:val="24"/>
          <w:szCs w:val="24"/>
        </w:rPr>
        <w:t xml:space="preserve">named accountable owner </w:t>
      </w:r>
    </w:p>
    <w:p w14:paraId="0DB651E5" w14:textId="77777777" w:rsidR="00105230" w:rsidRPr="00447067" w:rsidRDefault="00105230" w:rsidP="00105230">
      <w:pPr>
        <w:numPr>
          <w:ilvl w:val="0"/>
          <w:numId w:val="13"/>
        </w:numPr>
        <w:spacing w:after="160" w:line="259" w:lineRule="auto"/>
        <w:rPr>
          <w:sz w:val="24"/>
          <w:szCs w:val="24"/>
        </w:rPr>
      </w:pPr>
      <w:r w:rsidRPr="00447067">
        <w:rPr>
          <w:sz w:val="24"/>
          <w:szCs w:val="24"/>
        </w:rPr>
        <w:t xml:space="preserve">DPIA and, where applicable, FRIA linkage </w:t>
      </w:r>
    </w:p>
    <w:p w14:paraId="2670787D" w14:textId="77777777" w:rsidR="00105230" w:rsidRPr="00447067" w:rsidRDefault="00105230" w:rsidP="00105230">
      <w:pPr>
        <w:numPr>
          <w:ilvl w:val="0"/>
          <w:numId w:val="13"/>
        </w:numPr>
        <w:spacing w:after="160" w:line="259" w:lineRule="auto"/>
        <w:rPr>
          <w:sz w:val="24"/>
          <w:szCs w:val="24"/>
        </w:rPr>
      </w:pPr>
      <w:r w:rsidRPr="00447067">
        <w:rPr>
          <w:sz w:val="24"/>
          <w:szCs w:val="24"/>
        </w:rPr>
        <w:t xml:space="preserve">vendor contract clauses for audit access, retraining notifications, performance data, and termination rights </w:t>
      </w:r>
    </w:p>
    <w:p w14:paraId="43CB1306" w14:textId="77777777" w:rsidR="00105230" w:rsidRPr="00447067" w:rsidRDefault="00105230" w:rsidP="00105230">
      <w:pPr>
        <w:numPr>
          <w:ilvl w:val="0"/>
          <w:numId w:val="13"/>
        </w:numPr>
        <w:spacing w:after="160" w:line="259" w:lineRule="auto"/>
        <w:rPr>
          <w:sz w:val="24"/>
          <w:szCs w:val="24"/>
        </w:rPr>
      </w:pPr>
      <w:r w:rsidRPr="00447067">
        <w:rPr>
          <w:sz w:val="24"/>
          <w:szCs w:val="24"/>
        </w:rPr>
        <w:t xml:space="preserve">student notice when AI materially shapes an outcome </w:t>
      </w:r>
    </w:p>
    <w:p w14:paraId="60A5AF2F" w14:textId="77777777" w:rsidR="00105230" w:rsidRPr="00447067" w:rsidRDefault="00105230" w:rsidP="00105230">
      <w:pPr>
        <w:numPr>
          <w:ilvl w:val="0"/>
          <w:numId w:val="13"/>
        </w:numPr>
        <w:spacing w:after="160" w:line="259" w:lineRule="auto"/>
        <w:rPr>
          <w:sz w:val="24"/>
          <w:szCs w:val="24"/>
        </w:rPr>
      </w:pPr>
      <w:r w:rsidRPr="00447067">
        <w:rPr>
          <w:sz w:val="24"/>
          <w:szCs w:val="24"/>
        </w:rPr>
        <w:t xml:space="preserve">plain-language explanation </w:t>
      </w:r>
    </w:p>
    <w:p w14:paraId="4F3E8E64" w14:textId="77777777" w:rsidR="00105230" w:rsidRPr="00447067" w:rsidRDefault="00105230" w:rsidP="00105230">
      <w:pPr>
        <w:numPr>
          <w:ilvl w:val="0"/>
          <w:numId w:val="13"/>
        </w:numPr>
        <w:spacing w:after="160" w:line="259" w:lineRule="auto"/>
        <w:rPr>
          <w:sz w:val="24"/>
          <w:szCs w:val="24"/>
        </w:rPr>
      </w:pPr>
      <w:r w:rsidRPr="00447067">
        <w:rPr>
          <w:sz w:val="24"/>
          <w:szCs w:val="24"/>
        </w:rPr>
        <w:t xml:space="preserve">challenge and appeal route </w:t>
      </w:r>
    </w:p>
    <w:p w14:paraId="2DE976E2" w14:textId="77777777" w:rsidR="00105230" w:rsidRPr="00447067" w:rsidRDefault="00105230" w:rsidP="00105230">
      <w:pPr>
        <w:numPr>
          <w:ilvl w:val="0"/>
          <w:numId w:val="13"/>
        </w:numPr>
        <w:spacing w:after="160" w:line="259" w:lineRule="auto"/>
        <w:rPr>
          <w:sz w:val="24"/>
          <w:szCs w:val="24"/>
        </w:rPr>
      </w:pPr>
      <w:r w:rsidRPr="00447067">
        <w:rPr>
          <w:sz w:val="24"/>
          <w:szCs w:val="24"/>
        </w:rPr>
        <w:t xml:space="preserve">incident response protocol </w:t>
      </w:r>
    </w:p>
    <w:p w14:paraId="70828CCC" w14:textId="77777777" w:rsidR="00105230" w:rsidRPr="00447067" w:rsidRDefault="00105230" w:rsidP="00105230">
      <w:pPr>
        <w:numPr>
          <w:ilvl w:val="0"/>
          <w:numId w:val="13"/>
        </w:numPr>
        <w:spacing w:after="160" w:line="259" w:lineRule="auto"/>
        <w:rPr>
          <w:sz w:val="24"/>
          <w:szCs w:val="24"/>
        </w:rPr>
      </w:pPr>
      <w:r w:rsidRPr="00447067">
        <w:rPr>
          <w:sz w:val="24"/>
          <w:szCs w:val="24"/>
        </w:rPr>
        <w:t>annual cumulative impact review across the whole student journey</w:t>
      </w:r>
    </w:p>
    <w:p w14:paraId="65E389CB" w14:textId="77777777" w:rsidR="00105230" w:rsidRDefault="00105230" w:rsidP="00105230">
      <w:pPr>
        <w:pStyle w:val="Heading2"/>
      </w:pPr>
    </w:p>
    <w:p w14:paraId="175F623D" w14:textId="77777777" w:rsidR="00105230" w:rsidRDefault="00105230">
      <w:pPr>
        <w:spacing w:after="40"/>
      </w:pPr>
    </w:p>
    <w:p w14:paraId="12FA2EDD" w14:textId="77777777" w:rsidR="00105230" w:rsidRDefault="00105230">
      <w:pPr>
        <w:spacing w:after="40"/>
      </w:pPr>
    </w:p>
    <w:p w14:paraId="320DEB44" w14:textId="7D6C2BE1" w:rsidR="000866B2" w:rsidRDefault="00000000">
      <w:r>
        <w:br w:type="page"/>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3680"/>
        <w:gridCol w:w="2930"/>
      </w:tblGrid>
      <w:tr w:rsidR="006C31C8" w14:paraId="2A1757B7" w14:textId="77777777">
        <w:trPr>
          <w:trHeight w:val="300"/>
        </w:trPr>
        <w:tc>
          <w:tcPr>
            <w:tcW w:w="2535" w:type="dxa"/>
            <w:tcBorders>
              <w:top w:val="single" w:sz="6" w:space="0" w:color="CCCCCC"/>
              <w:left w:val="single" w:sz="6" w:space="0" w:color="CCCCCC"/>
              <w:bottom w:val="single" w:sz="6" w:space="0" w:color="CCCCCC"/>
              <w:right w:val="single" w:sz="6" w:space="0" w:color="CCCCCC"/>
            </w:tcBorders>
            <w:shd w:val="clear" w:color="auto" w:fill="2E75B6"/>
            <w:hideMark/>
          </w:tcPr>
          <w:p w14:paraId="7CA7A5CC" w14:textId="77777777" w:rsidR="006C31C8" w:rsidRDefault="006C31C8">
            <w:pPr>
              <w:pStyle w:val="paragraph"/>
              <w:spacing w:before="0" w:beforeAutospacing="0" w:after="0" w:afterAutospacing="0"/>
              <w:ind w:left="360"/>
              <w:textAlignment w:val="baseline"/>
              <w:rPr>
                <w:rFonts w:ascii="Segoe UI" w:hAnsi="Segoe UI" w:cs="Segoe UI"/>
                <w:color w:val="F5F5F5"/>
                <w:sz w:val="18"/>
                <w:szCs w:val="18"/>
              </w:rPr>
            </w:pPr>
            <w:r>
              <w:rPr>
                <w:rStyle w:val="normaltextrun"/>
                <w:rFonts w:ascii="Calibri" w:hAnsi="Calibri" w:cs="Calibri"/>
                <w:b/>
                <w:bCs/>
                <w:color w:val="FFFFFF"/>
                <w:sz w:val="22"/>
                <w:szCs w:val="22"/>
              </w:rPr>
              <w:lastRenderedPageBreak/>
              <w:t>Stage</w:t>
            </w:r>
            <w:r>
              <w:rPr>
                <w:rStyle w:val="eop"/>
                <w:rFonts w:ascii="Calibri" w:hAnsi="Calibri" w:cs="Calibri"/>
                <w:color w:val="F5F5F5"/>
                <w:sz w:val="22"/>
                <w:szCs w:val="22"/>
              </w:rPr>
              <w:t> </w:t>
            </w:r>
          </w:p>
        </w:tc>
        <w:tc>
          <w:tcPr>
            <w:tcW w:w="3810" w:type="dxa"/>
            <w:tcBorders>
              <w:top w:val="single" w:sz="6" w:space="0" w:color="CCCCCC"/>
              <w:left w:val="single" w:sz="6" w:space="0" w:color="CCCCCC"/>
              <w:bottom w:val="single" w:sz="6" w:space="0" w:color="CCCCCC"/>
              <w:right w:val="single" w:sz="6" w:space="0" w:color="CCCCCC"/>
            </w:tcBorders>
            <w:shd w:val="clear" w:color="auto" w:fill="2E75B6"/>
            <w:hideMark/>
          </w:tcPr>
          <w:p w14:paraId="46908542" w14:textId="77777777" w:rsidR="006C31C8" w:rsidRDefault="006C31C8">
            <w:pPr>
              <w:pStyle w:val="paragraph"/>
              <w:spacing w:before="0" w:beforeAutospacing="0" w:after="0" w:afterAutospacing="0"/>
              <w:ind w:left="360"/>
              <w:textAlignment w:val="baseline"/>
              <w:rPr>
                <w:rFonts w:ascii="Segoe UI" w:hAnsi="Segoe UI" w:cs="Segoe UI"/>
                <w:color w:val="F5F5F5"/>
                <w:sz w:val="18"/>
                <w:szCs w:val="18"/>
              </w:rPr>
            </w:pPr>
            <w:r>
              <w:rPr>
                <w:rStyle w:val="normaltextrun"/>
                <w:rFonts w:ascii="Calibri" w:hAnsi="Calibri" w:cs="Calibri"/>
                <w:b/>
                <w:bCs/>
                <w:color w:val="FFFFFF"/>
                <w:sz w:val="22"/>
                <w:szCs w:val="22"/>
              </w:rPr>
              <w:t>AI Systems</w:t>
            </w:r>
            <w:r>
              <w:rPr>
                <w:rStyle w:val="eop"/>
                <w:rFonts w:ascii="Calibri" w:hAnsi="Calibri" w:cs="Calibri"/>
                <w:color w:val="F5F5F5"/>
                <w:sz w:val="22"/>
                <w:szCs w:val="22"/>
              </w:rPr>
              <w:t> </w:t>
            </w:r>
          </w:p>
        </w:tc>
        <w:tc>
          <w:tcPr>
            <w:tcW w:w="3000" w:type="dxa"/>
            <w:tcBorders>
              <w:top w:val="single" w:sz="6" w:space="0" w:color="CCCCCC"/>
              <w:left w:val="single" w:sz="6" w:space="0" w:color="CCCCCC"/>
              <w:bottom w:val="single" w:sz="6" w:space="0" w:color="CCCCCC"/>
              <w:right w:val="single" w:sz="6" w:space="0" w:color="CCCCCC"/>
            </w:tcBorders>
            <w:shd w:val="clear" w:color="auto" w:fill="2E75B6"/>
            <w:hideMark/>
          </w:tcPr>
          <w:p w14:paraId="31552273" w14:textId="77777777" w:rsidR="006C31C8" w:rsidRDefault="006C31C8">
            <w:pPr>
              <w:pStyle w:val="paragraph"/>
              <w:spacing w:before="0" w:beforeAutospacing="0" w:after="0" w:afterAutospacing="0"/>
              <w:ind w:left="360"/>
              <w:textAlignment w:val="baseline"/>
              <w:rPr>
                <w:rFonts w:ascii="Segoe UI" w:hAnsi="Segoe UI" w:cs="Segoe UI"/>
                <w:color w:val="F5F5F5"/>
                <w:sz w:val="18"/>
                <w:szCs w:val="18"/>
              </w:rPr>
            </w:pPr>
            <w:r>
              <w:rPr>
                <w:rStyle w:val="normaltextrun"/>
                <w:rFonts w:ascii="Calibri" w:hAnsi="Calibri" w:cs="Calibri"/>
                <w:b/>
                <w:bCs/>
                <w:color w:val="FFFFFF"/>
                <w:sz w:val="22"/>
                <w:szCs w:val="22"/>
              </w:rPr>
              <w:t>Data Used</w:t>
            </w:r>
            <w:r>
              <w:rPr>
                <w:rStyle w:val="eop"/>
                <w:rFonts w:ascii="Calibri" w:hAnsi="Calibri" w:cs="Calibri"/>
                <w:color w:val="F5F5F5"/>
                <w:sz w:val="22"/>
                <w:szCs w:val="22"/>
              </w:rPr>
              <w:t> </w:t>
            </w:r>
          </w:p>
        </w:tc>
      </w:tr>
      <w:tr w:rsidR="006C31C8" w14:paraId="3BB2A1FB" w14:textId="77777777">
        <w:trPr>
          <w:trHeight w:val="300"/>
        </w:trPr>
        <w:tc>
          <w:tcPr>
            <w:tcW w:w="2535" w:type="dxa"/>
            <w:tcBorders>
              <w:top w:val="single" w:sz="6" w:space="0" w:color="CCCCCC"/>
              <w:left w:val="single" w:sz="6" w:space="0" w:color="CCCCCC"/>
              <w:bottom w:val="single" w:sz="6" w:space="0" w:color="CCCCCC"/>
              <w:right w:val="single" w:sz="6" w:space="0" w:color="CCCCCC"/>
            </w:tcBorders>
            <w:shd w:val="clear" w:color="auto" w:fill="FFFFFF"/>
            <w:hideMark/>
          </w:tcPr>
          <w:p w14:paraId="5C8CDB53"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Pre-Admissions</w:t>
            </w:r>
            <w:r>
              <w:rPr>
                <w:rStyle w:val="eop"/>
                <w:rFonts w:ascii="Calibri" w:hAnsi="Calibri" w:cs="Calibri"/>
                <w:sz w:val="22"/>
                <w:szCs w:val="22"/>
              </w:rPr>
              <w:t> </w:t>
            </w:r>
          </w:p>
        </w:tc>
        <w:tc>
          <w:tcPr>
            <w:tcW w:w="3810" w:type="dxa"/>
            <w:tcBorders>
              <w:top w:val="single" w:sz="6" w:space="0" w:color="CCCCCC"/>
              <w:left w:val="single" w:sz="6" w:space="0" w:color="CCCCCC"/>
              <w:bottom w:val="single" w:sz="6" w:space="0" w:color="CCCCCC"/>
              <w:right w:val="single" w:sz="6" w:space="0" w:color="CCCCCC"/>
            </w:tcBorders>
            <w:shd w:val="clear" w:color="auto" w:fill="F2F2F2"/>
            <w:hideMark/>
          </w:tcPr>
          <w:p w14:paraId="22C6E2CF"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Chatbots, targeting algorithms, and marketing AI</w:t>
            </w:r>
            <w:r>
              <w:rPr>
                <w:rStyle w:val="eop"/>
                <w:rFonts w:ascii="Calibri" w:hAnsi="Calibri" w:cs="Calibri"/>
                <w:sz w:val="22"/>
                <w:szCs w:val="22"/>
              </w:rPr>
              <w:t> </w:t>
            </w:r>
          </w:p>
        </w:tc>
        <w:tc>
          <w:tcPr>
            <w:tcW w:w="3000" w:type="dxa"/>
            <w:tcBorders>
              <w:top w:val="single" w:sz="6" w:space="0" w:color="CCCCCC"/>
              <w:left w:val="single" w:sz="6" w:space="0" w:color="CCCCCC"/>
              <w:bottom w:val="single" w:sz="6" w:space="0" w:color="CCCCCC"/>
              <w:right w:val="single" w:sz="6" w:space="0" w:color="CCCCCC"/>
            </w:tcBorders>
            <w:shd w:val="clear" w:color="auto" w:fill="FFFFFF"/>
            <w:hideMark/>
          </w:tcPr>
          <w:p w14:paraId="42F7E901"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Browsing behaviour, demographics, postcode</w:t>
            </w:r>
            <w:r>
              <w:rPr>
                <w:rStyle w:val="eop"/>
                <w:rFonts w:ascii="Calibri" w:hAnsi="Calibri" w:cs="Calibri"/>
                <w:sz w:val="22"/>
                <w:szCs w:val="22"/>
              </w:rPr>
              <w:t> </w:t>
            </w:r>
          </w:p>
        </w:tc>
      </w:tr>
      <w:tr w:rsidR="006C31C8" w14:paraId="4120ED49" w14:textId="77777777">
        <w:trPr>
          <w:trHeight w:val="300"/>
        </w:trPr>
        <w:tc>
          <w:tcPr>
            <w:tcW w:w="2535" w:type="dxa"/>
            <w:tcBorders>
              <w:top w:val="single" w:sz="6" w:space="0" w:color="CCCCCC"/>
              <w:left w:val="single" w:sz="6" w:space="0" w:color="CCCCCC"/>
              <w:bottom w:val="single" w:sz="6" w:space="0" w:color="CCCCCC"/>
              <w:right w:val="single" w:sz="6" w:space="0" w:color="CCCCCC"/>
            </w:tcBorders>
            <w:shd w:val="clear" w:color="auto" w:fill="FFFFFF"/>
            <w:hideMark/>
          </w:tcPr>
          <w:p w14:paraId="4EFCF31F"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Admissions</w:t>
            </w:r>
            <w:r>
              <w:rPr>
                <w:rStyle w:val="eop"/>
                <w:rFonts w:ascii="Calibri" w:hAnsi="Calibri" w:cs="Calibri"/>
                <w:sz w:val="22"/>
                <w:szCs w:val="22"/>
              </w:rPr>
              <w:t> </w:t>
            </w:r>
          </w:p>
        </w:tc>
        <w:tc>
          <w:tcPr>
            <w:tcW w:w="3810" w:type="dxa"/>
            <w:tcBorders>
              <w:top w:val="single" w:sz="6" w:space="0" w:color="CCCCCC"/>
              <w:left w:val="single" w:sz="6" w:space="0" w:color="CCCCCC"/>
              <w:bottom w:val="single" w:sz="6" w:space="0" w:color="CCCCCC"/>
              <w:right w:val="single" w:sz="6" w:space="0" w:color="CCCCCC"/>
            </w:tcBorders>
            <w:shd w:val="clear" w:color="auto" w:fill="F2F2F2"/>
            <w:hideMark/>
          </w:tcPr>
          <w:p w14:paraId="5907DD67"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Application screening, predictive profiling, fraud detection</w:t>
            </w:r>
            <w:r>
              <w:rPr>
                <w:rStyle w:val="eop"/>
                <w:rFonts w:ascii="Calibri" w:hAnsi="Calibri" w:cs="Calibri"/>
                <w:sz w:val="22"/>
                <w:szCs w:val="22"/>
              </w:rPr>
              <w:t> </w:t>
            </w:r>
          </w:p>
        </w:tc>
        <w:tc>
          <w:tcPr>
            <w:tcW w:w="3000" w:type="dxa"/>
            <w:tcBorders>
              <w:top w:val="single" w:sz="6" w:space="0" w:color="CCCCCC"/>
              <w:left w:val="single" w:sz="6" w:space="0" w:color="CCCCCC"/>
              <w:bottom w:val="single" w:sz="6" w:space="0" w:color="CCCCCC"/>
              <w:right w:val="single" w:sz="6" w:space="0" w:color="CCCCCC"/>
            </w:tcBorders>
            <w:shd w:val="clear" w:color="auto" w:fill="FFFFFF"/>
            <w:hideMark/>
          </w:tcPr>
          <w:p w14:paraId="1DC59CE6"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Grades, extracurriculars, school type, name</w:t>
            </w:r>
            <w:r>
              <w:rPr>
                <w:rStyle w:val="eop"/>
                <w:rFonts w:ascii="Calibri" w:hAnsi="Calibri" w:cs="Calibri"/>
                <w:sz w:val="22"/>
                <w:szCs w:val="22"/>
              </w:rPr>
              <w:t> </w:t>
            </w:r>
          </w:p>
        </w:tc>
      </w:tr>
      <w:tr w:rsidR="006C31C8" w14:paraId="5841F0D2" w14:textId="77777777">
        <w:trPr>
          <w:trHeight w:val="300"/>
        </w:trPr>
        <w:tc>
          <w:tcPr>
            <w:tcW w:w="2535" w:type="dxa"/>
            <w:tcBorders>
              <w:top w:val="single" w:sz="6" w:space="0" w:color="CCCCCC"/>
              <w:left w:val="single" w:sz="6" w:space="0" w:color="CCCCCC"/>
              <w:bottom w:val="single" w:sz="6" w:space="0" w:color="CCCCCC"/>
              <w:right w:val="single" w:sz="6" w:space="0" w:color="CCCCCC"/>
            </w:tcBorders>
            <w:shd w:val="clear" w:color="auto" w:fill="FFFFFF"/>
            <w:hideMark/>
          </w:tcPr>
          <w:p w14:paraId="273BD92C"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Learning &amp; Assessment</w:t>
            </w:r>
            <w:r>
              <w:rPr>
                <w:rStyle w:val="eop"/>
                <w:rFonts w:ascii="Calibri" w:hAnsi="Calibri" w:cs="Calibri"/>
                <w:sz w:val="22"/>
                <w:szCs w:val="22"/>
              </w:rPr>
              <w:t> </w:t>
            </w:r>
          </w:p>
        </w:tc>
        <w:tc>
          <w:tcPr>
            <w:tcW w:w="3810" w:type="dxa"/>
            <w:tcBorders>
              <w:top w:val="single" w:sz="6" w:space="0" w:color="CCCCCC"/>
              <w:left w:val="single" w:sz="6" w:space="0" w:color="CCCCCC"/>
              <w:bottom w:val="single" w:sz="6" w:space="0" w:color="CCCCCC"/>
              <w:right w:val="single" w:sz="6" w:space="0" w:color="CCCCCC"/>
            </w:tcBorders>
            <w:shd w:val="clear" w:color="auto" w:fill="F2F2F2"/>
            <w:hideMark/>
          </w:tcPr>
          <w:p w14:paraId="3E0723AF"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Learning analytics, adaptive platforms, automated essay scoring (AES)</w:t>
            </w:r>
            <w:r>
              <w:rPr>
                <w:rStyle w:val="eop"/>
                <w:rFonts w:ascii="Calibri" w:hAnsi="Calibri" w:cs="Calibri"/>
                <w:sz w:val="22"/>
                <w:szCs w:val="22"/>
              </w:rPr>
              <w:t> </w:t>
            </w:r>
          </w:p>
        </w:tc>
        <w:tc>
          <w:tcPr>
            <w:tcW w:w="3000" w:type="dxa"/>
            <w:tcBorders>
              <w:top w:val="single" w:sz="6" w:space="0" w:color="CCCCCC"/>
              <w:left w:val="single" w:sz="6" w:space="0" w:color="CCCCCC"/>
              <w:bottom w:val="single" w:sz="6" w:space="0" w:color="CCCCCC"/>
              <w:right w:val="single" w:sz="6" w:space="0" w:color="CCCCCC"/>
            </w:tcBorders>
            <w:shd w:val="clear" w:color="auto" w:fill="FFFFFF"/>
            <w:hideMark/>
          </w:tcPr>
          <w:p w14:paraId="32F0BAFB"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Engagement metrics, submission times, writing style</w:t>
            </w:r>
            <w:r>
              <w:rPr>
                <w:rStyle w:val="eop"/>
                <w:rFonts w:ascii="Calibri" w:hAnsi="Calibri" w:cs="Calibri"/>
                <w:sz w:val="22"/>
                <w:szCs w:val="22"/>
              </w:rPr>
              <w:t> </w:t>
            </w:r>
          </w:p>
        </w:tc>
      </w:tr>
      <w:tr w:rsidR="006C31C8" w14:paraId="16B51A28" w14:textId="77777777">
        <w:trPr>
          <w:trHeight w:val="300"/>
        </w:trPr>
        <w:tc>
          <w:tcPr>
            <w:tcW w:w="2535" w:type="dxa"/>
            <w:tcBorders>
              <w:top w:val="single" w:sz="6" w:space="0" w:color="CCCCCC"/>
              <w:left w:val="single" w:sz="6" w:space="0" w:color="CCCCCC"/>
              <w:bottom w:val="single" w:sz="6" w:space="0" w:color="CCCCCC"/>
              <w:right w:val="single" w:sz="6" w:space="0" w:color="CCCCCC"/>
            </w:tcBorders>
            <w:shd w:val="clear" w:color="auto" w:fill="FFFFFF"/>
            <w:hideMark/>
          </w:tcPr>
          <w:p w14:paraId="74C0869F"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Proctoring</w:t>
            </w:r>
            <w:r>
              <w:rPr>
                <w:rStyle w:val="eop"/>
                <w:rFonts w:ascii="Calibri" w:hAnsi="Calibri" w:cs="Calibri"/>
                <w:sz w:val="22"/>
                <w:szCs w:val="22"/>
              </w:rPr>
              <w:t> </w:t>
            </w:r>
          </w:p>
        </w:tc>
        <w:tc>
          <w:tcPr>
            <w:tcW w:w="3810" w:type="dxa"/>
            <w:tcBorders>
              <w:top w:val="single" w:sz="6" w:space="0" w:color="CCCCCC"/>
              <w:left w:val="single" w:sz="6" w:space="0" w:color="CCCCCC"/>
              <w:bottom w:val="single" w:sz="6" w:space="0" w:color="CCCCCC"/>
              <w:right w:val="single" w:sz="6" w:space="0" w:color="CCCCCC"/>
            </w:tcBorders>
            <w:shd w:val="clear" w:color="auto" w:fill="F2F2F2"/>
            <w:hideMark/>
          </w:tcPr>
          <w:p w14:paraId="18F975E7"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Remote invigilation, facial recognition, and behaviour analysis</w:t>
            </w:r>
            <w:r>
              <w:rPr>
                <w:rStyle w:val="eop"/>
                <w:rFonts w:ascii="Calibri" w:hAnsi="Calibri" w:cs="Calibri"/>
                <w:sz w:val="22"/>
                <w:szCs w:val="22"/>
              </w:rPr>
              <w:t> </w:t>
            </w:r>
          </w:p>
        </w:tc>
        <w:tc>
          <w:tcPr>
            <w:tcW w:w="3000" w:type="dxa"/>
            <w:tcBorders>
              <w:top w:val="single" w:sz="6" w:space="0" w:color="CCCCCC"/>
              <w:left w:val="single" w:sz="6" w:space="0" w:color="CCCCCC"/>
              <w:bottom w:val="single" w:sz="6" w:space="0" w:color="CCCCCC"/>
              <w:right w:val="single" w:sz="6" w:space="0" w:color="CCCCCC"/>
            </w:tcBorders>
            <w:shd w:val="clear" w:color="auto" w:fill="FFFFFF"/>
            <w:hideMark/>
          </w:tcPr>
          <w:p w14:paraId="352CE760"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Biometric data, eye-tracking, and keystroke patterns</w:t>
            </w:r>
            <w:r>
              <w:rPr>
                <w:rStyle w:val="eop"/>
                <w:rFonts w:ascii="Calibri" w:hAnsi="Calibri" w:cs="Calibri"/>
                <w:sz w:val="22"/>
                <w:szCs w:val="22"/>
              </w:rPr>
              <w:t> </w:t>
            </w:r>
          </w:p>
        </w:tc>
      </w:tr>
      <w:tr w:rsidR="006C31C8" w14:paraId="57DC1650" w14:textId="77777777">
        <w:trPr>
          <w:trHeight w:val="300"/>
        </w:trPr>
        <w:tc>
          <w:tcPr>
            <w:tcW w:w="2535" w:type="dxa"/>
            <w:tcBorders>
              <w:top w:val="single" w:sz="6" w:space="0" w:color="CCCCCC"/>
              <w:left w:val="single" w:sz="6" w:space="0" w:color="CCCCCC"/>
              <w:bottom w:val="single" w:sz="6" w:space="0" w:color="CCCCCC"/>
              <w:right w:val="single" w:sz="6" w:space="0" w:color="CCCCCC"/>
            </w:tcBorders>
            <w:shd w:val="clear" w:color="auto" w:fill="FFFFFF"/>
            <w:hideMark/>
          </w:tcPr>
          <w:p w14:paraId="3CB92090"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Student Support</w:t>
            </w:r>
            <w:r>
              <w:rPr>
                <w:rStyle w:val="eop"/>
                <w:rFonts w:ascii="Calibri" w:hAnsi="Calibri" w:cs="Calibri"/>
                <w:sz w:val="22"/>
                <w:szCs w:val="22"/>
              </w:rPr>
              <w:t> </w:t>
            </w:r>
          </w:p>
        </w:tc>
        <w:tc>
          <w:tcPr>
            <w:tcW w:w="3810" w:type="dxa"/>
            <w:tcBorders>
              <w:top w:val="single" w:sz="6" w:space="0" w:color="CCCCCC"/>
              <w:left w:val="single" w:sz="6" w:space="0" w:color="CCCCCC"/>
              <w:bottom w:val="single" w:sz="6" w:space="0" w:color="CCCCCC"/>
              <w:right w:val="single" w:sz="6" w:space="0" w:color="CCCCCC"/>
            </w:tcBorders>
            <w:shd w:val="clear" w:color="auto" w:fill="F2F2F2"/>
            <w:hideMark/>
          </w:tcPr>
          <w:p w14:paraId="2522F859"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Mental health chatbots, early alert systems, and at-risk profiling</w:t>
            </w:r>
            <w:r>
              <w:rPr>
                <w:rStyle w:val="eop"/>
                <w:rFonts w:ascii="Calibri" w:hAnsi="Calibri" w:cs="Calibri"/>
                <w:sz w:val="22"/>
                <w:szCs w:val="22"/>
              </w:rPr>
              <w:t> </w:t>
            </w:r>
          </w:p>
        </w:tc>
        <w:tc>
          <w:tcPr>
            <w:tcW w:w="3000" w:type="dxa"/>
            <w:tcBorders>
              <w:top w:val="single" w:sz="6" w:space="0" w:color="CCCCCC"/>
              <w:left w:val="single" w:sz="6" w:space="0" w:color="CCCCCC"/>
              <w:bottom w:val="single" w:sz="6" w:space="0" w:color="CCCCCC"/>
              <w:right w:val="single" w:sz="6" w:space="0" w:color="CCCCCC"/>
            </w:tcBorders>
            <w:shd w:val="clear" w:color="auto" w:fill="FFFFFF"/>
            <w:hideMark/>
          </w:tcPr>
          <w:p w14:paraId="499E4579"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Attendance, grades, VLE logins, welfare records</w:t>
            </w:r>
            <w:r>
              <w:rPr>
                <w:rStyle w:val="eop"/>
                <w:rFonts w:ascii="Calibri" w:hAnsi="Calibri" w:cs="Calibri"/>
                <w:sz w:val="22"/>
                <w:szCs w:val="22"/>
              </w:rPr>
              <w:t> </w:t>
            </w:r>
          </w:p>
        </w:tc>
      </w:tr>
      <w:tr w:rsidR="006C31C8" w14:paraId="4D6BAD1B" w14:textId="77777777">
        <w:trPr>
          <w:trHeight w:val="300"/>
        </w:trPr>
        <w:tc>
          <w:tcPr>
            <w:tcW w:w="2535" w:type="dxa"/>
            <w:tcBorders>
              <w:top w:val="single" w:sz="6" w:space="0" w:color="CCCCCC"/>
              <w:left w:val="single" w:sz="6" w:space="0" w:color="CCCCCC"/>
              <w:bottom w:val="single" w:sz="6" w:space="0" w:color="CCCCCC"/>
              <w:right w:val="single" w:sz="6" w:space="0" w:color="CCCCCC"/>
            </w:tcBorders>
            <w:shd w:val="clear" w:color="auto" w:fill="FFFFFF"/>
            <w:hideMark/>
          </w:tcPr>
          <w:p w14:paraId="3150CF5C"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Career &amp; Placement</w:t>
            </w:r>
            <w:r>
              <w:rPr>
                <w:rStyle w:val="eop"/>
                <w:rFonts w:ascii="Calibri" w:hAnsi="Calibri" w:cs="Calibri"/>
                <w:sz w:val="22"/>
                <w:szCs w:val="22"/>
              </w:rPr>
              <w:t> </w:t>
            </w:r>
          </w:p>
        </w:tc>
        <w:tc>
          <w:tcPr>
            <w:tcW w:w="3810" w:type="dxa"/>
            <w:tcBorders>
              <w:top w:val="single" w:sz="6" w:space="0" w:color="CCCCCC"/>
              <w:left w:val="single" w:sz="6" w:space="0" w:color="CCCCCC"/>
              <w:bottom w:val="single" w:sz="6" w:space="0" w:color="CCCCCC"/>
              <w:right w:val="single" w:sz="6" w:space="0" w:color="CCCCCC"/>
            </w:tcBorders>
            <w:shd w:val="clear" w:color="auto" w:fill="F2F2F2"/>
            <w:hideMark/>
          </w:tcPr>
          <w:p w14:paraId="042FBD2A"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Career recommender systems, employer-facing AI, CV screening</w:t>
            </w:r>
            <w:r>
              <w:rPr>
                <w:rStyle w:val="eop"/>
                <w:rFonts w:ascii="Calibri" w:hAnsi="Calibri" w:cs="Calibri"/>
                <w:sz w:val="22"/>
                <w:szCs w:val="22"/>
              </w:rPr>
              <w:t> </w:t>
            </w:r>
          </w:p>
        </w:tc>
        <w:tc>
          <w:tcPr>
            <w:tcW w:w="3000" w:type="dxa"/>
            <w:tcBorders>
              <w:top w:val="single" w:sz="6" w:space="0" w:color="CCCCCC"/>
              <w:left w:val="single" w:sz="6" w:space="0" w:color="CCCCCC"/>
              <w:bottom w:val="single" w:sz="6" w:space="0" w:color="CCCCCC"/>
              <w:right w:val="single" w:sz="6" w:space="0" w:color="CCCCCC"/>
            </w:tcBorders>
            <w:shd w:val="clear" w:color="auto" w:fill="FFFFFF"/>
            <w:hideMark/>
          </w:tcPr>
          <w:p w14:paraId="3678A556"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Degree subject, grades, society memberships, soft skills</w:t>
            </w:r>
            <w:r>
              <w:rPr>
                <w:rStyle w:val="eop"/>
                <w:rFonts w:ascii="Calibri" w:hAnsi="Calibri" w:cs="Calibri"/>
                <w:sz w:val="22"/>
                <w:szCs w:val="22"/>
              </w:rPr>
              <w:t> </w:t>
            </w:r>
          </w:p>
        </w:tc>
      </w:tr>
      <w:tr w:rsidR="006C31C8" w14:paraId="173CF10C" w14:textId="77777777">
        <w:trPr>
          <w:trHeight w:val="300"/>
        </w:trPr>
        <w:tc>
          <w:tcPr>
            <w:tcW w:w="2535" w:type="dxa"/>
            <w:tcBorders>
              <w:top w:val="single" w:sz="6" w:space="0" w:color="CCCCCC"/>
              <w:left w:val="single" w:sz="6" w:space="0" w:color="CCCCCC"/>
              <w:bottom w:val="single" w:sz="6" w:space="0" w:color="CCCCCC"/>
              <w:right w:val="single" w:sz="6" w:space="0" w:color="CCCCCC"/>
            </w:tcBorders>
            <w:shd w:val="clear" w:color="auto" w:fill="FFFFFF"/>
            <w:hideMark/>
          </w:tcPr>
          <w:p w14:paraId="36DCCEFC"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Campus Safety</w:t>
            </w:r>
            <w:r>
              <w:rPr>
                <w:rStyle w:val="eop"/>
                <w:rFonts w:ascii="Calibri" w:hAnsi="Calibri" w:cs="Calibri"/>
                <w:sz w:val="22"/>
                <w:szCs w:val="22"/>
              </w:rPr>
              <w:t> </w:t>
            </w:r>
          </w:p>
        </w:tc>
        <w:tc>
          <w:tcPr>
            <w:tcW w:w="3810" w:type="dxa"/>
            <w:tcBorders>
              <w:top w:val="single" w:sz="6" w:space="0" w:color="CCCCCC"/>
              <w:left w:val="single" w:sz="6" w:space="0" w:color="CCCCCC"/>
              <w:bottom w:val="single" w:sz="6" w:space="0" w:color="CCCCCC"/>
              <w:right w:val="single" w:sz="6" w:space="0" w:color="CCCCCC"/>
            </w:tcBorders>
            <w:shd w:val="clear" w:color="auto" w:fill="F2F2F2"/>
            <w:hideMark/>
          </w:tcPr>
          <w:p w14:paraId="4FFD5BC8"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Facial recognition, CCTV analytics, access control AI</w:t>
            </w:r>
            <w:r>
              <w:rPr>
                <w:rStyle w:val="eop"/>
                <w:rFonts w:ascii="Calibri" w:hAnsi="Calibri" w:cs="Calibri"/>
                <w:sz w:val="22"/>
                <w:szCs w:val="22"/>
              </w:rPr>
              <w:t> </w:t>
            </w:r>
          </w:p>
        </w:tc>
        <w:tc>
          <w:tcPr>
            <w:tcW w:w="3000" w:type="dxa"/>
            <w:tcBorders>
              <w:top w:val="single" w:sz="6" w:space="0" w:color="CCCCCC"/>
              <w:left w:val="single" w:sz="6" w:space="0" w:color="CCCCCC"/>
              <w:bottom w:val="single" w:sz="6" w:space="0" w:color="CCCCCC"/>
              <w:right w:val="single" w:sz="6" w:space="0" w:color="CCCCCC"/>
            </w:tcBorders>
            <w:shd w:val="clear" w:color="auto" w:fill="FFFFFF"/>
            <w:hideMark/>
          </w:tcPr>
          <w:p w14:paraId="45B6F760" w14:textId="77777777" w:rsidR="006C31C8" w:rsidRDefault="006C31C8">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rPr>
              <w:t>Biometric data, movement patterns</w:t>
            </w:r>
            <w:r>
              <w:rPr>
                <w:rStyle w:val="eop"/>
                <w:rFonts w:ascii="Calibri" w:hAnsi="Calibri" w:cs="Calibri"/>
                <w:sz w:val="22"/>
                <w:szCs w:val="22"/>
              </w:rPr>
              <w:t> </w:t>
            </w:r>
          </w:p>
        </w:tc>
      </w:tr>
    </w:tbl>
    <w:p w14:paraId="275F8A32" w14:textId="77777777" w:rsidR="00E0559A" w:rsidRDefault="00E0559A" w:rsidP="00E0559A">
      <w:pPr>
        <w:pStyle w:val="Heading2"/>
      </w:pPr>
    </w:p>
    <w:p w14:paraId="68FEEB40" w14:textId="77777777" w:rsidR="007913FE" w:rsidRDefault="007913FE" w:rsidP="00E0559A">
      <w:pPr>
        <w:pStyle w:val="Heading2"/>
      </w:pPr>
    </w:p>
    <w:p w14:paraId="428592CA" w14:textId="77777777" w:rsidR="007913FE" w:rsidRDefault="007913FE" w:rsidP="00E0559A">
      <w:pPr>
        <w:pStyle w:val="Heading2"/>
      </w:pPr>
    </w:p>
    <w:p w14:paraId="2833C829" w14:textId="77777777" w:rsidR="007913FE" w:rsidRDefault="007913FE" w:rsidP="00E0559A">
      <w:pPr>
        <w:pStyle w:val="Heading2"/>
      </w:pPr>
    </w:p>
    <w:p w14:paraId="464FA941" w14:textId="77777777" w:rsidR="007913FE" w:rsidRDefault="007913FE" w:rsidP="00E0559A">
      <w:pPr>
        <w:pStyle w:val="Heading2"/>
      </w:pPr>
    </w:p>
    <w:p w14:paraId="6683F187" w14:textId="77777777" w:rsidR="007913FE" w:rsidRDefault="007913FE" w:rsidP="00E0559A">
      <w:pPr>
        <w:pStyle w:val="Heading2"/>
      </w:pPr>
    </w:p>
    <w:p w14:paraId="18C0BDF6" w14:textId="77777777" w:rsidR="007913FE" w:rsidRDefault="007913FE" w:rsidP="00E0559A">
      <w:pPr>
        <w:pStyle w:val="Heading2"/>
      </w:pPr>
    </w:p>
    <w:p w14:paraId="16015E6B" w14:textId="77777777" w:rsidR="007913FE" w:rsidRDefault="007913FE" w:rsidP="00E0559A">
      <w:pPr>
        <w:pStyle w:val="Heading2"/>
      </w:pPr>
    </w:p>
    <w:p w14:paraId="263B675D" w14:textId="77777777" w:rsidR="007913FE" w:rsidRDefault="007913FE" w:rsidP="00E0559A">
      <w:pPr>
        <w:pStyle w:val="Heading2"/>
      </w:pPr>
    </w:p>
    <w:p w14:paraId="2595B91C" w14:textId="77777777" w:rsidR="007913FE" w:rsidRDefault="007913FE" w:rsidP="00E0559A">
      <w:pPr>
        <w:pStyle w:val="Heading2"/>
      </w:pPr>
    </w:p>
    <w:p w14:paraId="0991B421" w14:textId="77777777" w:rsidR="007913FE" w:rsidRDefault="007913FE" w:rsidP="00E0559A">
      <w:pPr>
        <w:pStyle w:val="Heading2"/>
      </w:pPr>
    </w:p>
    <w:p w14:paraId="71B45BDD" w14:textId="77777777" w:rsidR="007913FE" w:rsidRDefault="007913FE" w:rsidP="00E0559A">
      <w:pPr>
        <w:pStyle w:val="Heading2"/>
      </w:pPr>
    </w:p>
    <w:p w14:paraId="24363C25" w14:textId="77777777" w:rsidR="007913FE" w:rsidRDefault="007913FE" w:rsidP="00E0559A">
      <w:pPr>
        <w:pStyle w:val="Heading2"/>
      </w:pPr>
    </w:p>
    <w:p w14:paraId="6560EE76" w14:textId="77777777" w:rsidR="007913FE" w:rsidRDefault="007913FE" w:rsidP="00E0559A">
      <w:pPr>
        <w:pStyle w:val="Heading2"/>
      </w:pPr>
    </w:p>
    <w:p w14:paraId="39AD4701" w14:textId="77777777" w:rsidR="007913FE" w:rsidRDefault="007913FE" w:rsidP="00E0559A">
      <w:pPr>
        <w:pStyle w:val="Heading2"/>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31"/>
        <w:gridCol w:w="2932"/>
        <w:gridCol w:w="3347"/>
      </w:tblGrid>
      <w:tr w:rsidR="00E0559A" w:rsidRPr="00E0559A" w14:paraId="734AD5BD" w14:textId="77777777" w:rsidTr="00E0559A">
        <w:trPr>
          <w:trHeight w:val="300"/>
        </w:trPr>
        <w:tc>
          <w:tcPr>
            <w:tcW w:w="2865" w:type="dxa"/>
            <w:tcBorders>
              <w:top w:val="single" w:sz="6" w:space="0" w:color="CCCCCC"/>
              <w:left w:val="single" w:sz="6" w:space="0" w:color="CCCCCC"/>
              <w:bottom w:val="single" w:sz="6" w:space="0" w:color="CCCCCC"/>
              <w:right w:val="single" w:sz="6" w:space="0" w:color="CCCCCC"/>
            </w:tcBorders>
            <w:shd w:val="clear" w:color="auto" w:fill="215E99" w:themeFill="text2" w:themeFillTint="BF"/>
            <w:hideMark/>
          </w:tcPr>
          <w:p w14:paraId="26E99DB8"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lastRenderedPageBreak/>
              <w:t>AI System </w:t>
            </w:r>
          </w:p>
        </w:tc>
        <w:tc>
          <w:tcPr>
            <w:tcW w:w="3000" w:type="dxa"/>
            <w:tcBorders>
              <w:top w:val="single" w:sz="6" w:space="0" w:color="CCCCCC"/>
              <w:left w:val="single" w:sz="6" w:space="0" w:color="CCCCCC"/>
              <w:bottom w:val="single" w:sz="6" w:space="0" w:color="CCCCCC"/>
              <w:right w:val="single" w:sz="6" w:space="0" w:color="CCCCCC"/>
            </w:tcBorders>
            <w:shd w:val="clear" w:color="auto" w:fill="1F3864"/>
            <w:hideMark/>
          </w:tcPr>
          <w:p w14:paraId="6B5474DB"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Likely Proxy Variables </w:t>
            </w:r>
          </w:p>
        </w:tc>
        <w:tc>
          <w:tcPr>
            <w:tcW w:w="3465" w:type="dxa"/>
            <w:tcBorders>
              <w:top w:val="single" w:sz="6" w:space="0" w:color="CCCCCC"/>
              <w:left w:val="single" w:sz="6" w:space="0" w:color="CCCCCC"/>
              <w:bottom w:val="single" w:sz="6" w:space="0" w:color="CCCCCC"/>
              <w:right w:val="single" w:sz="6" w:space="0" w:color="CCCCCC"/>
            </w:tcBorders>
            <w:shd w:val="clear" w:color="auto" w:fill="1F3864"/>
            <w:hideMark/>
          </w:tcPr>
          <w:p w14:paraId="2213F92C"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Primary Gender Bias Risk </w:t>
            </w:r>
          </w:p>
        </w:tc>
      </w:tr>
      <w:tr w:rsidR="00E0559A" w:rsidRPr="00E0559A" w14:paraId="6486A99C" w14:textId="77777777">
        <w:trPr>
          <w:trHeight w:val="300"/>
        </w:trPr>
        <w:tc>
          <w:tcPr>
            <w:tcW w:w="2865" w:type="dxa"/>
            <w:tcBorders>
              <w:top w:val="single" w:sz="6" w:space="0" w:color="CCCCCC"/>
              <w:left w:val="single" w:sz="6" w:space="0" w:color="CCCCCC"/>
              <w:bottom w:val="single" w:sz="6" w:space="0" w:color="CCCCCC"/>
              <w:right w:val="single" w:sz="6" w:space="0" w:color="CCCCCC"/>
            </w:tcBorders>
            <w:hideMark/>
          </w:tcPr>
          <w:p w14:paraId="18F69BD0"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Admissions screening </w:t>
            </w:r>
          </w:p>
        </w:tc>
        <w:tc>
          <w:tcPr>
            <w:tcW w:w="3000" w:type="dxa"/>
            <w:tcBorders>
              <w:top w:val="single" w:sz="6" w:space="0" w:color="CCCCCC"/>
              <w:left w:val="single" w:sz="6" w:space="0" w:color="CCCCCC"/>
              <w:bottom w:val="single" w:sz="6" w:space="0" w:color="CCCCCC"/>
              <w:right w:val="single" w:sz="6" w:space="0" w:color="CCCCCC"/>
            </w:tcBorders>
            <w:shd w:val="clear" w:color="auto" w:fill="F2F2F2"/>
            <w:hideMark/>
          </w:tcPr>
          <w:p w14:paraId="47C4409F"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School type, postcode, name, extracurriculars </w:t>
            </w:r>
          </w:p>
        </w:tc>
        <w:tc>
          <w:tcPr>
            <w:tcW w:w="3465" w:type="dxa"/>
            <w:tcBorders>
              <w:top w:val="single" w:sz="6" w:space="0" w:color="CCCCCC"/>
              <w:left w:val="single" w:sz="6" w:space="0" w:color="CCCCCC"/>
              <w:bottom w:val="single" w:sz="6" w:space="0" w:color="CCCCCC"/>
              <w:right w:val="single" w:sz="6" w:space="0" w:color="CCCCCC"/>
            </w:tcBorders>
            <w:hideMark/>
          </w:tcPr>
          <w:p w14:paraId="4EEFE73B"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Historical underrepresentation of women in cohorts </w:t>
            </w:r>
          </w:p>
        </w:tc>
      </w:tr>
      <w:tr w:rsidR="00E0559A" w:rsidRPr="00E0559A" w14:paraId="32AFCD87" w14:textId="77777777">
        <w:trPr>
          <w:trHeight w:val="300"/>
        </w:trPr>
        <w:tc>
          <w:tcPr>
            <w:tcW w:w="2865" w:type="dxa"/>
            <w:tcBorders>
              <w:top w:val="single" w:sz="6" w:space="0" w:color="CCCCCC"/>
              <w:left w:val="single" w:sz="6" w:space="0" w:color="CCCCCC"/>
              <w:bottom w:val="single" w:sz="6" w:space="0" w:color="CCCCCC"/>
              <w:right w:val="single" w:sz="6" w:space="0" w:color="CCCCCC"/>
            </w:tcBorders>
            <w:hideMark/>
          </w:tcPr>
          <w:p w14:paraId="1D25A415"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Learning analytics / early alert </w:t>
            </w:r>
          </w:p>
        </w:tc>
        <w:tc>
          <w:tcPr>
            <w:tcW w:w="3000" w:type="dxa"/>
            <w:tcBorders>
              <w:top w:val="single" w:sz="6" w:space="0" w:color="CCCCCC"/>
              <w:left w:val="single" w:sz="6" w:space="0" w:color="CCCCCC"/>
              <w:bottom w:val="single" w:sz="6" w:space="0" w:color="CCCCCC"/>
              <w:right w:val="single" w:sz="6" w:space="0" w:color="CCCCCC"/>
            </w:tcBorders>
            <w:shd w:val="clear" w:color="auto" w:fill="F2F2F2"/>
            <w:hideMark/>
          </w:tcPr>
          <w:p w14:paraId="48148E5F"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VLE login frequency, submission timing, and participation </w:t>
            </w:r>
          </w:p>
        </w:tc>
        <w:tc>
          <w:tcPr>
            <w:tcW w:w="3465" w:type="dxa"/>
            <w:tcBorders>
              <w:top w:val="single" w:sz="6" w:space="0" w:color="CCCCCC"/>
              <w:left w:val="single" w:sz="6" w:space="0" w:color="CCCCCC"/>
              <w:bottom w:val="single" w:sz="6" w:space="0" w:color="CCCCCC"/>
              <w:right w:val="single" w:sz="6" w:space="0" w:color="CCCCCC"/>
            </w:tcBorders>
            <w:hideMark/>
          </w:tcPr>
          <w:p w14:paraId="57A6BD0F"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Caring-responsibility penalties; engagement norms coded on male patterns </w:t>
            </w:r>
          </w:p>
        </w:tc>
      </w:tr>
      <w:tr w:rsidR="00E0559A" w:rsidRPr="00E0559A" w14:paraId="797BE475" w14:textId="77777777">
        <w:trPr>
          <w:trHeight w:val="300"/>
        </w:trPr>
        <w:tc>
          <w:tcPr>
            <w:tcW w:w="2865" w:type="dxa"/>
            <w:tcBorders>
              <w:top w:val="single" w:sz="6" w:space="0" w:color="CCCCCC"/>
              <w:left w:val="single" w:sz="6" w:space="0" w:color="CCCCCC"/>
              <w:bottom w:val="single" w:sz="6" w:space="0" w:color="CCCCCC"/>
              <w:right w:val="single" w:sz="6" w:space="0" w:color="CCCCCC"/>
            </w:tcBorders>
            <w:hideMark/>
          </w:tcPr>
          <w:p w14:paraId="1D6C8F29"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Automated essay scoring </w:t>
            </w:r>
          </w:p>
        </w:tc>
        <w:tc>
          <w:tcPr>
            <w:tcW w:w="3000" w:type="dxa"/>
            <w:tcBorders>
              <w:top w:val="single" w:sz="6" w:space="0" w:color="CCCCCC"/>
              <w:left w:val="single" w:sz="6" w:space="0" w:color="CCCCCC"/>
              <w:bottom w:val="single" w:sz="6" w:space="0" w:color="CCCCCC"/>
              <w:right w:val="single" w:sz="6" w:space="0" w:color="CCCCCC"/>
            </w:tcBorders>
            <w:shd w:val="clear" w:color="auto" w:fill="F2F2F2"/>
            <w:hideMark/>
          </w:tcPr>
          <w:p w14:paraId="68BCC693"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Writing style, vocabulary, syntax </w:t>
            </w:r>
          </w:p>
        </w:tc>
        <w:tc>
          <w:tcPr>
            <w:tcW w:w="3465" w:type="dxa"/>
            <w:tcBorders>
              <w:top w:val="single" w:sz="6" w:space="0" w:color="CCCCCC"/>
              <w:left w:val="single" w:sz="6" w:space="0" w:color="CCCCCC"/>
              <w:bottom w:val="single" w:sz="6" w:space="0" w:color="CCCCCC"/>
              <w:right w:val="single" w:sz="6" w:space="0" w:color="CCCCCC"/>
            </w:tcBorders>
            <w:hideMark/>
          </w:tcPr>
          <w:p w14:paraId="2D1AD576"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Models trained on male-dominated text  </w:t>
            </w:r>
          </w:p>
        </w:tc>
      </w:tr>
      <w:tr w:rsidR="00E0559A" w:rsidRPr="00E0559A" w14:paraId="62AB0AC9" w14:textId="77777777">
        <w:trPr>
          <w:trHeight w:val="300"/>
        </w:trPr>
        <w:tc>
          <w:tcPr>
            <w:tcW w:w="2865" w:type="dxa"/>
            <w:tcBorders>
              <w:top w:val="single" w:sz="6" w:space="0" w:color="CCCCCC"/>
              <w:left w:val="single" w:sz="6" w:space="0" w:color="CCCCCC"/>
              <w:bottom w:val="single" w:sz="6" w:space="0" w:color="CCCCCC"/>
              <w:right w:val="single" w:sz="6" w:space="0" w:color="CCCCCC"/>
            </w:tcBorders>
            <w:hideMark/>
          </w:tcPr>
          <w:p w14:paraId="20F85F7B"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AI proctoring </w:t>
            </w:r>
          </w:p>
        </w:tc>
        <w:tc>
          <w:tcPr>
            <w:tcW w:w="3000" w:type="dxa"/>
            <w:tcBorders>
              <w:top w:val="single" w:sz="6" w:space="0" w:color="CCCCCC"/>
              <w:left w:val="single" w:sz="6" w:space="0" w:color="CCCCCC"/>
              <w:bottom w:val="single" w:sz="6" w:space="0" w:color="CCCCCC"/>
              <w:right w:val="single" w:sz="6" w:space="0" w:color="CCCCCC"/>
            </w:tcBorders>
            <w:shd w:val="clear" w:color="auto" w:fill="F2F2F2"/>
            <w:hideMark/>
          </w:tcPr>
          <w:p w14:paraId="7373B8A3"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Facial geometry, skin tone, eye movement, keystrokes </w:t>
            </w:r>
          </w:p>
        </w:tc>
        <w:tc>
          <w:tcPr>
            <w:tcW w:w="3465" w:type="dxa"/>
            <w:tcBorders>
              <w:top w:val="single" w:sz="6" w:space="0" w:color="CCCCCC"/>
              <w:left w:val="single" w:sz="6" w:space="0" w:color="CCCCCC"/>
              <w:bottom w:val="single" w:sz="6" w:space="0" w:color="CCCCCC"/>
              <w:right w:val="single" w:sz="6" w:space="0" w:color="CCCCCC"/>
            </w:tcBorders>
            <w:hideMark/>
          </w:tcPr>
          <w:p w14:paraId="397F45F1"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Facial recognition underperforms for women and women of colour </w:t>
            </w:r>
          </w:p>
        </w:tc>
      </w:tr>
      <w:tr w:rsidR="00E0559A" w:rsidRPr="00E0559A" w14:paraId="70F15025" w14:textId="77777777">
        <w:trPr>
          <w:trHeight w:val="300"/>
        </w:trPr>
        <w:tc>
          <w:tcPr>
            <w:tcW w:w="2865" w:type="dxa"/>
            <w:tcBorders>
              <w:top w:val="single" w:sz="6" w:space="0" w:color="CCCCCC"/>
              <w:left w:val="single" w:sz="6" w:space="0" w:color="CCCCCC"/>
              <w:bottom w:val="single" w:sz="6" w:space="0" w:color="CCCCCC"/>
              <w:right w:val="single" w:sz="6" w:space="0" w:color="CCCCCC"/>
            </w:tcBorders>
            <w:hideMark/>
          </w:tcPr>
          <w:p w14:paraId="56C9B1DC"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Career recommenders </w:t>
            </w:r>
          </w:p>
        </w:tc>
        <w:tc>
          <w:tcPr>
            <w:tcW w:w="3000" w:type="dxa"/>
            <w:tcBorders>
              <w:top w:val="single" w:sz="6" w:space="0" w:color="CCCCCC"/>
              <w:left w:val="single" w:sz="6" w:space="0" w:color="CCCCCC"/>
              <w:bottom w:val="single" w:sz="6" w:space="0" w:color="CCCCCC"/>
              <w:right w:val="single" w:sz="6" w:space="0" w:color="CCCCCC"/>
            </w:tcBorders>
            <w:shd w:val="clear" w:color="auto" w:fill="F2F2F2"/>
            <w:hideMark/>
          </w:tcPr>
          <w:p w14:paraId="12B933E5"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Subject, grades, society memberships, employment gaps </w:t>
            </w:r>
          </w:p>
        </w:tc>
        <w:tc>
          <w:tcPr>
            <w:tcW w:w="3465" w:type="dxa"/>
            <w:tcBorders>
              <w:top w:val="single" w:sz="6" w:space="0" w:color="CCCCCC"/>
              <w:left w:val="single" w:sz="6" w:space="0" w:color="CCCCCC"/>
              <w:bottom w:val="single" w:sz="6" w:space="0" w:color="CCCCCC"/>
              <w:right w:val="single" w:sz="6" w:space="0" w:color="CCCCCC"/>
            </w:tcBorders>
            <w:hideMark/>
          </w:tcPr>
          <w:p w14:paraId="66088C0A"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Reinforces gendered subject/career divisions; penalises maternity gaps </w:t>
            </w:r>
          </w:p>
        </w:tc>
      </w:tr>
      <w:tr w:rsidR="00E0559A" w:rsidRPr="00E0559A" w14:paraId="399FD880" w14:textId="77777777">
        <w:trPr>
          <w:trHeight w:val="300"/>
        </w:trPr>
        <w:tc>
          <w:tcPr>
            <w:tcW w:w="2865" w:type="dxa"/>
            <w:tcBorders>
              <w:top w:val="single" w:sz="6" w:space="0" w:color="CCCCCC"/>
              <w:left w:val="single" w:sz="6" w:space="0" w:color="CCCCCC"/>
              <w:bottom w:val="single" w:sz="6" w:space="0" w:color="CCCCCC"/>
              <w:right w:val="single" w:sz="6" w:space="0" w:color="CCCCCC"/>
            </w:tcBorders>
            <w:hideMark/>
          </w:tcPr>
          <w:p w14:paraId="749C8696"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Chatbot / mental health support </w:t>
            </w:r>
          </w:p>
        </w:tc>
        <w:tc>
          <w:tcPr>
            <w:tcW w:w="3000" w:type="dxa"/>
            <w:tcBorders>
              <w:top w:val="single" w:sz="6" w:space="0" w:color="CCCCCC"/>
              <w:left w:val="single" w:sz="6" w:space="0" w:color="CCCCCC"/>
              <w:bottom w:val="single" w:sz="6" w:space="0" w:color="CCCCCC"/>
              <w:right w:val="single" w:sz="6" w:space="0" w:color="CCCCCC"/>
            </w:tcBorders>
            <w:shd w:val="clear" w:color="auto" w:fill="F2F2F2"/>
            <w:hideMark/>
          </w:tcPr>
          <w:p w14:paraId="33E41F1B"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Self-disclosure patterns, language style </w:t>
            </w:r>
          </w:p>
        </w:tc>
        <w:tc>
          <w:tcPr>
            <w:tcW w:w="3465" w:type="dxa"/>
            <w:tcBorders>
              <w:top w:val="single" w:sz="6" w:space="0" w:color="CCCCCC"/>
              <w:left w:val="single" w:sz="6" w:space="0" w:color="CCCCCC"/>
              <w:bottom w:val="single" w:sz="6" w:space="0" w:color="CCCCCC"/>
              <w:right w:val="single" w:sz="6" w:space="0" w:color="CCCCCC"/>
            </w:tcBorders>
            <w:hideMark/>
          </w:tcPr>
          <w:p w14:paraId="518A16F7"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Women may disclose differently; chatbots may under-serve or misclassify need </w:t>
            </w:r>
          </w:p>
        </w:tc>
      </w:tr>
      <w:tr w:rsidR="00E0559A" w:rsidRPr="00E0559A" w14:paraId="58ABD0C3" w14:textId="77777777">
        <w:trPr>
          <w:trHeight w:val="300"/>
        </w:trPr>
        <w:tc>
          <w:tcPr>
            <w:tcW w:w="2865" w:type="dxa"/>
            <w:tcBorders>
              <w:top w:val="single" w:sz="6" w:space="0" w:color="CCCCCC"/>
              <w:left w:val="single" w:sz="6" w:space="0" w:color="CCCCCC"/>
              <w:bottom w:val="single" w:sz="6" w:space="0" w:color="CCCCCC"/>
              <w:right w:val="single" w:sz="6" w:space="0" w:color="CCCCCC"/>
            </w:tcBorders>
            <w:hideMark/>
          </w:tcPr>
          <w:p w14:paraId="44416703"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Campus safety / CCTV AI </w:t>
            </w:r>
          </w:p>
        </w:tc>
        <w:tc>
          <w:tcPr>
            <w:tcW w:w="3000" w:type="dxa"/>
            <w:tcBorders>
              <w:top w:val="single" w:sz="6" w:space="0" w:color="CCCCCC"/>
              <w:left w:val="single" w:sz="6" w:space="0" w:color="CCCCCC"/>
              <w:bottom w:val="single" w:sz="6" w:space="0" w:color="CCCCCC"/>
              <w:right w:val="single" w:sz="6" w:space="0" w:color="CCCCCC"/>
            </w:tcBorders>
            <w:shd w:val="clear" w:color="auto" w:fill="F2F2F2"/>
            <w:hideMark/>
          </w:tcPr>
          <w:p w14:paraId="1C19C6FE"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Facial recognition, movement patterns </w:t>
            </w:r>
          </w:p>
        </w:tc>
        <w:tc>
          <w:tcPr>
            <w:tcW w:w="3465" w:type="dxa"/>
            <w:tcBorders>
              <w:top w:val="single" w:sz="6" w:space="0" w:color="CCCCCC"/>
              <w:left w:val="single" w:sz="6" w:space="0" w:color="CCCCCC"/>
              <w:bottom w:val="single" w:sz="6" w:space="0" w:color="CCCCCC"/>
              <w:right w:val="single" w:sz="6" w:space="0" w:color="CCCCCC"/>
            </w:tcBorders>
            <w:hideMark/>
          </w:tcPr>
          <w:p w14:paraId="23F3BD24"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Accuracy disparities for women and ethnic minority women </w:t>
            </w:r>
          </w:p>
        </w:tc>
      </w:tr>
      <w:tr w:rsidR="00E0559A" w:rsidRPr="00E0559A" w14:paraId="29B83D89" w14:textId="77777777">
        <w:trPr>
          <w:trHeight w:val="300"/>
        </w:trPr>
        <w:tc>
          <w:tcPr>
            <w:tcW w:w="2865" w:type="dxa"/>
            <w:tcBorders>
              <w:top w:val="single" w:sz="6" w:space="0" w:color="CCCCCC"/>
              <w:left w:val="single" w:sz="6" w:space="0" w:color="CCCCCC"/>
              <w:bottom w:val="single" w:sz="6" w:space="0" w:color="CCCCCC"/>
              <w:right w:val="single" w:sz="6" w:space="0" w:color="CCCCCC"/>
            </w:tcBorders>
            <w:hideMark/>
          </w:tcPr>
          <w:p w14:paraId="5274BC01"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Pre-admissions marketing AI </w:t>
            </w:r>
          </w:p>
        </w:tc>
        <w:tc>
          <w:tcPr>
            <w:tcW w:w="3000" w:type="dxa"/>
            <w:tcBorders>
              <w:top w:val="single" w:sz="6" w:space="0" w:color="CCCCCC"/>
              <w:left w:val="single" w:sz="6" w:space="0" w:color="CCCCCC"/>
              <w:bottom w:val="single" w:sz="6" w:space="0" w:color="CCCCCC"/>
              <w:right w:val="single" w:sz="6" w:space="0" w:color="CCCCCC"/>
            </w:tcBorders>
            <w:shd w:val="clear" w:color="auto" w:fill="F2F2F2"/>
            <w:hideMark/>
          </w:tcPr>
          <w:p w14:paraId="635D532B"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Demographics, browsing behaviour, postcode </w:t>
            </w:r>
          </w:p>
        </w:tc>
        <w:tc>
          <w:tcPr>
            <w:tcW w:w="3465" w:type="dxa"/>
            <w:tcBorders>
              <w:top w:val="single" w:sz="6" w:space="0" w:color="CCCCCC"/>
              <w:left w:val="single" w:sz="6" w:space="0" w:color="CCCCCC"/>
              <w:bottom w:val="single" w:sz="6" w:space="0" w:color="CCCCCC"/>
              <w:right w:val="single" w:sz="6" w:space="0" w:color="CCCCCC"/>
            </w:tcBorders>
            <w:hideMark/>
          </w:tcPr>
          <w:p w14:paraId="0E4C8C8A" w14:textId="77777777" w:rsidR="00E0559A" w:rsidRPr="00E0559A" w:rsidRDefault="00E0559A" w:rsidP="00E0559A">
            <w:pPr>
              <w:pStyle w:val="Heading2"/>
              <w:rPr>
                <w:b w:val="0"/>
                <w:bCs w:val="0"/>
                <w:color w:val="auto"/>
                <w:sz w:val="22"/>
                <w:szCs w:val="22"/>
              </w:rPr>
            </w:pPr>
            <w:r w:rsidRPr="00E0559A">
              <w:rPr>
                <w:b w:val="0"/>
                <w:bCs w:val="0"/>
                <w:color w:val="auto"/>
                <w:sz w:val="22"/>
                <w:szCs w:val="22"/>
              </w:rPr>
              <w:t>May under-target women from non-traditional backgrounds for STEM programmes </w:t>
            </w:r>
          </w:p>
        </w:tc>
      </w:tr>
    </w:tbl>
    <w:p w14:paraId="11B377FC" w14:textId="77777777" w:rsidR="00E0559A" w:rsidRDefault="00E0559A" w:rsidP="00E0559A">
      <w:pPr>
        <w:pStyle w:val="Heading2"/>
      </w:pPr>
    </w:p>
    <w:p w14:paraId="088266E4" w14:textId="77777777" w:rsidR="007913FE" w:rsidRDefault="007913FE" w:rsidP="00E0559A">
      <w:pPr>
        <w:pStyle w:val="Heading2"/>
      </w:pPr>
    </w:p>
    <w:p w14:paraId="7D9DDFB0" w14:textId="77777777" w:rsidR="007913FE" w:rsidRDefault="007913FE" w:rsidP="00E0559A">
      <w:pPr>
        <w:pStyle w:val="Heading2"/>
      </w:pPr>
    </w:p>
    <w:p w14:paraId="5CADB67C" w14:textId="77777777" w:rsidR="007913FE" w:rsidRDefault="007913FE" w:rsidP="00E0559A">
      <w:pPr>
        <w:pStyle w:val="Heading2"/>
      </w:pPr>
    </w:p>
    <w:p w14:paraId="726F9B6E" w14:textId="77777777" w:rsidR="007913FE" w:rsidRDefault="007913FE" w:rsidP="00E0559A">
      <w:pPr>
        <w:pStyle w:val="Heading2"/>
      </w:pPr>
    </w:p>
    <w:p w14:paraId="36A8D9CE" w14:textId="77777777" w:rsidR="007913FE" w:rsidRDefault="007913FE" w:rsidP="00E0559A">
      <w:pPr>
        <w:pStyle w:val="Heading2"/>
      </w:pPr>
    </w:p>
    <w:p w14:paraId="6FFDA494" w14:textId="77777777" w:rsidR="007913FE" w:rsidRDefault="007913FE" w:rsidP="00E0559A">
      <w:pPr>
        <w:pStyle w:val="Heading2"/>
      </w:pPr>
    </w:p>
    <w:p w14:paraId="3AF28380" w14:textId="77777777" w:rsidR="007913FE" w:rsidRDefault="007913FE" w:rsidP="00E0559A">
      <w:pPr>
        <w:pStyle w:val="Heading2"/>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53"/>
        <w:gridCol w:w="5557"/>
      </w:tblGrid>
      <w:tr w:rsidR="00E0559A" w:rsidRPr="00E0559A" w14:paraId="07A89144" w14:textId="77777777">
        <w:trPr>
          <w:trHeight w:val="300"/>
        </w:trPr>
        <w:tc>
          <w:tcPr>
            <w:tcW w:w="3495" w:type="dxa"/>
            <w:tcBorders>
              <w:top w:val="single" w:sz="6" w:space="0" w:color="CCCCCC"/>
              <w:left w:val="single" w:sz="6" w:space="0" w:color="CCCCCC"/>
              <w:bottom w:val="single" w:sz="6" w:space="0" w:color="CCCCCC"/>
              <w:right w:val="single" w:sz="6" w:space="0" w:color="CCCCCC"/>
            </w:tcBorders>
            <w:shd w:val="clear" w:color="auto" w:fill="1F3864"/>
            <w:hideMark/>
          </w:tcPr>
          <w:p w14:paraId="0DBBBD93" w14:textId="77777777" w:rsidR="00E0559A" w:rsidRPr="00E0559A" w:rsidRDefault="00E0559A" w:rsidP="00E0559A">
            <w:pPr>
              <w:pStyle w:val="Heading2"/>
              <w:rPr>
                <w:b w:val="0"/>
                <w:bCs w:val="0"/>
                <w:color w:val="FFFFFF" w:themeColor="background1"/>
                <w:sz w:val="22"/>
                <w:szCs w:val="22"/>
              </w:rPr>
            </w:pPr>
            <w:r w:rsidRPr="00E0559A">
              <w:rPr>
                <w:b w:val="0"/>
                <w:bCs w:val="0"/>
                <w:color w:val="FFFFFF" w:themeColor="background1"/>
                <w:sz w:val="22"/>
                <w:szCs w:val="22"/>
              </w:rPr>
              <w:lastRenderedPageBreak/>
              <w:t>Variable </w:t>
            </w:r>
          </w:p>
        </w:tc>
        <w:tc>
          <w:tcPr>
            <w:tcW w:w="5850" w:type="dxa"/>
            <w:tcBorders>
              <w:top w:val="single" w:sz="6" w:space="0" w:color="CCCCCC"/>
              <w:left w:val="single" w:sz="6" w:space="0" w:color="CCCCCC"/>
              <w:bottom w:val="single" w:sz="6" w:space="0" w:color="CCCCCC"/>
              <w:right w:val="single" w:sz="6" w:space="0" w:color="CCCCCC"/>
            </w:tcBorders>
            <w:shd w:val="clear" w:color="auto" w:fill="1F3864"/>
            <w:hideMark/>
          </w:tcPr>
          <w:p w14:paraId="766479FB" w14:textId="77777777" w:rsidR="00E0559A" w:rsidRPr="00E0559A" w:rsidRDefault="00E0559A" w:rsidP="00E0559A">
            <w:pPr>
              <w:pStyle w:val="Heading2"/>
              <w:rPr>
                <w:b w:val="0"/>
                <w:bCs w:val="0"/>
                <w:color w:val="FFFFFF" w:themeColor="background1"/>
                <w:sz w:val="22"/>
                <w:szCs w:val="22"/>
              </w:rPr>
            </w:pPr>
            <w:r w:rsidRPr="00E0559A">
              <w:rPr>
                <w:b w:val="0"/>
                <w:bCs w:val="0"/>
                <w:color w:val="FFFFFF" w:themeColor="background1"/>
                <w:sz w:val="22"/>
                <w:szCs w:val="22"/>
              </w:rPr>
              <w:t>How it may encode gender bias </w:t>
            </w:r>
          </w:p>
        </w:tc>
      </w:tr>
      <w:tr w:rsidR="00E0559A" w:rsidRPr="00E0559A" w14:paraId="48F5BC7E" w14:textId="77777777">
        <w:trPr>
          <w:trHeight w:val="300"/>
        </w:trPr>
        <w:tc>
          <w:tcPr>
            <w:tcW w:w="3495" w:type="dxa"/>
            <w:tcBorders>
              <w:top w:val="single" w:sz="6" w:space="0" w:color="CCCCCC"/>
              <w:left w:val="single" w:sz="6" w:space="0" w:color="CCCCCC"/>
              <w:bottom w:val="single" w:sz="6" w:space="0" w:color="CCCCCC"/>
              <w:right w:val="single" w:sz="6" w:space="0" w:color="CCCCCC"/>
            </w:tcBorders>
            <w:shd w:val="clear" w:color="auto" w:fill="FFFFFF"/>
            <w:hideMark/>
          </w:tcPr>
          <w:p w14:paraId="68D99393"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Engagement / VLE logins </w:t>
            </w:r>
          </w:p>
        </w:tc>
        <w:tc>
          <w:tcPr>
            <w:tcW w:w="5850" w:type="dxa"/>
            <w:tcBorders>
              <w:top w:val="single" w:sz="6" w:space="0" w:color="CCCCCC"/>
              <w:left w:val="single" w:sz="6" w:space="0" w:color="CCCCCC"/>
              <w:bottom w:val="single" w:sz="6" w:space="0" w:color="CCCCCC"/>
              <w:right w:val="single" w:sz="6" w:space="0" w:color="CCCCCC"/>
            </w:tcBorders>
            <w:shd w:val="clear" w:color="auto" w:fill="FFFFFF"/>
            <w:hideMark/>
          </w:tcPr>
          <w:p w14:paraId="7DFF5F3E"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Women with caring responsibilities may log in at irregular hours or less frequently, triggering false 'at-risk' flags. </w:t>
            </w:r>
          </w:p>
        </w:tc>
      </w:tr>
      <w:tr w:rsidR="00E0559A" w:rsidRPr="00E0559A" w14:paraId="0BB7EB7E" w14:textId="77777777">
        <w:trPr>
          <w:trHeight w:val="300"/>
        </w:trPr>
        <w:tc>
          <w:tcPr>
            <w:tcW w:w="3495" w:type="dxa"/>
            <w:tcBorders>
              <w:top w:val="single" w:sz="6" w:space="0" w:color="CCCCCC"/>
              <w:left w:val="single" w:sz="6" w:space="0" w:color="CCCCCC"/>
              <w:bottom w:val="single" w:sz="6" w:space="0" w:color="CCCCCC"/>
              <w:right w:val="single" w:sz="6" w:space="0" w:color="CCCCCC"/>
            </w:tcBorders>
            <w:shd w:val="clear" w:color="auto" w:fill="F2F2F2"/>
            <w:hideMark/>
          </w:tcPr>
          <w:p w14:paraId="164D0811"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Confidence/assertiveness scores </w:t>
            </w:r>
          </w:p>
        </w:tc>
        <w:tc>
          <w:tcPr>
            <w:tcW w:w="5850" w:type="dxa"/>
            <w:tcBorders>
              <w:top w:val="single" w:sz="6" w:space="0" w:color="CCCCCC"/>
              <w:left w:val="single" w:sz="6" w:space="0" w:color="CCCCCC"/>
              <w:bottom w:val="single" w:sz="6" w:space="0" w:color="CCCCCC"/>
              <w:right w:val="single" w:sz="6" w:space="0" w:color="CCCCCC"/>
            </w:tcBorders>
            <w:shd w:val="clear" w:color="auto" w:fill="FFFFFF"/>
            <w:hideMark/>
          </w:tcPr>
          <w:p w14:paraId="243B22EF"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Communication styles coded as 'confident' often reflect masculine norms; women may be rated lower for equivalent content. </w:t>
            </w:r>
          </w:p>
        </w:tc>
      </w:tr>
      <w:tr w:rsidR="00E0559A" w:rsidRPr="00E0559A" w14:paraId="505EDECA" w14:textId="77777777">
        <w:trPr>
          <w:trHeight w:val="300"/>
        </w:trPr>
        <w:tc>
          <w:tcPr>
            <w:tcW w:w="3495" w:type="dxa"/>
            <w:tcBorders>
              <w:top w:val="single" w:sz="6" w:space="0" w:color="CCCCCC"/>
              <w:left w:val="single" w:sz="6" w:space="0" w:color="CCCCCC"/>
              <w:bottom w:val="single" w:sz="6" w:space="0" w:color="CCCCCC"/>
              <w:right w:val="single" w:sz="6" w:space="0" w:color="CCCCCC"/>
            </w:tcBorders>
            <w:shd w:val="clear" w:color="auto" w:fill="FFFFFF"/>
            <w:hideMark/>
          </w:tcPr>
          <w:p w14:paraId="29D1EAE3"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Leadership participation </w:t>
            </w:r>
          </w:p>
        </w:tc>
        <w:tc>
          <w:tcPr>
            <w:tcW w:w="5850" w:type="dxa"/>
            <w:tcBorders>
              <w:top w:val="single" w:sz="6" w:space="0" w:color="CCCCCC"/>
              <w:left w:val="single" w:sz="6" w:space="0" w:color="CCCCCC"/>
              <w:bottom w:val="single" w:sz="6" w:space="0" w:color="CCCCCC"/>
              <w:right w:val="single" w:sz="6" w:space="0" w:color="CCCCCC"/>
            </w:tcBorders>
            <w:shd w:val="clear" w:color="auto" w:fill="FFFFFF"/>
            <w:hideMark/>
          </w:tcPr>
          <w:p w14:paraId="752CBD16"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Extracurricular leadership opportunities are unequally distributed; women are underrepresented in historical training data. </w:t>
            </w:r>
          </w:p>
        </w:tc>
      </w:tr>
      <w:tr w:rsidR="00E0559A" w:rsidRPr="00E0559A" w14:paraId="2DAB68F3" w14:textId="77777777">
        <w:trPr>
          <w:trHeight w:val="300"/>
        </w:trPr>
        <w:tc>
          <w:tcPr>
            <w:tcW w:w="3495" w:type="dxa"/>
            <w:tcBorders>
              <w:top w:val="single" w:sz="6" w:space="0" w:color="CCCCCC"/>
              <w:left w:val="single" w:sz="6" w:space="0" w:color="CCCCCC"/>
              <w:bottom w:val="single" w:sz="6" w:space="0" w:color="CCCCCC"/>
              <w:right w:val="single" w:sz="6" w:space="0" w:color="CCCCCC"/>
            </w:tcBorders>
            <w:shd w:val="clear" w:color="auto" w:fill="F2F2F2"/>
            <w:hideMark/>
          </w:tcPr>
          <w:p w14:paraId="6295D781"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Employment history gaps </w:t>
            </w:r>
          </w:p>
        </w:tc>
        <w:tc>
          <w:tcPr>
            <w:tcW w:w="5850" w:type="dxa"/>
            <w:tcBorders>
              <w:top w:val="single" w:sz="6" w:space="0" w:color="CCCCCC"/>
              <w:left w:val="single" w:sz="6" w:space="0" w:color="CCCCCC"/>
              <w:bottom w:val="single" w:sz="6" w:space="0" w:color="CCCCCC"/>
              <w:right w:val="single" w:sz="6" w:space="0" w:color="CCCCCC"/>
            </w:tcBorders>
            <w:shd w:val="clear" w:color="auto" w:fill="FFFFFF"/>
            <w:hideMark/>
          </w:tcPr>
          <w:p w14:paraId="29794DD3"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Career breaks for maternity or caring are coded as 'negative signals' in career-recommendation AI — mirroring the Amazon hiring tool failure. </w:t>
            </w:r>
          </w:p>
        </w:tc>
      </w:tr>
      <w:tr w:rsidR="00E0559A" w:rsidRPr="00E0559A" w14:paraId="260F2BF3" w14:textId="77777777">
        <w:trPr>
          <w:trHeight w:val="300"/>
        </w:trPr>
        <w:tc>
          <w:tcPr>
            <w:tcW w:w="3495" w:type="dxa"/>
            <w:tcBorders>
              <w:top w:val="single" w:sz="6" w:space="0" w:color="CCCCCC"/>
              <w:left w:val="single" w:sz="6" w:space="0" w:color="CCCCCC"/>
              <w:bottom w:val="single" w:sz="6" w:space="0" w:color="CCCCCC"/>
              <w:right w:val="single" w:sz="6" w:space="0" w:color="CCCCCC"/>
            </w:tcBorders>
            <w:shd w:val="clear" w:color="auto" w:fill="FFFFFF"/>
            <w:hideMark/>
          </w:tcPr>
          <w:p w14:paraId="23E60F31"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Subject/module choice </w:t>
            </w:r>
          </w:p>
        </w:tc>
        <w:tc>
          <w:tcPr>
            <w:tcW w:w="5850" w:type="dxa"/>
            <w:tcBorders>
              <w:top w:val="single" w:sz="6" w:space="0" w:color="CCCCCC"/>
              <w:left w:val="single" w:sz="6" w:space="0" w:color="CCCCCC"/>
              <w:bottom w:val="single" w:sz="6" w:space="0" w:color="CCCCCC"/>
              <w:right w:val="single" w:sz="6" w:space="0" w:color="CCCCCC"/>
            </w:tcBorders>
            <w:shd w:val="clear" w:color="auto" w:fill="FFFFFF"/>
            <w:hideMark/>
          </w:tcPr>
          <w:p w14:paraId="4BE18744"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Gendered subject patterns in historical data cause AI to reinforce STEM/humanities divides in course recommendations. </w:t>
            </w:r>
          </w:p>
        </w:tc>
      </w:tr>
      <w:tr w:rsidR="00E0559A" w:rsidRPr="00E0559A" w14:paraId="7CFFEBF0" w14:textId="77777777">
        <w:trPr>
          <w:trHeight w:val="300"/>
        </w:trPr>
        <w:tc>
          <w:tcPr>
            <w:tcW w:w="3495" w:type="dxa"/>
            <w:tcBorders>
              <w:top w:val="single" w:sz="6" w:space="0" w:color="CCCCCC"/>
              <w:left w:val="single" w:sz="6" w:space="0" w:color="CCCCCC"/>
              <w:bottom w:val="single" w:sz="6" w:space="0" w:color="CCCCCC"/>
              <w:right w:val="single" w:sz="6" w:space="0" w:color="CCCCCC"/>
            </w:tcBorders>
            <w:shd w:val="clear" w:color="auto" w:fill="F2F2F2"/>
            <w:hideMark/>
          </w:tcPr>
          <w:p w14:paraId="2F15C080"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Writing style </w:t>
            </w:r>
          </w:p>
        </w:tc>
        <w:tc>
          <w:tcPr>
            <w:tcW w:w="5850" w:type="dxa"/>
            <w:tcBorders>
              <w:top w:val="single" w:sz="6" w:space="0" w:color="CCCCCC"/>
              <w:left w:val="single" w:sz="6" w:space="0" w:color="CCCCCC"/>
              <w:bottom w:val="single" w:sz="6" w:space="0" w:color="CCCCCC"/>
              <w:right w:val="single" w:sz="6" w:space="0" w:color="CCCCCC"/>
            </w:tcBorders>
            <w:shd w:val="clear" w:color="auto" w:fill="FFFFFF"/>
            <w:hideMark/>
          </w:tcPr>
          <w:p w14:paraId="7086C351"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Automated essay scoring trained on male-dominated datasets may reward stylistic features more common in male writing. </w:t>
            </w:r>
          </w:p>
        </w:tc>
      </w:tr>
      <w:tr w:rsidR="00E0559A" w:rsidRPr="00E0559A" w14:paraId="4989CAC4" w14:textId="77777777">
        <w:trPr>
          <w:trHeight w:val="300"/>
        </w:trPr>
        <w:tc>
          <w:tcPr>
            <w:tcW w:w="3495" w:type="dxa"/>
            <w:tcBorders>
              <w:top w:val="single" w:sz="6" w:space="0" w:color="CCCCCC"/>
              <w:left w:val="single" w:sz="6" w:space="0" w:color="CCCCCC"/>
              <w:bottom w:val="single" w:sz="6" w:space="0" w:color="CCCCCC"/>
              <w:right w:val="single" w:sz="6" w:space="0" w:color="CCCCCC"/>
            </w:tcBorders>
            <w:shd w:val="clear" w:color="auto" w:fill="FFFFFF"/>
            <w:hideMark/>
          </w:tcPr>
          <w:p w14:paraId="010B5D96"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Submission timing </w:t>
            </w:r>
          </w:p>
        </w:tc>
        <w:tc>
          <w:tcPr>
            <w:tcW w:w="5850" w:type="dxa"/>
            <w:tcBorders>
              <w:top w:val="single" w:sz="6" w:space="0" w:color="CCCCCC"/>
              <w:left w:val="single" w:sz="6" w:space="0" w:color="CCCCCC"/>
              <w:bottom w:val="single" w:sz="6" w:space="0" w:color="CCCCCC"/>
              <w:right w:val="single" w:sz="6" w:space="0" w:color="CCCCCC"/>
            </w:tcBorders>
            <w:shd w:val="clear" w:color="auto" w:fill="FFFFFF"/>
            <w:hideMark/>
          </w:tcPr>
          <w:p w14:paraId="2C11FFA9"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Late submissions may be disproportionately penalised; women managing caring roles are more likely to submit close to deadlines. </w:t>
            </w:r>
          </w:p>
        </w:tc>
      </w:tr>
      <w:tr w:rsidR="00E0559A" w:rsidRPr="00E0559A" w14:paraId="10783C20" w14:textId="77777777">
        <w:trPr>
          <w:trHeight w:val="300"/>
        </w:trPr>
        <w:tc>
          <w:tcPr>
            <w:tcW w:w="3495" w:type="dxa"/>
            <w:tcBorders>
              <w:top w:val="single" w:sz="6" w:space="0" w:color="CCCCCC"/>
              <w:left w:val="single" w:sz="6" w:space="0" w:color="CCCCCC"/>
              <w:bottom w:val="single" w:sz="6" w:space="0" w:color="CCCCCC"/>
              <w:right w:val="single" w:sz="6" w:space="0" w:color="CCCCCC"/>
            </w:tcBorders>
            <w:shd w:val="clear" w:color="auto" w:fill="F2F2F2"/>
            <w:hideMark/>
          </w:tcPr>
          <w:p w14:paraId="46349469"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Postcode/school type </w:t>
            </w:r>
          </w:p>
        </w:tc>
        <w:tc>
          <w:tcPr>
            <w:tcW w:w="5850" w:type="dxa"/>
            <w:tcBorders>
              <w:top w:val="single" w:sz="6" w:space="0" w:color="CCCCCC"/>
              <w:left w:val="single" w:sz="6" w:space="0" w:color="CCCCCC"/>
              <w:bottom w:val="single" w:sz="6" w:space="0" w:color="CCCCCC"/>
              <w:right w:val="single" w:sz="6" w:space="0" w:color="CCCCCC"/>
            </w:tcBorders>
            <w:shd w:val="clear" w:color="auto" w:fill="FFFFFF"/>
            <w:hideMark/>
          </w:tcPr>
          <w:p w14:paraId="6A2E6226" w14:textId="77777777" w:rsidR="00E0559A" w:rsidRPr="00E0559A" w:rsidRDefault="00E0559A" w:rsidP="00E0559A">
            <w:pPr>
              <w:pStyle w:val="Heading2"/>
              <w:rPr>
                <w:b w:val="0"/>
                <w:bCs w:val="0"/>
                <w:color w:val="000000" w:themeColor="text1"/>
                <w:sz w:val="22"/>
                <w:szCs w:val="22"/>
              </w:rPr>
            </w:pPr>
            <w:r w:rsidRPr="00E0559A">
              <w:rPr>
                <w:b w:val="0"/>
                <w:bCs w:val="0"/>
                <w:color w:val="000000" w:themeColor="text1"/>
                <w:sz w:val="22"/>
                <w:szCs w:val="22"/>
              </w:rPr>
              <w:t>Socioeconomic proxies that correlate with gender in intersectional ways, particularly for first-generation and minority women students. </w:t>
            </w:r>
          </w:p>
        </w:tc>
      </w:tr>
    </w:tbl>
    <w:p w14:paraId="4E9393C5" w14:textId="77777777" w:rsidR="00E0559A" w:rsidRDefault="00E0559A" w:rsidP="00E0559A">
      <w:pPr>
        <w:pStyle w:val="Heading2"/>
      </w:pPr>
    </w:p>
    <w:p w14:paraId="265CFB51" w14:textId="77777777" w:rsidR="00E0559A" w:rsidRDefault="00E0559A" w:rsidP="00E0559A">
      <w:pPr>
        <w:pStyle w:val="Heading2"/>
      </w:pPr>
    </w:p>
    <w:p w14:paraId="4682A47C" w14:textId="77777777" w:rsidR="007913FE" w:rsidRDefault="007913FE" w:rsidP="00E0559A">
      <w:pPr>
        <w:pStyle w:val="Heading2"/>
      </w:pPr>
    </w:p>
    <w:p w14:paraId="4C694691" w14:textId="77777777" w:rsidR="007913FE" w:rsidRDefault="007913FE" w:rsidP="00E0559A">
      <w:pPr>
        <w:pStyle w:val="Heading2"/>
      </w:pPr>
    </w:p>
    <w:p w14:paraId="0A37D10B" w14:textId="77777777" w:rsidR="007913FE" w:rsidRDefault="007913FE" w:rsidP="00E0559A">
      <w:pPr>
        <w:pStyle w:val="Heading2"/>
      </w:pPr>
    </w:p>
    <w:p w14:paraId="39C56BFA" w14:textId="77777777" w:rsidR="007913FE" w:rsidRDefault="007913FE" w:rsidP="00E0559A">
      <w:pPr>
        <w:pStyle w:val="Heading2"/>
      </w:pPr>
    </w:p>
    <w:p w14:paraId="62E613BE" w14:textId="77777777" w:rsidR="007913FE" w:rsidRDefault="007913FE" w:rsidP="00E0559A">
      <w:pPr>
        <w:pStyle w:val="Heading2"/>
      </w:pPr>
    </w:p>
    <w:p w14:paraId="77A440AB" w14:textId="0FF7895A" w:rsidR="00E0559A" w:rsidRDefault="00E0559A" w:rsidP="00E0559A">
      <w:pPr>
        <w:pStyle w:val="Heading2"/>
      </w:pPr>
      <w:r>
        <w:lastRenderedPageBreak/>
        <w:t>Scoring Model</w:t>
      </w:r>
    </w:p>
    <w:p w14:paraId="28CECECA" w14:textId="77777777" w:rsidR="00E0559A" w:rsidRDefault="00E0559A" w:rsidP="00E0559A">
      <w:pPr>
        <w:rPr>
          <w:sz w:val="24"/>
          <w:szCs w:val="24"/>
        </w:rPr>
      </w:pPr>
      <w:r w:rsidRPr="00447067">
        <w:rPr>
          <w:sz w:val="24"/>
          <w:szCs w:val="24"/>
        </w:rPr>
        <w:t>Use a two-part score:</w:t>
      </w:r>
    </w:p>
    <w:p w14:paraId="1E692DE4" w14:textId="77777777" w:rsidR="00B27250" w:rsidRPr="00447067" w:rsidRDefault="00B27250" w:rsidP="00E0559A">
      <w:pPr>
        <w:rPr>
          <w:sz w:val="24"/>
          <w:szCs w:val="24"/>
        </w:rPr>
      </w:pPr>
    </w:p>
    <w:p w14:paraId="20DFDB00" w14:textId="77777777" w:rsidR="00E0559A" w:rsidRPr="00447067" w:rsidRDefault="00E0559A" w:rsidP="00E0559A">
      <w:pPr>
        <w:rPr>
          <w:b/>
          <w:bCs/>
          <w:sz w:val="24"/>
          <w:szCs w:val="24"/>
        </w:rPr>
      </w:pPr>
      <w:r w:rsidRPr="00447067">
        <w:rPr>
          <w:b/>
          <w:bCs/>
          <w:sz w:val="24"/>
          <w:szCs w:val="24"/>
        </w:rPr>
        <w:t>A. Inherent Risk Score</w:t>
      </w:r>
    </w:p>
    <w:p w14:paraId="46E14AA5" w14:textId="77777777" w:rsidR="00E0559A" w:rsidRPr="00447067" w:rsidRDefault="00E0559A" w:rsidP="00E0559A">
      <w:pPr>
        <w:rPr>
          <w:sz w:val="24"/>
          <w:szCs w:val="24"/>
        </w:rPr>
      </w:pPr>
      <w:r w:rsidRPr="00447067">
        <w:rPr>
          <w:sz w:val="24"/>
          <w:szCs w:val="24"/>
        </w:rPr>
        <w:t>Rate each system on:</w:t>
      </w:r>
    </w:p>
    <w:p w14:paraId="4BF965E5" w14:textId="77777777" w:rsidR="00E0559A" w:rsidRPr="00447067" w:rsidRDefault="00E0559A" w:rsidP="00E0559A">
      <w:pPr>
        <w:numPr>
          <w:ilvl w:val="0"/>
          <w:numId w:val="14"/>
        </w:numPr>
        <w:spacing w:after="160" w:line="259" w:lineRule="auto"/>
        <w:rPr>
          <w:sz w:val="24"/>
          <w:szCs w:val="24"/>
        </w:rPr>
      </w:pPr>
      <w:r w:rsidRPr="00447067">
        <w:rPr>
          <w:sz w:val="24"/>
          <w:szCs w:val="24"/>
        </w:rPr>
        <w:t xml:space="preserve">impact severity </w:t>
      </w:r>
    </w:p>
    <w:p w14:paraId="39C6E6BF" w14:textId="77777777" w:rsidR="00E0559A" w:rsidRPr="00447067" w:rsidRDefault="00E0559A" w:rsidP="00E0559A">
      <w:pPr>
        <w:numPr>
          <w:ilvl w:val="0"/>
          <w:numId w:val="14"/>
        </w:numPr>
        <w:spacing w:after="160" w:line="259" w:lineRule="auto"/>
        <w:rPr>
          <w:sz w:val="24"/>
          <w:szCs w:val="24"/>
        </w:rPr>
      </w:pPr>
      <w:r w:rsidRPr="00447067">
        <w:rPr>
          <w:sz w:val="24"/>
          <w:szCs w:val="24"/>
        </w:rPr>
        <w:t xml:space="preserve">decision criticality </w:t>
      </w:r>
    </w:p>
    <w:p w14:paraId="1E8EFE16" w14:textId="77777777" w:rsidR="00E0559A" w:rsidRPr="00447067" w:rsidRDefault="00E0559A" w:rsidP="00E0559A">
      <w:pPr>
        <w:numPr>
          <w:ilvl w:val="0"/>
          <w:numId w:val="14"/>
        </w:numPr>
        <w:spacing w:after="160" w:line="259" w:lineRule="auto"/>
        <w:rPr>
          <w:sz w:val="24"/>
          <w:szCs w:val="24"/>
        </w:rPr>
      </w:pPr>
      <w:r w:rsidRPr="00447067">
        <w:rPr>
          <w:sz w:val="24"/>
          <w:szCs w:val="24"/>
        </w:rPr>
        <w:t xml:space="preserve">scale of affected students </w:t>
      </w:r>
    </w:p>
    <w:p w14:paraId="6EB65D84" w14:textId="77777777" w:rsidR="00E0559A" w:rsidRPr="00447067" w:rsidRDefault="00E0559A" w:rsidP="00E0559A">
      <w:pPr>
        <w:numPr>
          <w:ilvl w:val="0"/>
          <w:numId w:val="14"/>
        </w:numPr>
        <w:spacing w:after="160" w:line="259" w:lineRule="auto"/>
        <w:rPr>
          <w:sz w:val="24"/>
          <w:szCs w:val="24"/>
        </w:rPr>
      </w:pPr>
      <w:r w:rsidRPr="00447067">
        <w:rPr>
          <w:sz w:val="24"/>
          <w:szCs w:val="24"/>
        </w:rPr>
        <w:t xml:space="preserve">sensitivity of data </w:t>
      </w:r>
    </w:p>
    <w:p w14:paraId="652E94C0" w14:textId="77777777" w:rsidR="00E0559A" w:rsidRPr="00447067" w:rsidRDefault="00E0559A" w:rsidP="00E0559A">
      <w:pPr>
        <w:numPr>
          <w:ilvl w:val="0"/>
          <w:numId w:val="14"/>
        </w:numPr>
        <w:spacing w:after="160" w:line="259" w:lineRule="auto"/>
        <w:rPr>
          <w:sz w:val="24"/>
          <w:szCs w:val="24"/>
        </w:rPr>
      </w:pPr>
      <w:r w:rsidRPr="00447067">
        <w:rPr>
          <w:sz w:val="24"/>
          <w:szCs w:val="24"/>
        </w:rPr>
        <w:t xml:space="preserve">reversibility of harm </w:t>
      </w:r>
    </w:p>
    <w:p w14:paraId="470D7712" w14:textId="77777777" w:rsidR="00E0559A" w:rsidRPr="00447067" w:rsidRDefault="00E0559A" w:rsidP="00E0559A">
      <w:pPr>
        <w:numPr>
          <w:ilvl w:val="0"/>
          <w:numId w:val="14"/>
        </w:numPr>
        <w:spacing w:after="160" w:line="259" w:lineRule="auto"/>
        <w:rPr>
          <w:sz w:val="24"/>
          <w:szCs w:val="24"/>
        </w:rPr>
      </w:pPr>
      <w:r w:rsidRPr="00447067">
        <w:rPr>
          <w:sz w:val="24"/>
          <w:szCs w:val="24"/>
        </w:rPr>
        <w:t xml:space="preserve">cumulative journey effects </w:t>
      </w:r>
    </w:p>
    <w:p w14:paraId="6A9DC7E6" w14:textId="77777777" w:rsidR="00E0559A" w:rsidRDefault="00E0559A" w:rsidP="00E0559A">
      <w:pPr>
        <w:rPr>
          <w:sz w:val="24"/>
          <w:szCs w:val="24"/>
        </w:rPr>
      </w:pPr>
      <w:r w:rsidRPr="00447067">
        <w:rPr>
          <w:sz w:val="24"/>
          <w:szCs w:val="24"/>
        </w:rPr>
        <w:t>Score each 1 to 5.</w:t>
      </w:r>
      <w:r w:rsidRPr="00447067">
        <w:rPr>
          <w:sz w:val="24"/>
          <w:szCs w:val="24"/>
        </w:rPr>
        <w:br/>
        <w:t>Average = Inherent Risk.</w:t>
      </w:r>
    </w:p>
    <w:p w14:paraId="0BD78661" w14:textId="77777777" w:rsidR="00B27250" w:rsidRPr="00447067" w:rsidRDefault="00B27250" w:rsidP="00E0559A">
      <w:pPr>
        <w:rPr>
          <w:sz w:val="24"/>
          <w:szCs w:val="24"/>
        </w:rPr>
      </w:pPr>
    </w:p>
    <w:p w14:paraId="420AC501" w14:textId="77777777" w:rsidR="00E0559A" w:rsidRPr="00447067" w:rsidRDefault="00E0559A" w:rsidP="00E0559A">
      <w:pPr>
        <w:rPr>
          <w:b/>
          <w:bCs/>
          <w:sz w:val="24"/>
          <w:szCs w:val="24"/>
        </w:rPr>
      </w:pPr>
      <w:r w:rsidRPr="00447067">
        <w:rPr>
          <w:b/>
          <w:bCs/>
          <w:sz w:val="24"/>
          <w:szCs w:val="24"/>
        </w:rPr>
        <w:t>B. Control Maturity Score</w:t>
      </w:r>
    </w:p>
    <w:p w14:paraId="32349A45" w14:textId="77777777" w:rsidR="00E0559A" w:rsidRDefault="00E0559A" w:rsidP="00E0559A">
      <w:pPr>
        <w:rPr>
          <w:sz w:val="24"/>
          <w:szCs w:val="24"/>
        </w:rPr>
      </w:pPr>
      <w:r w:rsidRPr="00447067">
        <w:rPr>
          <w:sz w:val="24"/>
          <w:szCs w:val="24"/>
        </w:rPr>
        <w:t>Rate each domain A to F on:</w:t>
      </w:r>
    </w:p>
    <w:p w14:paraId="6432139B" w14:textId="77777777" w:rsidR="00B27250" w:rsidRPr="00447067" w:rsidRDefault="00B27250" w:rsidP="00E0559A">
      <w:pPr>
        <w:rPr>
          <w:sz w:val="24"/>
          <w:szCs w:val="24"/>
        </w:rPr>
      </w:pPr>
    </w:p>
    <w:p w14:paraId="270F19EA" w14:textId="77777777" w:rsidR="00E0559A" w:rsidRPr="00447067" w:rsidRDefault="00E0559A" w:rsidP="00E0559A">
      <w:pPr>
        <w:numPr>
          <w:ilvl w:val="0"/>
          <w:numId w:val="15"/>
        </w:numPr>
        <w:spacing w:after="160" w:line="259" w:lineRule="auto"/>
        <w:rPr>
          <w:sz w:val="24"/>
          <w:szCs w:val="24"/>
        </w:rPr>
      </w:pPr>
      <w:r w:rsidRPr="00447067">
        <w:rPr>
          <w:sz w:val="24"/>
          <w:szCs w:val="24"/>
        </w:rPr>
        <w:t xml:space="preserve">0 = absent </w:t>
      </w:r>
    </w:p>
    <w:p w14:paraId="0961FF7A" w14:textId="77777777" w:rsidR="00E0559A" w:rsidRPr="00447067" w:rsidRDefault="00E0559A" w:rsidP="00E0559A">
      <w:pPr>
        <w:numPr>
          <w:ilvl w:val="0"/>
          <w:numId w:val="15"/>
        </w:numPr>
        <w:spacing w:after="160" w:line="259" w:lineRule="auto"/>
        <w:rPr>
          <w:sz w:val="24"/>
          <w:szCs w:val="24"/>
        </w:rPr>
      </w:pPr>
      <w:r w:rsidRPr="00447067">
        <w:rPr>
          <w:sz w:val="24"/>
          <w:szCs w:val="24"/>
        </w:rPr>
        <w:t xml:space="preserve">1 = ad hoc </w:t>
      </w:r>
    </w:p>
    <w:p w14:paraId="0F929A27" w14:textId="77777777" w:rsidR="00E0559A" w:rsidRPr="00447067" w:rsidRDefault="00E0559A" w:rsidP="00E0559A">
      <w:pPr>
        <w:numPr>
          <w:ilvl w:val="0"/>
          <w:numId w:val="15"/>
        </w:numPr>
        <w:spacing w:after="160" w:line="259" w:lineRule="auto"/>
        <w:rPr>
          <w:sz w:val="24"/>
          <w:szCs w:val="24"/>
        </w:rPr>
      </w:pPr>
      <w:r w:rsidRPr="00447067">
        <w:rPr>
          <w:sz w:val="24"/>
          <w:szCs w:val="24"/>
        </w:rPr>
        <w:t xml:space="preserve">2 = partially implemented </w:t>
      </w:r>
    </w:p>
    <w:p w14:paraId="063091CE" w14:textId="77777777" w:rsidR="00E0559A" w:rsidRPr="00447067" w:rsidRDefault="00E0559A" w:rsidP="00E0559A">
      <w:pPr>
        <w:numPr>
          <w:ilvl w:val="0"/>
          <w:numId w:val="15"/>
        </w:numPr>
        <w:spacing w:after="160" w:line="259" w:lineRule="auto"/>
        <w:rPr>
          <w:sz w:val="24"/>
          <w:szCs w:val="24"/>
        </w:rPr>
      </w:pPr>
      <w:r w:rsidRPr="00447067">
        <w:rPr>
          <w:sz w:val="24"/>
          <w:szCs w:val="24"/>
        </w:rPr>
        <w:t xml:space="preserve">3 = adequate </w:t>
      </w:r>
    </w:p>
    <w:p w14:paraId="105631D4" w14:textId="77777777" w:rsidR="00E0559A" w:rsidRPr="00447067" w:rsidRDefault="00E0559A" w:rsidP="00E0559A">
      <w:pPr>
        <w:numPr>
          <w:ilvl w:val="0"/>
          <w:numId w:val="15"/>
        </w:numPr>
        <w:spacing w:after="160" w:line="259" w:lineRule="auto"/>
        <w:rPr>
          <w:sz w:val="24"/>
          <w:szCs w:val="24"/>
        </w:rPr>
      </w:pPr>
      <w:r w:rsidRPr="00447067">
        <w:rPr>
          <w:sz w:val="24"/>
          <w:szCs w:val="24"/>
        </w:rPr>
        <w:t xml:space="preserve">4 = strong </w:t>
      </w:r>
    </w:p>
    <w:p w14:paraId="55C24903" w14:textId="77777777" w:rsidR="00E0559A" w:rsidRPr="00447067" w:rsidRDefault="00E0559A" w:rsidP="00E0559A">
      <w:pPr>
        <w:numPr>
          <w:ilvl w:val="0"/>
          <w:numId w:val="15"/>
        </w:numPr>
        <w:spacing w:after="160" w:line="259" w:lineRule="auto"/>
        <w:rPr>
          <w:sz w:val="24"/>
          <w:szCs w:val="24"/>
        </w:rPr>
      </w:pPr>
      <w:r w:rsidRPr="00447067">
        <w:rPr>
          <w:sz w:val="24"/>
          <w:szCs w:val="24"/>
        </w:rPr>
        <w:t xml:space="preserve">5 = exemplary </w:t>
      </w:r>
    </w:p>
    <w:p w14:paraId="1977DE5F" w14:textId="77777777" w:rsidR="00E0559A" w:rsidRDefault="00E0559A" w:rsidP="00E0559A">
      <w:pPr>
        <w:rPr>
          <w:sz w:val="24"/>
          <w:szCs w:val="24"/>
        </w:rPr>
      </w:pPr>
      <w:r w:rsidRPr="00447067">
        <w:rPr>
          <w:sz w:val="24"/>
          <w:szCs w:val="24"/>
        </w:rPr>
        <w:t>Average = Control Maturity.</w:t>
      </w:r>
    </w:p>
    <w:p w14:paraId="0339DE39" w14:textId="77777777" w:rsidR="00B27250" w:rsidRPr="00447067" w:rsidRDefault="00B27250" w:rsidP="00E0559A">
      <w:pPr>
        <w:rPr>
          <w:sz w:val="24"/>
          <w:szCs w:val="24"/>
        </w:rPr>
      </w:pPr>
    </w:p>
    <w:p w14:paraId="269A93AB" w14:textId="5E0EDCFD" w:rsidR="00E0559A" w:rsidRDefault="00E0559A" w:rsidP="00E0559A">
      <w:pPr>
        <w:rPr>
          <w:sz w:val="24"/>
          <w:szCs w:val="24"/>
        </w:rPr>
      </w:pPr>
      <w:r w:rsidRPr="00447067">
        <w:rPr>
          <w:sz w:val="24"/>
          <w:szCs w:val="24"/>
        </w:rPr>
        <w:t>Final Assessment Rule</w:t>
      </w:r>
      <w:r w:rsidR="00B27250">
        <w:rPr>
          <w:sz w:val="24"/>
          <w:szCs w:val="24"/>
        </w:rPr>
        <w:t>:</w:t>
      </w:r>
    </w:p>
    <w:p w14:paraId="25C22CD8" w14:textId="77777777" w:rsidR="00B27250" w:rsidRPr="00447067" w:rsidRDefault="00B27250" w:rsidP="00E0559A">
      <w:pPr>
        <w:rPr>
          <w:sz w:val="24"/>
          <w:szCs w:val="24"/>
        </w:rPr>
      </w:pPr>
    </w:p>
    <w:p w14:paraId="131FC098" w14:textId="77777777" w:rsidR="00E0559A" w:rsidRPr="00447067" w:rsidRDefault="00E0559A" w:rsidP="00E0559A">
      <w:pPr>
        <w:numPr>
          <w:ilvl w:val="0"/>
          <w:numId w:val="16"/>
        </w:numPr>
        <w:spacing w:after="160" w:line="259" w:lineRule="auto"/>
        <w:rPr>
          <w:sz w:val="24"/>
          <w:szCs w:val="24"/>
        </w:rPr>
      </w:pPr>
      <w:r w:rsidRPr="00447067">
        <w:rPr>
          <w:sz w:val="24"/>
          <w:szCs w:val="24"/>
        </w:rPr>
        <w:t xml:space="preserve">Approve: inherent risk low/moderate and all high-priority controls in place </w:t>
      </w:r>
    </w:p>
    <w:p w14:paraId="442C46E8" w14:textId="77777777" w:rsidR="00E0559A" w:rsidRPr="00447067" w:rsidRDefault="00E0559A" w:rsidP="00E0559A">
      <w:pPr>
        <w:numPr>
          <w:ilvl w:val="0"/>
          <w:numId w:val="16"/>
        </w:numPr>
        <w:spacing w:after="160" w:line="259" w:lineRule="auto"/>
        <w:rPr>
          <w:sz w:val="24"/>
          <w:szCs w:val="24"/>
        </w:rPr>
      </w:pPr>
      <w:r w:rsidRPr="00447067">
        <w:rPr>
          <w:sz w:val="24"/>
          <w:szCs w:val="24"/>
        </w:rPr>
        <w:t xml:space="preserve">Approve with conditions: some gaps, but remediable before or during limited deployment </w:t>
      </w:r>
    </w:p>
    <w:p w14:paraId="71A91B41" w14:textId="77777777" w:rsidR="00E0559A" w:rsidRPr="00447067" w:rsidRDefault="00E0559A" w:rsidP="00E0559A">
      <w:pPr>
        <w:numPr>
          <w:ilvl w:val="0"/>
          <w:numId w:val="16"/>
        </w:numPr>
        <w:spacing w:after="160" w:line="259" w:lineRule="auto"/>
        <w:rPr>
          <w:sz w:val="24"/>
          <w:szCs w:val="24"/>
        </w:rPr>
      </w:pPr>
      <w:r w:rsidRPr="00447067">
        <w:rPr>
          <w:sz w:val="24"/>
          <w:szCs w:val="24"/>
        </w:rPr>
        <w:t xml:space="preserve">Pause / redesign: material gaps in data quality, oversight, fairness testing, or student rights </w:t>
      </w:r>
    </w:p>
    <w:p w14:paraId="7F8778CE" w14:textId="77777777" w:rsidR="00E0559A" w:rsidRDefault="00E0559A" w:rsidP="00E0559A">
      <w:pPr>
        <w:numPr>
          <w:ilvl w:val="0"/>
          <w:numId w:val="16"/>
        </w:numPr>
        <w:spacing w:after="160" w:line="259" w:lineRule="auto"/>
        <w:rPr>
          <w:sz w:val="24"/>
          <w:szCs w:val="24"/>
        </w:rPr>
      </w:pPr>
      <w:r w:rsidRPr="00447067">
        <w:rPr>
          <w:sz w:val="24"/>
          <w:szCs w:val="24"/>
        </w:rPr>
        <w:t xml:space="preserve">Prohibit / </w:t>
      </w:r>
      <w:proofErr w:type="gramStart"/>
      <w:r w:rsidRPr="00447067">
        <w:rPr>
          <w:sz w:val="24"/>
          <w:szCs w:val="24"/>
        </w:rPr>
        <w:t>retire:</w:t>
      </w:r>
      <w:proofErr w:type="gramEnd"/>
      <w:r w:rsidRPr="00447067">
        <w:rPr>
          <w:sz w:val="24"/>
          <w:szCs w:val="24"/>
        </w:rPr>
        <w:t xml:space="preserve"> prohibited practice, no meaningful human oversight, no challenge route, or unresolved material disparity</w:t>
      </w:r>
    </w:p>
    <w:p w14:paraId="4AEC9776" w14:textId="77777777" w:rsidR="00235161" w:rsidRDefault="00235161" w:rsidP="00235161">
      <w:pPr>
        <w:spacing w:after="160" w:line="259" w:lineRule="auto"/>
        <w:rPr>
          <w:sz w:val="24"/>
          <w:szCs w:val="24"/>
        </w:rPr>
      </w:pPr>
    </w:p>
    <w:p w14:paraId="27F74E0C" w14:textId="77777777" w:rsidR="00235161" w:rsidRDefault="00235161" w:rsidP="00235161">
      <w:pPr>
        <w:spacing w:after="160" w:line="259" w:lineRule="auto"/>
        <w:rPr>
          <w:sz w:val="24"/>
          <w:szCs w:val="24"/>
        </w:rPr>
      </w:pPr>
    </w:p>
    <w:p w14:paraId="7BEC20E3" w14:textId="5C416173" w:rsidR="00235161" w:rsidRDefault="00235161" w:rsidP="00235161">
      <w:pPr>
        <w:pStyle w:val="Heading2"/>
      </w:pPr>
      <w:r>
        <w:lastRenderedPageBreak/>
        <w:t>Mandatory Evidence Pack Before Approval</w:t>
      </w:r>
    </w:p>
    <w:p w14:paraId="0A02B523" w14:textId="77777777" w:rsidR="00235161" w:rsidRDefault="00235161" w:rsidP="00235161">
      <w:pPr>
        <w:rPr>
          <w:sz w:val="24"/>
          <w:szCs w:val="24"/>
        </w:rPr>
      </w:pPr>
      <w:r w:rsidRPr="00447067">
        <w:rPr>
          <w:sz w:val="24"/>
          <w:szCs w:val="24"/>
        </w:rPr>
        <w:t>Every assessment should require a standard evidence bundle:</w:t>
      </w:r>
    </w:p>
    <w:p w14:paraId="56CD5DC5" w14:textId="77777777" w:rsidR="00235161" w:rsidRPr="00447067" w:rsidRDefault="00235161" w:rsidP="00235161">
      <w:pPr>
        <w:rPr>
          <w:sz w:val="24"/>
          <w:szCs w:val="24"/>
        </w:rPr>
      </w:pPr>
    </w:p>
    <w:p w14:paraId="24EBA555"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System description and intended use </w:t>
      </w:r>
    </w:p>
    <w:p w14:paraId="7F326865"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Decision influence map </w:t>
      </w:r>
    </w:p>
    <w:p w14:paraId="4BDBE593"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Data sources and data dictionary </w:t>
      </w:r>
    </w:p>
    <w:p w14:paraId="4E030E0B"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Demographic coverage and subgroup analysis </w:t>
      </w:r>
    </w:p>
    <w:p w14:paraId="663EAD6F"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Fairness and performance test results </w:t>
      </w:r>
    </w:p>
    <w:p w14:paraId="0D907BAE"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Human oversight procedure </w:t>
      </w:r>
    </w:p>
    <w:p w14:paraId="7AE57B74"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Vendor assurances and contract clauses </w:t>
      </w:r>
    </w:p>
    <w:p w14:paraId="50BE08A7"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DPIA and legal basis summary </w:t>
      </w:r>
    </w:p>
    <w:p w14:paraId="255EBDB8"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Student notice and explanation text </w:t>
      </w:r>
    </w:p>
    <w:p w14:paraId="3EA10786"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Rollback or suspension plan </w:t>
      </w:r>
    </w:p>
    <w:p w14:paraId="42AA64B0" w14:textId="77777777" w:rsidR="00235161" w:rsidRPr="00447067" w:rsidRDefault="00235161" w:rsidP="00235161">
      <w:pPr>
        <w:numPr>
          <w:ilvl w:val="0"/>
          <w:numId w:val="17"/>
        </w:numPr>
        <w:spacing w:after="160" w:line="259" w:lineRule="auto"/>
        <w:rPr>
          <w:sz w:val="24"/>
          <w:szCs w:val="24"/>
        </w:rPr>
      </w:pPr>
      <w:r w:rsidRPr="00447067">
        <w:rPr>
          <w:sz w:val="24"/>
          <w:szCs w:val="24"/>
        </w:rPr>
        <w:t xml:space="preserve">Monitoring plan and reporting cadence </w:t>
      </w:r>
    </w:p>
    <w:p w14:paraId="1DE598F1" w14:textId="77777777" w:rsidR="00235161" w:rsidRDefault="00235161" w:rsidP="00235161">
      <w:pPr>
        <w:rPr>
          <w:sz w:val="24"/>
          <w:szCs w:val="24"/>
        </w:rPr>
      </w:pPr>
      <w:r>
        <w:rPr>
          <w:sz w:val="24"/>
          <w:szCs w:val="24"/>
        </w:rPr>
        <w:t>If there is n</w:t>
      </w:r>
      <w:r w:rsidRPr="00447067">
        <w:rPr>
          <w:sz w:val="24"/>
          <w:szCs w:val="24"/>
        </w:rPr>
        <w:t>o evidence pack, no approval.</w:t>
      </w:r>
    </w:p>
    <w:p w14:paraId="297E1E8B" w14:textId="77777777" w:rsidR="00E0559A" w:rsidRDefault="00E0559A" w:rsidP="00E0559A">
      <w:pPr>
        <w:pStyle w:val="Heading2"/>
      </w:pPr>
    </w:p>
    <w:p w14:paraId="6D50BAA1" w14:textId="018B50BE" w:rsidR="00235161" w:rsidRDefault="00235161" w:rsidP="00235161">
      <w:pPr>
        <w:pStyle w:val="Heading2"/>
      </w:pPr>
      <w:r>
        <w:t>Governance Model</w:t>
      </w:r>
    </w:p>
    <w:p w14:paraId="555114B5" w14:textId="00DBB892" w:rsidR="00235161" w:rsidRPr="00235161" w:rsidRDefault="00235161" w:rsidP="00235161">
      <w:pPr>
        <w:pStyle w:val="Heading2"/>
        <w:rPr>
          <w:b w:val="0"/>
          <w:bCs w:val="0"/>
          <w:color w:val="000000" w:themeColor="text1"/>
        </w:rPr>
      </w:pPr>
      <w:r w:rsidRPr="00235161">
        <w:rPr>
          <w:b w:val="0"/>
          <w:bCs w:val="0"/>
          <w:color w:val="000000" w:themeColor="text1"/>
          <w:sz w:val="24"/>
          <w:szCs w:val="24"/>
        </w:rPr>
        <w:t>Gender Equity Review Committee</w:t>
      </w:r>
      <w:r w:rsidRPr="00235161">
        <w:rPr>
          <w:b w:val="0"/>
          <w:bCs w:val="0"/>
          <w:color w:val="000000" w:themeColor="text1"/>
          <w:sz w:val="24"/>
          <w:szCs w:val="24"/>
        </w:rPr>
        <w:t>:</w:t>
      </w:r>
    </w:p>
    <w:p w14:paraId="41EA4DCF" w14:textId="77777777" w:rsidR="00235161" w:rsidRDefault="00235161"/>
    <w:p w14:paraId="3FC755B5" w14:textId="77777777" w:rsidR="00235161" w:rsidRPr="00DE09CB" w:rsidRDefault="00235161" w:rsidP="00235161">
      <w:pPr>
        <w:numPr>
          <w:ilvl w:val="0"/>
          <w:numId w:val="18"/>
        </w:numPr>
        <w:spacing w:after="160" w:line="259" w:lineRule="auto"/>
        <w:rPr>
          <w:sz w:val="24"/>
          <w:szCs w:val="24"/>
        </w:rPr>
      </w:pPr>
      <w:r w:rsidRPr="00DE09CB">
        <w:rPr>
          <w:sz w:val="24"/>
          <w:szCs w:val="24"/>
        </w:rPr>
        <w:t xml:space="preserve">senior academic chair </w:t>
      </w:r>
    </w:p>
    <w:p w14:paraId="5D2FCADB" w14:textId="77777777" w:rsidR="00235161" w:rsidRPr="00DE09CB" w:rsidRDefault="00235161" w:rsidP="00235161">
      <w:pPr>
        <w:numPr>
          <w:ilvl w:val="0"/>
          <w:numId w:val="18"/>
        </w:numPr>
        <w:spacing w:after="160" w:line="259" w:lineRule="auto"/>
        <w:rPr>
          <w:sz w:val="24"/>
          <w:szCs w:val="24"/>
        </w:rPr>
      </w:pPr>
      <w:r w:rsidRPr="00DE09CB">
        <w:rPr>
          <w:sz w:val="24"/>
          <w:szCs w:val="24"/>
        </w:rPr>
        <w:t xml:space="preserve">IT/data lead </w:t>
      </w:r>
    </w:p>
    <w:p w14:paraId="0D86260D" w14:textId="77777777" w:rsidR="00235161" w:rsidRPr="00DE09CB" w:rsidRDefault="00235161" w:rsidP="00235161">
      <w:pPr>
        <w:numPr>
          <w:ilvl w:val="0"/>
          <w:numId w:val="18"/>
        </w:numPr>
        <w:spacing w:after="160" w:line="259" w:lineRule="auto"/>
        <w:rPr>
          <w:sz w:val="24"/>
          <w:szCs w:val="24"/>
        </w:rPr>
      </w:pPr>
      <w:r w:rsidRPr="00DE09CB">
        <w:rPr>
          <w:sz w:val="24"/>
          <w:szCs w:val="24"/>
        </w:rPr>
        <w:t xml:space="preserve">equality lead </w:t>
      </w:r>
    </w:p>
    <w:p w14:paraId="6E6E892D" w14:textId="77777777" w:rsidR="00235161" w:rsidRPr="00DE09CB" w:rsidRDefault="00235161" w:rsidP="00235161">
      <w:pPr>
        <w:numPr>
          <w:ilvl w:val="0"/>
          <w:numId w:val="18"/>
        </w:numPr>
        <w:spacing w:after="160" w:line="259" w:lineRule="auto"/>
        <w:rPr>
          <w:sz w:val="24"/>
          <w:szCs w:val="24"/>
        </w:rPr>
      </w:pPr>
      <w:r w:rsidRPr="00DE09CB">
        <w:rPr>
          <w:sz w:val="24"/>
          <w:szCs w:val="24"/>
        </w:rPr>
        <w:t xml:space="preserve">DPO/legal representative </w:t>
      </w:r>
    </w:p>
    <w:p w14:paraId="219175FD" w14:textId="77777777" w:rsidR="00235161" w:rsidRPr="00DE09CB" w:rsidRDefault="00235161" w:rsidP="00235161">
      <w:pPr>
        <w:numPr>
          <w:ilvl w:val="0"/>
          <w:numId w:val="18"/>
        </w:numPr>
        <w:spacing w:after="160" w:line="259" w:lineRule="auto"/>
        <w:rPr>
          <w:sz w:val="24"/>
          <w:szCs w:val="24"/>
        </w:rPr>
      </w:pPr>
      <w:r w:rsidRPr="00DE09CB">
        <w:rPr>
          <w:sz w:val="24"/>
          <w:szCs w:val="24"/>
        </w:rPr>
        <w:t xml:space="preserve">student representative </w:t>
      </w:r>
    </w:p>
    <w:p w14:paraId="64684173" w14:textId="77777777" w:rsidR="00235161" w:rsidRPr="00DE09CB" w:rsidRDefault="00235161" w:rsidP="00235161">
      <w:pPr>
        <w:numPr>
          <w:ilvl w:val="0"/>
          <w:numId w:val="18"/>
        </w:numPr>
        <w:spacing w:after="160" w:line="259" w:lineRule="auto"/>
        <w:rPr>
          <w:sz w:val="24"/>
          <w:szCs w:val="24"/>
        </w:rPr>
      </w:pPr>
      <w:r w:rsidRPr="00DE09CB">
        <w:rPr>
          <w:sz w:val="24"/>
          <w:szCs w:val="24"/>
        </w:rPr>
        <w:t xml:space="preserve">domain owner for the system under review </w:t>
      </w:r>
    </w:p>
    <w:p w14:paraId="0EA3D11E" w14:textId="77777777" w:rsidR="00235161" w:rsidRPr="00DE09CB" w:rsidRDefault="00235161" w:rsidP="00235161">
      <w:pPr>
        <w:rPr>
          <w:sz w:val="24"/>
          <w:szCs w:val="24"/>
        </w:rPr>
      </w:pPr>
      <w:r w:rsidRPr="00DE09CB">
        <w:rPr>
          <w:sz w:val="24"/>
          <w:szCs w:val="24"/>
        </w:rPr>
        <w:t>Its minimum outputs:</w:t>
      </w:r>
    </w:p>
    <w:p w14:paraId="3D9A146F" w14:textId="77777777" w:rsidR="00235161" w:rsidRPr="00DE09CB" w:rsidRDefault="00235161" w:rsidP="00235161">
      <w:pPr>
        <w:numPr>
          <w:ilvl w:val="0"/>
          <w:numId w:val="19"/>
        </w:numPr>
        <w:spacing w:after="160" w:line="259" w:lineRule="auto"/>
        <w:rPr>
          <w:sz w:val="24"/>
          <w:szCs w:val="24"/>
        </w:rPr>
      </w:pPr>
      <w:r w:rsidRPr="00DE09CB">
        <w:rPr>
          <w:sz w:val="24"/>
          <w:szCs w:val="24"/>
        </w:rPr>
        <w:t xml:space="preserve">AI system register </w:t>
      </w:r>
    </w:p>
    <w:p w14:paraId="5B0ECA6D" w14:textId="77777777" w:rsidR="00235161" w:rsidRPr="00DE09CB" w:rsidRDefault="00235161" w:rsidP="00235161">
      <w:pPr>
        <w:numPr>
          <w:ilvl w:val="0"/>
          <w:numId w:val="19"/>
        </w:numPr>
        <w:spacing w:after="160" w:line="259" w:lineRule="auto"/>
        <w:rPr>
          <w:sz w:val="24"/>
          <w:szCs w:val="24"/>
        </w:rPr>
      </w:pPr>
      <w:r w:rsidRPr="00DE09CB">
        <w:rPr>
          <w:sz w:val="24"/>
          <w:szCs w:val="24"/>
        </w:rPr>
        <w:t xml:space="preserve">annual AI and Gender Equity report </w:t>
      </w:r>
    </w:p>
    <w:p w14:paraId="6178AB36" w14:textId="77777777" w:rsidR="00235161" w:rsidRPr="00DE09CB" w:rsidRDefault="00235161" w:rsidP="00235161">
      <w:pPr>
        <w:numPr>
          <w:ilvl w:val="0"/>
          <w:numId w:val="19"/>
        </w:numPr>
        <w:spacing w:after="160" w:line="259" w:lineRule="auto"/>
        <w:rPr>
          <w:sz w:val="24"/>
          <w:szCs w:val="24"/>
        </w:rPr>
      </w:pPr>
      <w:r w:rsidRPr="00DE09CB">
        <w:rPr>
          <w:sz w:val="24"/>
          <w:szCs w:val="24"/>
        </w:rPr>
        <w:t xml:space="preserve">bias incident register </w:t>
      </w:r>
    </w:p>
    <w:p w14:paraId="6D4D1ADE" w14:textId="77777777" w:rsidR="00235161" w:rsidRPr="00DE09CB" w:rsidRDefault="00235161" w:rsidP="00235161">
      <w:pPr>
        <w:numPr>
          <w:ilvl w:val="0"/>
          <w:numId w:val="19"/>
        </w:numPr>
        <w:spacing w:after="160" w:line="259" w:lineRule="auto"/>
        <w:rPr>
          <w:sz w:val="24"/>
          <w:szCs w:val="24"/>
        </w:rPr>
      </w:pPr>
      <w:r w:rsidRPr="00DE09CB">
        <w:rPr>
          <w:sz w:val="24"/>
          <w:szCs w:val="24"/>
        </w:rPr>
        <w:t xml:space="preserve">remediation tracker </w:t>
      </w:r>
    </w:p>
    <w:p w14:paraId="420CB833" w14:textId="77777777" w:rsidR="00235161" w:rsidRDefault="00235161" w:rsidP="00235161">
      <w:pPr>
        <w:numPr>
          <w:ilvl w:val="0"/>
          <w:numId w:val="19"/>
        </w:numPr>
        <w:spacing w:after="160" w:line="259" w:lineRule="auto"/>
        <w:rPr>
          <w:sz w:val="24"/>
          <w:szCs w:val="24"/>
        </w:rPr>
      </w:pPr>
      <w:r w:rsidRPr="00DE09CB">
        <w:rPr>
          <w:sz w:val="24"/>
          <w:szCs w:val="24"/>
        </w:rPr>
        <w:t>sector benchmarking review</w:t>
      </w:r>
    </w:p>
    <w:p w14:paraId="2A12B298" w14:textId="2A5A363B" w:rsidR="00685328" w:rsidRDefault="00685328" w:rsidP="00685328">
      <w:pPr>
        <w:pStyle w:val="Heading2"/>
      </w:pPr>
      <w:r>
        <w:lastRenderedPageBreak/>
        <w:t xml:space="preserve">Student Rights Built </w:t>
      </w:r>
      <w:proofErr w:type="gramStart"/>
      <w:r>
        <w:t>Into</w:t>
      </w:r>
      <w:proofErr w:type="gramEnd"/>
      <w:r>
        <w:t xml:space="preserve"> </w:t>
      </w:r>
      <w:proofErr w:type="gramStart"/>
      <w:r>
        <w:t>The</w:t>
      </w:r>
      <w:proofErr w:type="gramEnd"/>
      <w:r>
        <w:t xml:space="preserve"> Model</w:t>
      </w:r>
    </w:p>
    <w:p w14:paraId="4D39860B" w14:textId="77777777" w:rsidR="00685328" w:rsidRDefault="00685328" w:rsidP="00685328">
      <w:pPr>
        <w:rPr>
          <w:sz w:val="24"/>
          <w:szCs w:val="24"/>
        </w:rPr>
      </w:pPr>
      <w:r w:rsidRPr="00DE09CB">
        <w:rPr>
          <w:sz w:val="24"/>
          <w:szCs w:val="24"/>
        </w:rPr>
        <w:t>Students must have:</w:t>
      </w:r>
    </w:p>
    <w:p w14:paraId="41007C29" w14:textId="77777777" w:rsidR="00685328" w:rsidRPr="00DE09CB" w:rsidRDefault="00685328" w:rsidP="00685328">
      <w:pPr>
        <w:rPr>
          <w:sz w:val="24"/>
          <w:szCs w:val="24"/>
        </w:rPr>
      </w:pPr>
    </w:p>
    <w:p w14:paraId="32D841B1" w14:textId="77777777" w:rsidR="00685328" w:rsidRPr="00DE09CB" w:rsidRDefault="00685328" w:rsidP="00685328">
      <w:pPr>
        <w:numPr>
          <w:ilvl w:val="0"/>
          <w:numId w:val="20"/>
        </w:numPr>
        <w:spacing w:after="160" w:line="259" w:lineRule="auto"/>
        <w:rPr>
          <w:sz w:val="24"/>
          <w:szCs w:val="24"/>
        </w:rPr>
      </w:pPr>
      <w:r w:rsidRPr="00DE09CB">
        <w:rPr>
          <w:sz w:val="24"/>
          <w:szCs w:val="24"/>
        </w:rPr>
        <w:t xml:space="preserve">notice when AI materially affects them </w:t>
      </w:r>
    </w:p>
    <w:p w14:paraId="2D5CFA25" w14:textId="77777777" w:rsidR="00685328" w:rsidRPr="00DE09CB" w:rsidRDefault="00685328" w:rsidP="00685328">
      <w:pPr>
        <w:numPr>
          <w:ilvl w:val="0"/>
          <w:numId w:val="20"/>
        </w:numPr>
        <w:spacing w:after="160" w:line="259" w:lineRule="auto"/>
        <w:rPr>
          <w:sz w:val="24"/>
          <w:szCs w:val="24"/>
        </w:rPr>
      </w:pPr>
      <w:r w:rsidRPr="00DE09CB">
        <w:rPr>
          <w:sz w:val="24"/>
          <w:szCs w:val="24"/>
        </w:rPr>
        <w:t xml:space="preserve">accessible explanation </w:t>
      </w:r>
    </w:p>
    <w:p w14:paraId="62F524EC" w14:textId="77777777" w:rsidR="00685328" w:rsidRPr="00DE09CB" w:rsidRDefault="00685328" w:rsidP="00685328">
      <w:pPr>
        <w:numPr>
          <w:ilvl w:val="0"/>
          <w:numId w:val="20"/>
        </w:numPr>
        <w:spacing w:after="160" w:line="259" w:lineRule="auto"/>
        <w:rPr>
          <w:sz w:val="24"/>
          <w:szCs w:val="24"/>
        </w:rPr>
      </w:pPr>
      <w:r w:rsidRPr="00DE09CB">
        <w:rPr>
          <w:sz w:val="24"/>
          <w:szCs w:val="24"/>
        </w:rPr>
        <w:t xml:space="preserve">route to human review </w:t>
      </w:r>
    </w:p>
    <w:p w14:paraId="71965683" w14:textId="77777777" w:rsidR="00685328" w:rsidRPr="00DE09CB" w:rsidRDefault="00685328" w:rsidP="00685328">
      <w:pPr>
        <w:numPr>
          <w:ilvl w:val="0"/>
          <w:numId w:val="20"/>
        </w:numPr>
        <w:spacing w:after="160" w:line="259" w:lineRule="auto"/>
        <w:rPr>
          <w:sz w:val="24"/>
          <w:szCs w:val="24"/>
        </w:rPr>
      </w:pPr>
      <w:r w:rsidRPr="00DE09CB">
        <w:rPr>
          <w:sz w:val="24"/>
          <w:szCs w:val="24"/>
        </w:rPr>
        <w:t xml:space="preserve">route to challenge and appeal </w:t>
      </w:r>
    </w:p>
    <w:p w14:paraId="2F81C532" w14:textId="77777777" w:rsidR="00685328" w:rsidRPr="00DE09CB" w:rsidRDefault="00685328" w:rsidP="00685328">
      <w:pPr>
        <w:numPr>
          <w:ilvl w:val="0"/>
          <w:numId w:val="20"/>
        </w:numPr>
        <w:spacing w:after="160" w:line="259" w:lineRule="auto"/>
        <w:rPr>
          <w:sz w:val="24"/>
          <w:szCs w:val="24"/>
        </w:rPr>
      </w:pPr>
      <w:r w:rsidRPr="00DE09CB">
        <w:rPr>
          <w:sz w:val="24"/>
          <w:szCs w:val="24"/>
        </w:rPr>
        <w:t xml:space="preserve">protection from retaliation </w:t>
      </w:r>
    </w:p>
    <w:p w14:paraId="2076CE55" w14:textId="77777777" w:rsidR="00685328" w:rsidRPr="00DE09CB" w:rsidRDefault="00685328" w:rsidP="00685328">
      <w:pPr>
        <w:numPr>
          <w:ilvl w:val="0"/>
          <w:numId w:val="20"/>
        </w:numPr>
        <w:spacing w:after="160" w:line="259" w:lineRule="auto"/>
        <w:rPr>
          <w:sz w:val="24"/>
          <w:szCs w:val="24"/>
        </w:rPr>
      </w:pPr>
      <w:r w:rsidRPr="00DE09CB">
        <w:rPr>
          <w:sz w:val="24"/>
          <w:szCs w:val="24"/>
        </w:rPr>
        <w:t xml:space="preserve">clear contact point </w:t>
      </w:r>
    </w:p>
    <w:p w14:paraId="08D64B14" w14:textId="77777777" w:rsidR="00685328" w:rsidRPr="00DE09CB" w:rsidRDefault="00685328" w:rsidP="00685328">
      <w:pPr>
        <w:numPr>
          <w:ilvl w:val="0"/>
          <w:numId w:val="20"/>
        </w:numPr>
        <w:spacing w:after="160" w:line="259" w:lineRule="auto"/>
        <w:rPr>
          <w:sz w:val="24"/>
          <w:szCs w:val="24"/>
        </w:rPr>
      </w:pPr>
      <w:r w:rsidRPr="00DE09CB">
        <w:rPr>
          <w:sz w:val="24"/>
          <w:szCs w:val="24"/>
        </w:rPr>
        <w:t xml:space="preserve">correction rights where source data is wrong </w:t>
      </w:r>
    </w:p>
    <w:p w14:paraId="200AFA96" w14:textId="52727553" w:rsidR="00685328" w:rsidRDefault="00685328" w:rsidP="002825FF">
      <w:pPr>
        <w:rPr>
          <w:sz w:val="24"/>
          <w:szCs w:val="24"/>
        </w:rPr>
      </w:pPr>
      <w:r w:rsidRPr="00DE09CB">
        <w:rPr>
          <w:sz w:val="24"/>
          <w:szCs w:val="24"/>
        </w:rPr>
        <w:t xml:space="preserve">Those rights are consistent with ICO guidance on human intervention, challenge, information, and accuracy review. </w:t>
      </w:r>
      <w:r w:rsidR="002825FF">
        <w:rPr>
          <w:sz w:val="24"/>
          <w:szCs w:val="24"/>
        </w:rPr>
        <w:t>(</w:t>
      </w:r>
      <w:r w:rsidR="002825FF" w:rsidRPr="002825FF">
        <w:rPr>
          <w:sz w:val="24"/>
          <w:szCs w:val="24"/>
        </w:rPr>
        <w:t>GDPR</w:t>
      </w:r>
      <w:r w:rsidR="002825FF">
        <w:rPr>
          <w:sz w:val="24"/>
          <w:szCs w:val="24"/>
        </w:rPr>
        <w:t xml:space="preserve">, </w:t>
      </w:r>
      <w:proofErr w:type="gramStart"/>
      <w:r w:rsidR="002825FF" w:rsidRPr="002825FF">
        <w:rPr>
          <w:sz w:val="24"/>
          <w:szCs w:val="24"/>
        </w:rPr>
        <w:t>2016</w:t>
      </w:r>
      <w:r w:rsidR="002825FF" w:rsidRPr="002825FF">
        <w:rPr>
          <w:sz w:val="24"/>
          <w:szCs w:val="24"/>
        </w:rPr>
        <w:t>,</w:t>
      </w:r>
      <w:r w:rsidR="002825FF" w:rsidRPr="002825FF">
        <w:rPr>
          <w:sz w:val="24"/>
          <w:szCs w:val="24"/>
        </w:rPr>
        <w:t xml:space="preserve">  ICO</w:t>
      </w:r>
      <w:proofErr w:type="gramEnd"/>
      <w:r w:rsidR="002825FF">
        <w:rPr>
          <w:sz w:val="24"/>
          <w:szCs w:val="24"/>
        </w:rPr>
        <w:t xml:space="preserve">, </w:t>
      </w:r>
      <w:r w:rsidR="002825FF" w:rsidRPr="002825FF">
        <w:rPr>
          <w:sz w:val="24"/>
          <w:szCs w:val="24"/>
        </w:rPr>
        <w:t>2023)</w:t>
      </w:r>
    </w:p>
    <w:p w14:paraId="65875324" w14:textId="77777777" w:rsidR="00685328" w:rsidRDefault="00685328" w:rsidP="00685328">
      <w:pPr>
        <w:pStyle w:val="Heading2"/>
      </w:pPr>
    </w:p>
    <w:p w14:paraId="4ADD910C" w14:textId="3F521413" w:rsidR="00685328" w:rsidRDefault="00685328" w:rsidP="00685328">
      <w:pPr>
        <w:pStyle w:val="Heading2"/>
      </w:pPr>
      <w:r>
        <w:t>Monitoring And Review</w:t>
      </w:r>
    </w:p>
    <w:p w14:paraId="10AC9759" w14:textId="77777777" w:rsidR="00685328" w:rsidRPr="00DE09CB" w:rsidRDefault="00685328" w:rsidP="00685328">
      <w:pPr>
        <w:spacing w:before="100" w:beforeAutospacing="1" w:after="100" w:afterAutospacing="1"/>
        <w:ind w:left="360"/>
        <w:rPr>
          <w:rFonts w:eastAsia="Times New Roman" w:cstheme="minorHAnsi"/>
          <w:sz w:val="24"/>
          <w:szCs w:val="24"/>
        </w:rPr>
      </w:pPr>
      <w:r w:rsidRPr="00DE09CB">
        <w:rPr>
          <w:rFonts w:eastAsia="Times New Roman" w:cstheme="minorHAnsi"/>
          <w:sz w:val="24"/>
          <w:szCs w:val="24"/>
        </w:rPr>
        <w:t>The framework should mandate three monitoring levels:</w:t>
      </w:r>
    </w:p>
    <w:p w14:paraId="4836EB7A" w14:textId="77777777" w:rsidR="00685328" w:rsidRPr="00DE09CB" w:rsidRDefault="00685328" w:rsidP="00685328">
      <w:pPr>
        <w:spacing w:before="100" w:beforeAutospacing="1" w:after="100" w:afterAutospacing="1"/>
        <w:ind w:left="360"/>
        <w:outlineLvl w:val="2"/>
        <w:rPr>
          <w:rFonts w:eastAsia="Times New Roman" w:cstheme="minorHAnsi"/>
          <w:b/>
          <w:bCs/>
          <w:sz w:val="24"/>
          <w:szCs w:val="24"/>
        </w:rPr>
      </w:pPr>
      <w:r w:rsidRPr="00DE09CB">
        <w:rPr>
          <w:rFonts w:eastAsia="Times New Roman" w:cstheme="minorHAnsi"/>
          <w:b/>
          <w:bCs/>
          <w:sz w:val="24"/>
          <w:szCs w:val="24"/>
        </w:rPr>
        <w:t>System-level</w:t>
      </w:r>
    </w:p>
    <w:p w14:paraId="7DF47F5C" w14:textId="77777777" w:rsidR="00685328" w:rsidRPr="00DE09CB" w:rsidRDefault="00685328" w:rsidP="00685328">
      <w:pPr>
        <w:spacing w:before="100" w:beforeAutospacing="1" w:after="100" w:afterAutospacing="1"/>
        <w:ind w:left="360"/>
        <w:rPr>
          <w:rFonts w:eastAsia="Times New Roman" w:cstheme="minorHAnsi"/>
          <w:sz w:val="24"/>
          <w:szCs w:val="24"/>
        </w:rPr>
      </w:pPr>
      <w:r w:rsidRPr="00DE09CB">
        <w:rPr>
          <w:rFonts w:eastAsia="Times New Roman" w:cstheme="minorHAnsi"/>
          <w:sz w:val="24"/>
          <w:szCs w:val="24"/>
        </w:rPr>
        <w:t>Quarterly fairness and performance review for every high-risk system.</w:t>
      </w:r>
    </w:p>
    <w:p w14:paraId="27C6D6AC" w14:textId="77777777" w:rsidR="00685328" w:rsidRPr="00DE09CB" w:rsidRDefault="00685328" w:rsidP="00685328">
      <w:pPr>
        <w:spacing w:before="100" w:beforeAutospacing="1" w:after="100" w:afterAutospacing="1"/>
        <w:ind w:left="360"/>
        <w:outlineLvl w:val="2"/>
        <w:rPr>
          <w:rFonts w:eastAsia="Times New Roman" w:cstheme="minorHAnsi"/>
          <w:b/>
          <w:bCs/>
          <w:sz w:val="24"/>
          <w:szCs w:val="24"/>
        </w:rPr>
      </w:pPr>
      <w:r w:rsidRPr="00DE09CB">
        <w:rPr>
          <w:rFonts w:eastAsia="Times New Roman" w:cstheme="minorHAnsi"/>
          <w:b/>
          <w:bCs/>
          <w:sz w:val="24"/>
          <w:szCs w:val="24"/>
        </w:rPr>
        <w:t>Journey-level</w:t>
      </w:r>
    </w:p>
    <w:p w14:paraId="12264DD8" w14:textId="77777777" w:rsidR="00685328" w:rsidRPr="00DE09CB" w:rsidRDefault="00685328" w:rsidP="00685328">
      <w:pPr>
        <w:spacing w:before="100" w:beforeAutospacing="1" w:after="100" w:afterAutospacing="1"/>
        <w:ind w:left="360"/>
        <w:rPr>
          <w:rFonts w:eastAsia="Times New Roman" w:cstheme="minorHAnsi"/>
          <w:sz w:val="24"/>
          <w:szCs w:val="24"/>
        </w:rPr>
      </w:pPr>
      <w:r w:rsidRPr="00DE09CB">
        <w:rPr>
          <w:rFonts w:eastAsia="Times New Roman" w:cstheme="minorHAnsi"/>
          <w:sz w:val="24"/>
          <w:szCs w:val="24"/>
        </w:rPr>
        <w:t>Annual cumulative assessment across admissions, profiling, assessment, support, employability, and safety to detect compounding disadvantage.</w:t>
      </w:r>
    </w:p>
    <w:p w14:paraId="62850446" w14:textId="77777777" w:rsidR="00685328" w:rsidRPr="00DE09CB" w:rsidRDefault="00685328" w:rsidP="00685328">
      <w:pPr>
        <w:spacing w:before="100" w:beforeAutospacing="1" w:after="100" w:afterAutospacing="1"/>
        <w:ind w:left="360"/>
        <w:outlineLvl w:val="2"/>
        <w:rPr>
          <w:rFonts w:eastAsia="Times New Roman" w:cstheme="minorHAnsi"/>
          <w:b/>
          <w:bCs/>
          <w:sz w:val="24"/>
          <w:szCs w:val="24"/>
        </w:rPr>
      </w:pPr>
      <w:r w:rsidRPr="00DE09CB">
        <w:rPr>
          <w:rFonts w:eastAsia="Times New Roman" w:cstheme="minorHAnsi"/>
          <w:b/>
          <w:bCs/>
          <w:sz w:val="24"/>
          <w:szCs w:val="24"/>
        </w:rPr>
        <w:t>Policy-level</w:t>
      </w:r>
    </w:p>
    <w:p w14:paraId="2401E319" w14:textId="77777777" w:rsidR="00685328" w:rsidRDefault="00685328" w:rsidP="00685328">
      <w:pPr>
        <w:spacing w:before="100" w:beforeAutospacing="1" w:after="100" w:afterAutospacing="1"/>
        <w:ind w:left="360"/>
        <w:rPr>
          <w:rFonts w:eastAsia="Times New Roman" w:cstheme="minorHAnsi"/>
          <w:sz w:val="24"/>
          <w:szCs w:val="24"/>
        </w:rPr>
      </w:pPr>
      <w:r w:rsidRPr="00DE09CB">
        <w:rPr>
          <w:rFonts w:eastAsia="Times New Roman" w:cstheme="minorHAnsi"/>
          <w:sz w:val="24"/>
          <w:szCs w:val="24"/>
        </w:rPr>
        <w:t xml:space="preserve">Full policy </w:t>
      </w:r>
      <w:proofErr w:type="gramStart"/>
      <w:r w:rsidRPr="00DE09CB">
        <w:rPr>
          <w:rFonts w:eastAsia="Times New Roman" w:cstheme="minorHAnsi"/>
          <w:sz w:val="24"/>
          <w:szCs w:val="24"/>
        </w:rPr>
        <w:t>review</w:t>
      </w:r>
      <w:proofErr w:type="gramEnd"/>
      <w:r w:rsidRPr="00DE09CB">
        <w:rPr>
          <w:rFonts w:eastAsia="Times New Roman" w:cstheme="minorHAnsi"/>
          <w:sz w:val="24"/>
          <w:szCs w:val="24"/>
        </w:rPr>
        <w:t xml:space="preserve"> every two years, or sooner after a major incident, legal change, or system change.</w:t>
      </w:r>
    </w:p>
    <w:p w14:paraId="7E28DA98" w14:textId="77777777" w:rsidR="00685328" w:rsidRDefault="00685328" w:rsidP="00685328">
      <w:pPr>
        <w:pStyle w:val="Heading2"/>
      </w:pPr>
    </w:p>
    <w:p w14:paraId="06074DD8" w14:textId="77777777" w:rsidR="00685328" w:rsidRDefault="00685328" w:rsidP="00685328">
      <w:pPr>
        <w:pStyle w:val="Heading2"/>
      </w:pPr>
    </w:p>
    <w:p w14:paraId="3C7CE52A" w14:textId="77777777" w:rsidR="00685328" w:rsidRDefault="00685328" w:rsidP="00685328">
      <w:pPr>
        <w:pStyle w:val="Heading2"/>
      </w:pPr>
    </w:p>
    <w:p w14:paraId="582D9D09" w14:textId="77777777" w:rsidR="00685328" w:rsidRDefault="00685328" w:rsidP="00685328">
      <w:pPr>
        <w:pStyle w:val="Heading2"/>
      </w:pPr>
    </w:p>
    <w:p w14:paraId="18145DDF" w14:textId="77777777" w:rsidR="00685328" w:rsidRDefault="00685328" w:rsidP="00685328">
      <w:pPr>
        <w:pStyle w:val="Heading2"/>
      </w:pPr>
    </w:p>
    <w:p w14:paraId="4F7AD891" w14:textId="77777777" w:rsidR="00685328" w:rsidRDefault="00685328"/>
    <w:p w14:paraId="36D31D13" w14:textId="402CD883" w:rsidR="00685328" w:rsidRDefault="00685328" w:rsidP="00685328">
      <w:pPr>
        <w:pStyle w:val="Heading2"/>
      </w:pPr>
      <w:r>
        <w:lastRenderedPageBreak/>
        <w:t>Operational Implementation Model</w:t>
      </w:r>
    </w:p>
    <w:p w14:paraId="506487AC" w14:textId="77777777" w:rsidR="00685328" w:rsidRPr="00CA219A" w:rsidRDefault="00685328" w:rsidP="00685328">
      <w:pPr>
        <w:spacing w:before="100" w:beforeAutospacing="1" w:after="100" w:afterAutospacing="1"/>
        <w:ind w:left="360"/>
        <w:rPr>
          <w:rFonts w:eastAsia="Times New Roman" w:cstheme="minorHAnsi"/>
          <w:b/>
          <w:bCs/>
          <w:sz w:val="24"/>
          <w:szCs w:val="24"/>
        </w:rPr>
      </w:pPr>
      <w:r w:rsidRPr="00CA219A">
        <w:rPr>
          <w:rFonts w:eastAsia="Times New Roman" w:cstheme="minorHAnsi"/>
          <w:b/>
          <w:bCs/>
          <w:sz w:val="24"/>
          <w:szCs w:val="24"/>
        </w:rPr>
        <w:t>Step 1: System Registration</w:t>
      </w:r>
    </w:p>
    <w:p w14:paraId="3BB5B3F1" w14:textId="77777777" w:rsidR="00685328" w:rsidRPr="00CA219A" w:rsidRDefault="00685328" w:rsidP="00685328">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t xml:space="preserve">Every AI system must be logged in an </w:t>
      </w:r>
      <w:r w:rsidRPr="000046E3">
        <w:rPr>
          <w:rFonts w:eastAsia="Times New Roman" w:cstheme="minorHAnsi"/>
          <w:sz w:val="24"/>
          <w:szCs w:val="24"/>
        </w:rPr>
        <w:t>AI System Registry</w:t>
      </w:r>
      <w:r w:rsidRPr="00CA219A">
        <w:rPr>
          <w:rFonts w:eastAsia="Times New Roman" w:cstheme="minorHAnsi"/>
          <w:sz w:val="24"/>
          <w:szCs w:val="24"/>
        </w:rPr>
        <w:t xml:space="preserve"> before deployment.</w:t>
      </w:r>
    </w:p>
    <w:p w14:paraId="44C4F1F4" w14:textId="77777777" w:rsidR="00685328" w:rsidRPr="00CA219A" w:rsidRDefault="00685328" w:rsidP="00685328">
      <w:pPr>
        <w:spacing w:before="100" w:beforeAutospacing="1" w:after="100" w:afterAutospacing="1"/>
        <w:ind w:left="360"/>
        <w:rPr>
          <w:rFonts w:eastAsia="Times New Roman" w:cstheme="minorHAnsi"/>
          <w:sz w:val="24"/>
          <w:szCs w:val="24"/>
        </w:rPr>
      </w:pPr>
      <w:r w:rsidRPr="00CA219A">
        <w:rPr>
          <w:rFonts w:eastAsia="Times New Roman" w:cstheme="minorHAnsi"/>
          <w:b/>
          <w:bCs/>
          <w:sz w:val="24"/>
          <w:szCs w:val="24"/>
        </w:rPr>
        <w:t>Output:</w:t>
      </w:r>
    </w:p>
    <w:p w14:paraId="5282E978" w14:textId="77777777" w:rsidR="00685328" w:rsidRPr="00CA219A" w:rsidRDefault="00685328" w:rsidP="00685328">
      <w:pPr>
        <w:numPr>
          <w:ilvl w:val="0"/>
          <w:numId w:val="21"/>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System profile </w:t>
      </w:r>
    </w:p>
    <w:p w14:paraId="0343738B" w14:textId="77777777" w:rsidR="00685328" w:rsidRPr="00CA219A" w:rsidRDefault="00685328" w:rsidP="00685328">
      <w:pPr>
        <w:numPr>
          <w:ilvl w:val="0"/>
          <w:numId w:val="21"/>
        </w:numPr>
        <w:spacing w:before="100" w:beforeAutospacing="1" w:after="100" w:afterAutospacing="1"/>
        <w:rPr>
          <w:rFonts w:eastAsia="Times New Roman" w:cstheme="minorHAnsi"/>
          <w:sz w:val="24"/>
          <w:szCs w:val="24"/>
        </w:rPr>
      </w:pPr>
      <w:r w:rsidRPr="00CA219A">
        <w:rPr>
          <w:rFonts w:eastAsia="Times New Roman" w:cstheme="minorHAnsi"/>
          <w:sz w:val="24"/>
          <w:szCs w:val="24"/>
        </w:rPr>
        <w:t>Risk tier (initial classification)</w:t>
      </w:r>
    </w:p>
    <w:p w14:paraId="4DB451E5" w14:textId="77777777" w:rsidR="00685328" w:rsidRPr="00CA219A" w:rsidRDefault="00685328" w:rsidP="00685328">
      <w:pPr>
        <w:spacing w:before="100" w:beforeAutospacing="1" w:after="100" w:afterAutospacing="1"/>
        <w:ind w:left="360"/>
        <w:rPr>
          <w:rFonts w:eastAsia="Times New Roman" w:cstheme="minorHAnsi"/>
          <w:b/>
          <w:bCs/>
          <w:sz w:val="24"/>
          <w:szCs w:val="24"/>
        </w:rPr>
      </w:pPr>
      <w:r w:rsidRPr="00CA219A">
        <w:rPr>
          <w:rFonts w:eastAsia="Times New Roman" w:cstheme="minorHAnsi"/>
          <w:b/>
          <w:bCs/>
          <w:sz w:val="24"/>
          <w:szCs w:val="24"/>
        </w:rPr>
        <w:t>Step 2: Risk Assessment Execution</w:t>
      </w:r>
    </w:p>
    <w:p w14:paraId="19B69317" w14:textId="77777777" w:rsidR="00685328" w:rsidRPr="00CA219A" w:rsidRDefault="00685328" w:rsidP="00685328">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t xml:space="preserve">Apply the </w:t>
      </w:r>
      <w:r w:rsidRPr="000046E3">
        <w:rPr>
          <w:rFonts w:eastAsia="Times New Roman" w:cstheme="minorHAnsi"/>
          <w:sz w:val="24"/>
          <w:szCs w:val="24"/>
        </w:rPr>
        <w:t>6-domain assessment tool:</w:t>
      </w:r>
    </w:p>
    <w:p w14:paraId="0C359C1F" w14:textId="77777777" w:rsidR="00685328" w:rsidRPr="00CA219A" w:rsidRDefault="00685328" w:rsidP="00685328">
      <w:pPr>
        <w:numPr>
          <w:ilvl w:val="0"/>
          <w:numId w:val="22"/>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Context risk </w:t>
      </w:r>
    </w:p>
    <w:p w14:paraId="7FB2FEAA" w14:textId="77777777" w:rsidR="00685328" w:rsidRPr="00CA219A" w:rsidRDefault="00685328" w:rsidP="00685328">
      <w:pPr>
        <w:numPr>
          <w:ilvl w:val="0"/>
          <w:numId w:val="22"/>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Data risk </w:t>
      </w:r>
    </w:p>
    <w:p w14:paraId="10E0C2D0" w14:textId="77777777" w:rsidR="00685328" w:rsidRPr="00CA219A" w:rsidRDefault="00685328" w:rsidP="00685328">
      <w:pPr>
        <w:numPr>
          <w:ilvl w:val="0"/>
          <w:numId w:val="22"/>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Model risk </w:t>
      </w:r>
    </w:p>
    <w:p w14:paraId="199E4D34" w14:textId="77777777" w:rsidR="00685328" w:rsidRPr="00CA219A" w:rsidRDefault="00685328" w:rsidP="00685328">
      <w:pPr>
        <w:numPr>
          <w:ilvl w:val="0"/>
          <w:numId w:val="22"/>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Decision risk </w:t>
      </w:r>
    </w:p>
    <w:p w14:paraId="69047ABC" w14:textId="77777777" w:rsidR="00685328" w:rsidRPr="00CA219A" w:rsidRDefault="00685328" w:rsidP="00685328">
      <w:pPr>
        <w:numPr>
          <w:ilvl w:val="0"/>
          <w:numId w:val="22"/>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Human risk </w:t>
      </w:r>
    </w:p>
    <w:p w14:paraId="6BE57D00" w14:textId="77777777" w:rsidR="00685328" w:rsidRPr="00CA219A" w:rsidRDefault="00685328" w:rsidP="00685328">
      <w:pPr>
        <w:numPr>
          <w:ilvl w:val="0"/>
          <w:numId w:val="22"/>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Governance risk </w:t>
      </w:r>
    </w:p>
    <w:p w14:paraId="5DF948C2" w14:textId="77777777" w:rsidR="00685328" w:rsidRPr="00CA219A" w:rsidRDefault="00685328" w:rsidP="00685328">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t xml:space="preserve">Each domain is scored using a </w:t>
      </w:r>
      <w:r w:rsidRPr="000046E3">
        <w:rPr>
          <w:rFonts w:eastAsia="Times New Roman" w:cstheme="minorHAnsi"/>
          <w:sz w:val="24"/>
          <w:szCs w:val="24"/>
        </w:rPr>
        <w:t>standardised scoring sheet (1–5 scale).</w:t>
      </w:r>
    </w:p>
    <w:p w14:paraId="3F6919B6" w14:textId="77777777" w:rsidR="00685328" w:rsidRPr="00CA219A" w:rsidRDefault="00685328" w:rsidP="00685328">
      <w:pPr>
        <w:spacing w:before="100" w:beforeAutospacing="1" w:after="100" w:afterAutospacing="1"/>
        <w:ind w:left="360"/>
        <w:rPr>
          <w:rFonts w:eastAsia="Times New Roman" w:cstheme="minorHAnsi"/>
          <w:sz w:val="24"/>
          <w:szCs w:val="24"/>
        </w:rPr>
      </w:pPr>
      <w:r w:rsidRPr="00CA219A">
        <w:rPr>
          <w:rFonts w:eastAsia="Times New Roman" w:cstheme="minorHAnsi"/>
          <w:b/>
          <w:bCs/>
          <w:sz w:val="24"/>
          <w:szCs w:val="24"/>
        </w:rPr>
        <w:t>Output:</w:t>
      </w:r>
    </w:p>
    <w:p w14:paraId="3E0C2FC9" w14:textId="77777777" w:rsidR="00685328" w:rsidRPr="00CA219A" w:rsidRDefault="00685328" w:rsidP="00685328">
      <w:pPr>
        <w:numPr>
          <w:ilvl w:val="0"/>
          <w:numId w:val="2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Inherent Risk Score </w:t>
      </w:r>
    </w:p>
    <w:p w14:paraId="74921599" w14:textId="77777777" w:rsidR="00685328" w:rsidRPr="00CA219A" w:rsidRDefault="00685328" w:rsidP="00685328">
      <w:pPr>
        <w:numPr>
          <w:ilvl w:val="0"/>
          <w:numId w:val="2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Control Maturity Score </w:t>
      </w:r>
    </w:p>
    <w:p w14:paraId="235377C9" w14:textId="77777777" w:rsidR="00685328" w:rsidRPr="00BA4D83" w:rsidRDefault="00685328" w:rsidP="00685328">
      <w:pPr>
        <w:numPr>
          <w:ilvl w:val="0"/>
          <w:numId w:val="23"/>
        </w:numPr>
        <w:spacing w:before="100" w:beforeAutospacing="1" w:after="100" w:afterAutospacing="1"/>
        <w:rPr>
          <w:rFonts w:eastAsia="Times New Roman" w:cstheme="minorHAnsi"/>
          <w:sz w:val="24"/>
          <w:szCs w:val="24"/>
        </w:rPr>
      </w:pPr>
      <w:r w:rsidRPr="00CA219A">
        <w:rPr>
          <w:rFonts w:eastAsia="Times New Roman" w:cstheme="minorHAnsi"/>
          <w:sz w:val="24"/>
          <w:szCs w:val="24"/>
        </w:rPr>
        <w:t>Risk Classification (Low / Moderate / High / Prohibited)</w:t>
      </w:r>
    </w:p>
    <w:p w14:paraId="54270E65" w14:textId="77777777" w:rsidR="00685328" w:rsidRPr="00CA219A" w:rsidRDefault="00685328" w:rsidP="00685328">
      <w:pPr>
        <w:spacing w:before="100" w:beforeAutospacing="1" w:after="100" w:afterAutospacing="1"/>
        <w:ind w:left="360"/>
        <w:rPr>
          <w:rFonts w:eastAsia="Times New Roman" w:cstheme="minorHAnsi"/>
          <w:b/>
          <w:bCs/>
          <w:sz w:val="24"/>
          <w:szCs w:val="24"/>
        </w:rPr>
      </w:pPr>
      <w:r w:rsidRPr="00CA219A">
        <w:rPr>
          <w:rFonts w:eastAsia="Times New Roman" w:cstheme="minorHAnsi"/>
          <w:b/>
          <w:bCs/>
          <w:sz w:val="24"/>
          <w:szCs w:val="24"/>
        </w:rPr>
        <w:t>Step 3: Evidence-Based Evaluation</w:t>
      </w:r>
    </w:p>
    <w:p w14:paraId="79601141" w14:textId="77777777" w:rsidR="00685328" w:rsidRPr="00CA219A" w:rsidRDefault="00685328" w:rsidP="00685328">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t xml:space="preserve">Each system must submit a </w:t>
      </w:r>
      <w:r w:rsidRPr="000046E3">
        <w:rPr>
          <w:rFonts w:eastAsia="Times New Roman" w:cstheme="minorHAnsi"/>
          <w:sz w:val="24"/>
          <w:szCs w:val="24"/>
        </w:rPr>
        <w:t>mandatory evidence pack:</w:t>
      </w:r>
    </w:p>
    <w:p w14:paraId="7582DF46" w14:textId="77777777" w:rsidR="00685328" w:rsidRPr="00CA219A" w:rsidRDefault="00685328" w:rsidP="00685328">
      <w:pPr>
        <w:numPr>
          <w:ilvl w:val="0"/>
          <w:numId w:val="24"/>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Dataset documentation </w:t>
      </w:r>
    </w:p>
    <w:p w14:paraId="38BC7997" w14:textId="77777777" w:rsidR="00685328" w:rsidRPr="00CA219A" w:rsidRDefault="00685328" w:rsidP="00685328">
      <w:pPr>
        <w:numPr>
          <w:ilvl w:val="0"/>
          <w:numId w:val="24"/>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Fairness metrics (by gender subgroup) </w:t>
      </w:r>
    </w:p>
    <w:p w14:paraId="319164C2" w14:textId="77777777" w:rsidR="00685328" w:rsidRPr="00CA219A" w:rsidRDefault="00685328" w:rsidP="00685328">
      <w:pPr>
        <w:numPr>
          <w:ilvl w:val="0"/>
          <w:numId w:val="24"/>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Model performance breakdown </w:t>
      </w:r>
    </w:p>
    <w:p w14:paraId="31D32438" w14:textId="77777777" w:rsidR="00685328" w:rsidRPr="00CA219A" w:rsidRDefault="00685328" w:rsidP="00685328">
      <w:pPr>
        <w:numPr>
          <w:ilvl w:val="0"/>
          <w:numId w:val="24"/>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Human oversight protocol </w:t>
      </w:r>
    </w:p>
    <w:p w14:paraId="0C214599" w14:textId="77777777" w:rsidR="00685328" w:rsidRPr="00BA4D83" w:rsidRDefault="00685328" w:rsidP="00685328">
      <w:pPr>
        <w:numPr>
          <w:ilvl w:val="0"/>
          <w:numId w:val="24"/>
        </w:numPr>
        <w:spacing w:before="100" w:beforeAutospacing="1" w:after="100" w:afterAutospacing="1"/>
        <w:rPr>
          <w:rFonts w:eastAsia="Times New Roman" w:cstheme="minorHAnsi"/>
          <w:sz w:val="24"/>
          <w:szCs w:val="24"/>
        </w:rPr>
      </w:pPr>
      <w:r w:rsidRPr="00CA219A">
        <w:rPr>
          <w:rFonts w:eastAsia="Times New Roman" w:cstheme="minorHAnsi"/>
          <w:sz w:val="24"/>
          <w:szCs w:val="24"/>
        </w:rPr>
        <w:t>DPIA / legal compliance summary</w:t>
      </w:r>
    </w:p>
    <w:p w14:paraId="7377BC78" w14:textId="77777777" w:rsidR="00685328" w:rsidRPr="00CA219A" w:rsidRDefault="00685328" w:rsidP="00685328">
      <w:pPr>
        <w:spacing w:before="100" w:beforeAutospacing="1" w:after="100" w:afterAutospacing="1"/>
        <w:ind w:left="360"/>
        <w:rPr>
          <w:rFonts w:eastAsia="Times New Roman" w:cstheme="minorHAnsi"/>
          <w:b/>
          <w:bCs/>
          <w:sz w:val="24"/>
          <w:szCs w:val="24"/>
        </w:rPr>
      </w:pPr>
      <w:r w:rsidRPr="00CA219A">
        <w:rPr>
          <w:rFonts w:eastAsia="Times New Roman" w:cstheme="minorHAnsi"/>
          <w:b/>
          <w:bCs/>
          <w:sz w:val="24"/>
          <w:szCs w:val="24"/>
        </w:rPr>
        <w:t>Step 4: Decision Gate</w:t>
      </w:r>
    </w:p>
    <w:p w14:paraId="53864925" w14:textId="77777777" w:rsidR="00685328" w:rsidRPr="00CA219A" w:rsidRDefault="00685328" w:rsidP="00685328">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t xml:space="preserve">The framework produces a </w:t>
      </w:r>
      <w:r w:rsidRPr="000046E3">
        <w:rPr>
          <w:rFonts w:eastAsia="Times New Roman" w:cstheme="minorHAnsi"/>
          <w:sz w:val="24"/>
          <w:szCs w:val="24"/>
        </w:rPr>
        <w:t>binding decision outcome:</w:t>
      </w:r>
    </w:p>
    <w:p w14:paraId="61B0EC87" w14:textId="77777777" w:rsidR="00685328" w:rsidRPr="00CA219A" w:rsidRDefault="00685328" w:rsidP="00685328">
      <w:pPr>
        <w:numPr>
          <w:ilvl w:val="0"/>
          <w:numId w:val="25"/>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Approve </w:t>
      </w:r>
    </w:p>
    <w:p w14:paraId="5B6ED9F2" w14:textId="77777777" w:rsidR="00685328" w:rsidRPr="00CA219A" w:rsidRDefault="00685328" w:rsidP="00685328">
      <w:pPr>
        <w:numPr>
          <w:ilvl w:val="0"/>
          <w:numId w:val="25"/>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Approve with conditions </w:t>
      </w:r>
    </w:p>
    <w:p w14:paraId="46AC1020" w14:textId="77777777" w:rsidR="00685328" w:rsidRPr="00CA219A" w:rsidRDefault="00685328" w:rsidP="00685328">
      <w:pPr>
        <w:numPr>
          <w:ilvl w:val="0"/>
          <w:numId w:val="25"/>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Pause / redesign </w:t>
      </w:r>
    </w:p>
    <w:p w14:paraId="51F37517" w14:textId="77777777" w:rsidR="00685328" w:rsidRPr="00CA219A" w:rsidRDefault="00685328" w:rsidP="00685328">
      <w:pPr>
        <w:numPr>
          <w:ilvl w:val="0"/>
          <w:numId w:val="25"/>
        </w:numPr>
        <w:spacing w:before="100" w:beforeAutospacing="1" w:after="100" w:afterAutospacing="1"/>
        <w:rPr>
          <w:rFonts w:eastAsia="Times New Roman" w:cstheme="minorHAnsi"/>
          <w:sz w:val="24"/>
          <w:szCs w:val="24"/>
        </w:rPr>
      </w:pPr>
      <w:r w:rsidRPr="00CA219A">
        <w:rPr>
          <w:rFonts w:eastAsia="Times New Roman" w:cstheme="minorHAnsi"/>
          <w:sz w:val="24"/>
          <w:szCs w:val="24"/>
        </w:rPr>
        <w:t>Prohibit</w:t>
      </w:r>
    </w:p>
    <w:p w14:paraId="03DFC88E" w14:textId="77777777" w:rsidR="00685328" w:rsidRPr="00CA219A" w:rsidRDefault="00685328" w:rsidP="00685328">
      <w:pPr>
        <w:spacing w:before="100" w:beforeAutospacing="1" w:after="100" w:afterAutospacing="1"/>
        <w:ind w:left="360"/>
        <w:rPr>
          <w:rFonts w:eastAsia="Times New Roman" w:cstheme="minorHAnsi"/>
          <w:b/>
          <w:bCs/>
          <w:sz w:val="24"/>
          <w:szCs w:val="24"/>
        </w:rPr>
      </w:pPr>
      <w:r w:rsidRPr="00CA219A">
        <w:rPr>
          <w:rFonts w:eastAsia="Times New Roman" w:cstheme="minorHAnsi"/>
          <w:b/>
          <w:bCs/>
          <w:sz w:val="24"/>
          <w:szCs w:val="24"/>
        </w:rPr>
        <w:lastRenderedPageBreak/>
        <w:t>Step 5: Deployment Controls</w:t>
      </w:r>
    </w:p>
    <w:p w14:paraId="3B1D90DB" w14:textId="77777777" w:rsidR="00685328" w:rsidRPr="00CA219A" w:rsidRDefault="00685328" w:rsidP="00685328">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t>If approved:</w:t>
      </w:r>
    </w:p>
    <w:p w14:paraId="784AEDE8" w14:textId="77777777" w:rsidR="00685328" w:rsidRPr="00CA219A" w:rsidRDefault="00685328" w:rsidP="00685328">
      <w:pPr>
        <w:numPr>
          <w:ilvl w:val="0"/>
          <w:numId w:val="26"/>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human-in-the-loop checkpoints activated </w:t>
      </w:r>
    </w:p>
    <w:p w14:paraId="6D95E101" w14:textId="77777777" w:rsidR="00685328" w:rsidRPr="00CA219A" w:rsidRDefault="00685328" w:rsidP="00685328">
      <w:pPr>
        <w:numPr>
          <w:ilvl w:val="0"/>
          <w:numId w:val="26"/>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logging enabled for all AI-influenced decisions </w:t>
      </w:r>
    </w:p>
    <w:p w14:paraId="29E5C9CB" w14:textId="77777777" w:rsidR="00685328" w:rsidRPr="00CA219A" w:rsidRDefault="00685328" w:rsidP="00685328">
      <w:pPr>
        <w:numPr>
          <w:ilvl w:val="0"/>
          <w:numId w:val="26"/>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student notification implemented </w:t>
      </w:r>
    </w:p>
    <w:p w14:paraId="6F7B2FE8" w14:textId="77777777" w:rsidR="00685328" w:rsidRPr="00CA219A" w:rsidRDefault="00685328" w:rsidP="00685328">
      <w:pPr>
        <w:numPr>
          <w:ilvl w:val="0"/>
          <w:numId w:val="26"/>
        </w:numPr>
        <w:spacing w:before="100" w:beforeAutospacing="1" w:after="100" w:afterAutospacing="1"/>
        <w:rPr>
          <w:rFonts w:eastAsia="Times New Roman" w:cstheme="minorHAnsi"/>
          <w:sz w:val="24"/>
          <w:szCs w:val="24"/>
        </w:rPr>
      </w:pPr>
      <w:r w:rsidRPr="00CA219A">
        <w:rPr>
          <w:rFonts w:eastAsia="Times New Roman" w:cstheme="minorHAnsi"/>
          <w:sz w:val="24"/>
          <w:szCs w:val="24"/>
        </w:rPr>
        <w:t>appeal mechanisms activated</w:t>
      </w:r>
    </w:p>
    <w:p w14:paraId="63E9DC34" w14:textId="77777777" w:rsidR="00685328" w:rsidRPr="00CA219A" w:rsidRDefault="00685328" w:rsidP="00685328">
      <w:pPr>
        <w:spacing w:before="100" w:beforeAutospacing="1" w:after="100" w:afterAutospacing="1"/>
        <w:ind w:left="360"/>
        <w:rPr>
          <w:rFonts w:eastAsia="Times New Roman" w:cstheme="minorHAnsi"/>
          <w:b/>
          <w:bCs/>
          <w:sz w:val="24"/>
          <w:szCs w:val="24"/>
        </w:rPr>
      </w:pPr>
      <w:r w:rsidRPr="00CA219A">
        <w:rPr>
          <w:rFonts w:eastAsia="Times New Roman" w:cstheme="minorHAnsi"/>
          <w:b/>
          <w:bCs/>
          <w:sz w:val="24"/>
          <w:szCs w:val="24"/>
        </w:rPr>
        <w:t>Step 6: Continuous Monitoring</w:t>
      </w:r>
    </w:p>
    <w:p w14:paraId="1DB199B9" w14:textId="77777777" w:rsidR="00685328" w:rsidRPr="00CA219A" w:rsidRDefault="00685328" w:rsidP="00685328">
      <w:pPr>
        <w:numPr>
          <w:ilvl w:val="0"/>
          <w:numId w:val="27"/>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quarterly fairness audits </w:t>
      </w:r>
    </w:p>
    <w:p w14:paraId="25E6C788" w14:textId="77777777" w:rsidR="00113B80" w:rsidRDefault="00685328" w:rsidP="00685328">
      <w:pPr>
        <w:numPr>
          <w:ilvl w:val="0"/>
          <w:numId w:val="27"/>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annual cumulative impact review </w:t>
      </w:r>
    </w:p>
    <w:p w14:paraId="6D4A069B" w14:textId="2FF6B0BB" w:rsidR="00685328" w:rsidRPr="00113B80" w:rsidRDefault="00685328" w:rsidP="00685328">
      <w:pPr>
        <w:numPr>
          <w:ilvl w:val="0"/>
          <w:numId w:val="27"/>
        </w:numPr>
        <w:spacing w:before="100" w:beforeAutospacing="1" w:after="100" w:afterAutospacing="1"/>
        <w:rPr>
          <w:rFonts w:eastAsia="Times New Roman" w:cstheme="minorHAnsi"/>
          <w:sz w:val="24"/>
          <w:szCs w:val="24"/>
        </w:rPr>
      </w:pPr>
      <w:r w:rsidRPr="00113B80">
        <w:rPr>
          <w:rFonts w:eastAsia="Times New Roman" w:cstheme="minorHAnsi"/>
          <w:sz w:val="24"/>
          <w:szCs w:val="24"/>
        </w:rPr>
        <w:t>incident reporting mechanism</w:t>
      </w:r>
    </w:p>
    <w:p w14:paraId="02000EE9" w14:textId="77777777" w:rsidR="00113B80" w:rsidRDefault="00113B80"/>
    <w:p w14:paraId="1BAE7561" w14:textId="77777777" w:rsidR="00113B80" w:rsidRDefault="00113B80"/>
    <w:p w14:paraId="0ED9BC85" w14:textId="44A4A1AE" w:rsidR="00113B80" w:rsidRDefault="00113B80" w:rsidP="00113B80">
      <w:pPr>
        <w:pStyle w:val="Heading2"/>
      </w:pPr>
      <w:r>
        <w:t xml:space="preserve">Tools Used </w:t>
      </w:r>
      <w:proofErr w:type="gramStart"/>
      <w:r>
        <w:t>For</w:t>
      </w:r>
      <w:proofErr w:type="gramEnd"/>
      <w:r>
        <w:t xml:space="preserve"> This Framework</w:t>
      </w:r>
    </w:p>
    <w:p w14:paraId="482C911F" w14:textId="77777777" w:rsidR="00113B80" w:rsidRPr="00BA4D83" w:rsidRDefault="00113B80" w:rsidP="00113B80">
      <w:pPr>
        <w:spacing w:before="100" w:beforeAutospacing="1" w:after="100" w:afterAutospacing="1"/>
        <w:ind w:left="360"/>
        <w:rPr>
          <w:rFonts w:eastAsia="Times New Roman" w:cstheme="minorHAnsi"/>
          <w:b/>
          <w:bCs/>
          <w:sz w:val="24"/>
          <w:szCs w:val="24"/>
        </w:rPr>
      </w:pPr>
      <w:r w:rsidRPr="00BA4D83">
        <w:rPr>
          <w:rFonts w:eastAsia="Times New Roman" w:cstheme="minorHAnsi"/>
          <w:b/>
          <w:bCs/>
          <w:sz w:val="24"/>
          <w:szCs w:val="24"/>
        </w:rPr>
        <w:t>A. Risk Assessment Template (Excel / Dashboard)</w:t>
      </w:r>
    </w:p>
    <w:p w14:paraId="70C838B0" w14:textId="77777777" w:rsidR="00113B80" w:rsidRPr="00CA219A" w:rsidRDefault="00113B80" w:rsidP="00113B80">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t>Columns:</w:t>
      </w:r>
    </w:p>
    <w:p w14:paraId="4C339D64" w14:textId="77777777" w:rsidR="00113B80" w:rsidRPr="00CA219A" w:rsidRDefault="00113B80" w:rsidP="00113B80">
      <w:pPr>
        <w:numPr>
          <w:ilvl w:val="0"/>
          <w:numId w:val="28"/>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System name </w:t>
      </w:r>
    </w:p>
    <w:p w14:paraId="7329DD11" w14:textId="77777777" w:rsidR="00113B80" w:rsidRPr="00CA219A" w:rsidRDefault="00113B80" w:rsidP="00113B80">
      <w:pPr>
        <w:numPr>
          <w:ilvl w:val="0"/>
          <w:numId w:val="28"/>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Use case </w:t>
      </w:r>
    </w:p>
    <w:p w14:paraId="2812C9EA" w14:textId="77777777" w:rsidR="00113B80" w:rsidRPr="00CA219A" w:rsidRDefault="00113B80" w:rsidP="00113B80">
      <w:pPr>
        <w:numPr>
          <w:ilvl w:val="0"/>
          <w:numId w:val="28"/>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Gender subgroup metrics </w:t>
      </w:r>
    </w:p>
    <w:p w14:paraId="73D8EFD8" w14:textId="77777777" w:rsidR="00113B80" w:rsidRPr="00CA219A" w:rsidRDefault="00113B80" w:rsidP="00113B80">
      <w:pPr>
        <w:numPr>
          <w:ilvl w:val="0"/>
          <w:numId w:val="28"/>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Risk scores per domain </w:t>
      </w:r>
    </w:p>
    <w:p w14:paraId="64762981" w14:textId="77777777" w:rsidR="00113B80" w:rsidRPr="00BA4D83" w:rsidRDefault="00113B80" w:rsidP="00113B80">
      <w:pPr>
        <w:numPr>
          <w:ilvl w:val="0"/>
          <w:numId w:val="28"/>
        </w:numPr>
        <w:spacing w:before="100" w:beforeAutospacing="1" w:after="100" w:afterAutospacing="1"/>
        <w:rPr>
          <w:rFonts w:eastAsia="Times New Roman" w:cstheme="minorHAnsi"/>
          <w:sz w:val="24"/>
          <w:szCs w:val="24"/>
        </w:rPr>
      </w:pPr>
      <w:r w:rsidRPr="00CA219A">
        <w:rPr>
          <w:rFonts w:eastAsia="Times New Roman" w:cstheme="minorHAnsi"/>
          <w:sz w:val="24"/>
          <w:szCs w:val="24"/>
        </w:rPr>
        <w:t>Final decision</w:t>
      </w:r>
    </w:p>
    <w:p w14:paraId="24231368" w14:textId="77777777" w:rsidR="00113B80" w:rsidRPr="00CA219A" w:rsidRDefault="00113B80" w:rsidP="00113B80">
      <w:pPr>
        <w:spacing w:before="100" w:beforeAutospacing="1" w:after="100" w:afterAutospacing="1"/>
        <w:ind w:left="360"/>
        <w:rPr>
          <w:rFonts w:eastAsia="Times New Roman" w:cstheme="minorHAnsi"/>
          <w:b/>
          <w:bCs/>
          <w:sz w:val="24"/>
          <w:szCs w:val="24"/>
        </w:rPr>
      </w:pPr>
      <w:r w:rsidRPr="00CA219A">
        <w:rPr>
          <w:rFonts w:eastAsia="Times New Roman" w:cstheme="minorHAnsi"/>
          <w:b/>
          <w:bCs/>
          <w:sz w:val="24"/>
          <w:szCs w:val="24"/>
        </w:rPr>
        <w:t>B. Fairness Metrics Toolkit</w:t>
      </w:r>
    </w:p>
    <w:p w14:paraId="70AC3294" w14:textId="77777777" w:rsidR="00113B80" w:rsidRPr="00CA219A" w:rsidRDefault="00113B80" w:rsidP="00113B80">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t>At minimum:</w:t>
      </w:r>
    </w:p>
    <w:p w14:paraId="191D41A4" w14:textId="77777777" w:rsidR="00113B80" w:rsidRPr="00CA219A" w:rsidRDefault="00113B80" w:rsidP="00113B80">
      <w:pPr>
        <w:numPr>
          <w:ilvl w:val="0"/>
          <w:numId w:val="29"/>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False Positive Rate (FPR) by gender </w:t>
      </w:r>
    </w:p>
    <w:p w14:paraId="126BFD62" w14:textId="77777777" w:rsidR="00113B80" w:rsidRPr="00CA219A" w:rsidRDefault="00113B80" w:rsidP="00113B80">
      <w:pPr>
        <w:numPr>
          <w:ilvl w:val="0"/>
          <w:numId w:val="29"/>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False Negative Rate (FNR) by gender </w:t>
      </w:r>
    </w:p>
    <w:p w14:paraId="53E4530B" w14:textId="77777777" w:rsidR="00113B80" w:rsidRPr="00CA219A" w:rsidRDefault="00113B80" w:rsidP="00113B80">
      <w:pPr>
        <w:numPr>
          <w:ilvl w:val="0"/>
          <w:numId w:val="29"/>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Selection rate disparity </w:t>
      </w:r>
    </w:p>
    <w:p w14:paraId="7952C0E8" w14:textId="77777777" w:rsidR="00113B80" w:rsidRPr="00BA4D83" w:rsidRDefault="00113B80" w:rsidP="00113B80">
      <w:pPr>
        <w:numPr>
          <w:ilvl w:val="0"/>
          <w:numId w:val="29"/>
        </w:numPr>
        <w:spacing w:before="100" w:beforeAutospacing="1" w:after="100" w:afterAutospacing="1"/>
        <w:rPr>
          <w:rFonts w:eastAsia="Times New Roman" w:cstheme="minorHAnsi"/>
          <w:sz w:val="24"/>
          <w:szCs w:val="24"/>
        </w:rPr>
      </w:pPr>
      <w:r w:rsidRPr="00CA219A">
        <w:rPr>
          <w:rFonts w:eastAsia="Times New Roman" w:cstheme="minorHAnsi"/>
          <w:sz w:val="24"/>
          <w:szCs w:val="24"/>
        </w:rPr>
        <w:t>Distribution comparison</w:t>
      </w:r>
    </w:p>
    <w:p w14:paraId="76BF8468" w14:textId="77777777" w:rsidR="00113B80" w:rsidRPr="00CA219A" w:rsidRDefault="00113B80" w:rsidP="00113B80">
      <w:pPr>
        <w:spacing w:before="100" w:beforeAutospacing="1" w:after="100" w:afterAutospacing="1"/>
        <w:ind w:left="360"/>
        <w:rPr>
          <w:rFonts w:eastAsia="Times New Roman" w:cstheme="minorHAnsi"/>
          <w:b/>
          <w:bCs/>
          <w:sz w:val="24"/>
          <w:szCs w:val="24"/>
        </w:rPr>
      </w:pPr>
      <w:r w:rsidRPr="00CA219A">
        <w:rPr>
          <w:rFonts w:eastAsia="Times New Roman" w:cstheme="minorHAnsi"/>
          <w:b/>
          <w:bCs/>
          <w:sz w:val="24"/>
          <w:szCs w:val="24"/>
        </w:rPr>
        <w:t>C. Data Audit Checklist</w:t>
      </w:r>
    </w:p>
    <w:p w14:paraId="2C477B00" w14:textId="77777777" w:rsidR="00113B80" w:rsidRPr="00CA219A" w:rsidRDefault="00113B80" w:rsidP="00113B80">
      <w:pPr>
        <w:numPr>
          <w:ilvl w:val="0"/>
          <w:numId w:val="30"/>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Missing data % </w:t>
      </w:r>
    </w:p>
    <w:p w14:paraId="4D467429" w14:textId="77777777" w:rsidR="00113B80" w:rsidRPr="00CA219A" w:rsidRDefault="00113B80" w:rsidP="00113B80">
      <w:pPr>
        <w:numPr>
          <w:ilvl w:val="0"/>
          <w:numId w:val="30"/>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Representation by gender </w:t>
      </w:r>
    </w:p>
    <w:p w14:paraId="22E31579" w14:textId="77777777" w:rsidR="00113B80" w:rsidRPr="00CA219A" w:rsidRDefault="00113B80" w:rsidP="00113B80">
      <w:pPr>
        <w:numPr>
          <w:ilvl w:val="0"/>
          <w:numId w:val="30"/>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Proxy variable detection </w:t>
      </w:r>
    </w:p>
    <w:p w14:paraId="7CBB8EDB" w14:textId="77777777" w:rsidR="00113B80" w:rsidRPr="00BA4D83" w:rsidRDefault="00113B80" w:rsidP="00113B80">
      <w:pPr>
        <w:numPr>
          <w:ilvl w:val="0"/>
          <w:numId w:val="30"/>
        </w:numPr>
        <w:spacing w:before="100" w:beforeAutospacing="1" w:after="100" w:afterAutospacing="1"/>
        <w:rPr>
          <w:rFonts w:eastAsia="Times New Roman" w:cstheme="minorHAnsi"/>
          <w:sz w:val="24"/>
          <w:szCs w:val="24"/>
        </w:rPr>
      </w:pPr>
      <w:r w:rsidRPr="00CA219A">
        <w:rPr>
          <w:rFonts w:eastAsia="Times New Roman" w:cstheme="minorHAnsi"/>
          <w:sz w:val="24"/>
          <w:szCs w:val="24"/>
        </w:rPr>
        <w:t>Temporal relevance</w:t>
      </w:r>
    </w:p>
    <w:p w14:paraId="426467D6" w14:textId="77777777" w:rsidR="00113B80" w:rsidRPr="00CA219A" w:rsidRDefault="00113B80" w:rsidP="00113B80">
      <w:pPr>
        <w:spacing w:before="100" w:beforeAutospacing="1" w:after="100" w:afterAutospacing="1"/>
        <w:ind w:left="360"/>
        <w:rPr>
          <w:rFonts w:eastAsia="Times New Roman" w:cstheme="minorHAnsi"/>
          <w:b/>
          <w:bCs/>
          <w:sz w:val="24"/>
          <w:szCs w:val="24"/>
        </w:rPr>
      </w:pPr>
      <w:r w:rsidRPr="00CA219A">
        <w:rPr>
          <w:rFonts w:eastAsia="Times New Roman" w:cstheme="minorHAnsi"/>
          <w:b/>
          <w:bCs/>
          <w:sz w:val="24"/>
          <w:szCs w:val="24"/>
        </w:rPr>
        <w:t>D. Decision Logging System</w:t>
      </w:r>
    </w:p>
    <w:p w14:paraId="20F05562" w14:textId="77777777" w:rsidR="00113B80" w:rsidRPr="00CA219A" w:rsidRDefault="00113B80" w:rsidP="00113B80">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lastRenderedPageBreak/>
        <w:t>Track:</w:t>
      </w:r>
    </w:p>
    <w:p w14:paraId="3F0865DF" w14:textId="77777777" w:rsidR="00113B80" w:rsidRPr="00CA219A" w:rsidRDefault="00113B80" w:rsidP="00113B80">
      <w:pPr>
        <w:numPr>
          <w:ilvl w:val="0"/>
          <w:numId w:val="31"/>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when AI influenced a decision </w:t>
      </w:r>
    </w:p>
    <w:p w14:paraId="4038EA9D" w14:textId="77777777" w:rsidR="00113B80" w:rsidRPr="00CA219A" w:rsidRDefault="00113B80" w:rsidP="00113B80">
      <w:pPr>
        <w:numPr>
          <w:ilvl w:val="0"/>
          <w:numId w:val="31"/>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what output was generated </w:t>
      </w:r>
    </w:p>
    <w:p w14:paraId="628D5144" w14:textId="77777777" w:rsidR="00113B80" w:rsidRDefault="00113B80" w:rsidP="00113B80">
      <w:pPr>
        <w:numPr>
          <w:ilvl w:val="0"/>
          <w:numId w:val="31"/>
        </w:numPr>
        <w:spacing w:before="100" w:beforeAutospacing="1" w:after="100" w:afterAutospacing="1"/>
        <w:rPr>
          <w:rFonts w:eastAsia="Times New Roman" w:cstheme="minorHAnsi"/>
          <w:sz w:val="24"/>
          <w:szCs w:val="24"/>
        </w:rPr>
      </w:pPr>
      <w:r w:rsidRPr="00CA219A">
        <w:rPr>
          <w:rFonts w:eastAsia="Times New Roman" w:cstheme="minorHAnsi"/>
          <w:sz w:val="24"/>
          <w:szCs w:val="24"/>
        </w:rPr>
        <w:t>whether a human overrode it</w:t>
      </w:r>
    </w:p>
    <w:p w14:paraId="62737B70" w14:textId="77777777" w:rsidR="00113B80" w:rsidRPr="00CA219A" w:rsidRDefault="00113B80" w:rsidP="00113B80">
      <w:pPr>
        <w:spacing w:before="100" w:beforeAutospacing="1" w:after="100" w:afterAutospacing="1"/>
        <w:ind w:left="360"/>
        <w:rPr>
          <w:rFonts w:eastAsia="Times New Roman" w:cstheme="minorHAnsi"/>
          <w:b/>
          <w:bCs/>
          <w:sz w:val="24"/>
          <w:szCs w:val="24"/>
        </w:rPr>
      </w:pPr>
      <w:r w:rsidRPr="00CA219A">
        <w:rPr>
          <w:rFonts w:eastAsia="Times New Roman" w:cstheme="minorHAnsi"/>
          <w:b/>
          <w:bCs/>
          <w:sz w:val="24"/>
          <w:szCs w:val="24"/>
        </w:rPr>
        <w:t>E. AI System Registry</w:t>
      </w:r>
    </w:p>
    <w:p w14:paraId="03535A72" w14:textId="77777777" w:rsidR="00113B80" w:rsidRPr="00CA219A" w:rsidRDefault="00113B80" w:rsidP="00113B80">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t>A central database of:</w:t>
      </w:r>
    </w:p>
    <w:p w14:paraId="2FC18A54" w14:textId="77777777" w:rsidR="00113B80" w:rsidRPr="00CA219A" w:rsidRDefault="00113B80" w:rsidP="00113B80">
      <w:pPr>
        <w:numPr>
          <w:ilvl w:val="0"/>
          <w:numId w:val="32"/>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all AI systems </w:t>
      </w:r>
    </w:p>
    <w:p w14:paraId="2EE473DD" w14:textId="77777777" w:rsidR="00113B80" w:rsidRPr="00CA219A" w:rsidRDefault="00113B80" w:rsidP="00113B80">
      <w:pPr>
        <w:numPr>
          <w:ilvl w:val="0"/>
          <w:numId w:val="32"/>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their risk level </w:t>
      </w:r>
    </w:p>
    <w:p w14:paraId="0D3DAA5F" w14:textId="77777777" w:rsidR="00113B80" w:rsidRPr="00CA219A" w:rsidRDefault="00113B80" w:rsidP="00113B80">
      <w:pPr>
        <w:numPr>
          <w:ilvl w:val="0"/>
          <w:numId w:val="32"/>
        </w:numPr>
        <w:spacing w:before="100" w:beforeAutospacing="1" w:after="100" w:afterAutospacing="1"/>
        <w:rPr>
          <w:rFonts w:eastAsia="Times New Roman" w:cstheme="minorHAnsi"/>
          <w:sz w:val="24"/>
          <w:szCs w:val="24"/>
        </w:rPr>
      </w:pPr>
      <w:r w:rsidRPr="00CA219A">
        <w:rPr>
          <w:rFonts w:eastAsia="Times New Roman" w:cstheme="minorHAnsi"/>
          <w:sz w:val="24"/>
          <w:szCs w:val="24"/>
        </w:rPr>
        <w:t>their approval status</w:t>
      </w:r>
    </w:p>
    <w:p w14:paraId="50BF2C87" w14:textId="77777777" w:rsidR="00113B80" w:rsidRDefault="00113B80" w:rsidP="00113B80">
      <w:pPr>
        <w:pStyle w:val="Heading2"/>
      </w:pPr>
    </w:p>
    <w:p w14:paraId="63D473AB" w14:textId="61C1BA1F" w:rsidR="00113B80" w:rsidRDefault="00113B80" w:rsidP="00113B80">
      <w:pPr>
        <w:pStyle w:val="Heading2"/>
      </w:pPr>
      <w:r>
        <w:t>Addressing The Black-Box Issue</w:t>
      </w:r>
    </w:p>
    <w:p w14:paraId="63A71078" w14:textId="77777777" w:rsidR="00113B80" w:rsidRPr="00CA219A" w:rsidRDefault="00113B80" w:rsidP="00113B80">
      <w:pPr>
        <w:spacing w:before="100" w:beforeAutospacing="1" w:after="100" w:afterAutospacing="1"/>
        <w:ind w:left="360"/>
        <w:rPr>
          <w:rFonts w:eastAsia="Times New Roman" w:cstheme="minorHAnsi"/>
          <w:sz w:val="24"/>
          <w:szCs w:val="24"/>
        </w:rPr>
      </w:pPr>
      <w:r w:rsidRPr="00CA219A">
        <w:rPr>
          <w:rFonts w:eastAsia="Times New Roman" w:cstheme="minorHAnsi"/>
          <w:sz w:val="24"/>
          <w:szCs w:val="24"/>
        </w:rPr>
        <w:t xml:space="preserve">Where models are </w:t>
      </w:r>
      <w:proofErr w:type="gramStart"/>
      <w:r w:rsidRPr="00CA219A">
        <w:rPr>
          <w:rFonts w:eastAsia="Times New Roman" w:cstheme="minorHAnsi"/>
          <w:sz w:val="24"/>
          <w:szCs w:val="24"/>
        </w:rPr>
        <w:t>black-box</w:t>
      </w:r>
      <w:proofErr w:type="gramEnd"/>
      <w:r w:rsidRPr="00CA219A">
        <w:rPr>
          <w:rFonts w:eastAsia="Times New Roman" w:cstheme="minorHAnsi"/>
          <w:sz w:val="24"/>
          <w:szCs w:val="24"/>
        </w:rPr>
        <w:t>:</w:t>
      </w:r>
    </w:p>
    <w:p w14:paraId="1B2FCA9A" w14:textId="77777777" w:rsidR="00113B80" w:rsidRPr="00CA219A" w:rsidRDefault="00113B80" w:rsidP="00113B80">
      <w:pPr>
        <w:numPr>
          <w:ilvl w:val="0"/>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Outcome-level testing is mandatory </w:t>
      </w:r>
    </w:p>
    <w:p w14:paraId="137C24DA" w14:textId="77777777" w:rsidR="00113B80" w:rsidRPr="00CA219A" w:rsidRDefault="00113B80" w:rsidP="00113B80">
      <w:pPr>
        <w:numPr>
          <w:ilvl w:val="1"/>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fairness is evaluated based on outputs, not internal logic </w:t>
      </w:r>
    </w:p>
    <w:p w14:paraId="1C9E8DCC" w14:textId="77777777" w:rsidR="00113B80" w:rsidRPr="00CA219A" w:rsidRDefault="00113B80" w:rsidP="00113B80">
      <w:pPr>
        <w:numPr>
          <w:ilvl w:val="1"/>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subgroup performance must be tested </w:t>
      </w:r>
    </w:p>
    <w:p w14:paraId="09B29358" w14:textId="77777777" w:rsidR="00113B80" w:rsidRPr="00CA219A" w:rsidRDefault="00113B80" w:rsidP="00113B80">
      <w:pPr>
        <w:numPr>
          <w:ilvl w:val="0"/>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Proxy explainability is required </w:t>
      </w:r>
    </w:p>
    <w:p w14:paraId="22CB4E58" w14:textId="77777777" w:rsidR="00113B80" w:rsidRPr="00CA219A" w:rsidRDefault="00113B80" w:rsidP="00113B80">
      <w:pPr>
        <w:numPr>
          <w:ilvl w:val="1"/>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input features and their influence must be partially interpretable </w:t>
      </w:r>
    </w:p>
    <w:p w14:paraId="6C89425C" w14:textId="77777777" w:rsidR="00113B80" w:rsidRPr="00CA219A" w:rsidRDefault="00113B80" w:rsidP="00113B80">
      <w:pPr>
        <w:numPr>
          <w:ilvl w:val="1"/>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vendor must provide documentation </w:t>
      </w:r>
    </w:p>
    <w:p w14:paraId="68C3ACB2" w14:textId="77777777" w:rsidR="00113B80" w:rsidRPr="00CA219A" w:rsidRDefault="00113B80" w:rsidP="00113B80">
      <w:pPr>
        <w:numPr>
          <w:ilvl w:val="0"/>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Human oversight becomes stricter </w:t>
      </w:r>
    </w:p>
    <w:p w14:paraId="35C50A72" w14:textId="77777777" w:rsidR="00113B80" w:rsidRPr="00CA219A" w:rsidRDefault="00113B80" w:rsidP="00113B80">
      <w:pPr>
        <w:numPr>
          <w:ilvl w:val="1"/>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no autonomous decisions allowed </w:t>
      </w:r>
    </w:p>
    <w:p w14:paraId="632E92D3" w14:textId="77777777" w:rsidR="00113B80" w:rsidRPr="00CA219A" w:rsidRDefault="00113B80" w:rsidP="00113B80">
      <w:pPr>
        <w:numPr>
          <w:ilvl w:val="1"/>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mandatory review for high-risk outputs </w:t>
      </w:r>
    </w:p>
    <w:p w14:paraId="0CC39993" w14:textId="77777777" w:rsidR="00113B80" w:rsidRPr="00CA219A" w:rsidRDefault="00113B80" w:rsidP="00113B80">
      <w:pPr>
        <w:numPr>
          <w:ilvl w:val="0"/>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 xml:space="preserve">Deployment restrictions apply </w:t>
      </w:r>
    </w:p>
    <w:p w14:paraId="46E7459D" w14:textId="77777777" w:rsidR="00113B80" w:rsidRPr="00CA219A" w:rsidRDefault="00113B80" w:rsidP="00113B80">
      <w:pPr>
        <w:numPr>
          <w:ilvl w:val="1"/>
          <w:numId w:val="33"/>
        </w:numPr>
        <w:spacing w:before="100" w:beforeAutospacing="1" w:after="100" w:afterAutospacing="1"/>
        <w:rPr>
          <w:rFonts w:eastAsia="Times New Roman" w:cstheme="minorHAnsi"/>
          <w:sz w:val="24"/>
          <w:szCs w:val="24"/>
        </w:rPr>
      </w:pPr>
      <w:r w:rsidRPr="00CA219A">
        <w:rPr>
          <w:rFonts w:eastAsia="Times New Roman" w:cstheme="minorHAnsi"/>
          <w:sz w:val="24"/>
          <w:szCs w:val="24"/>
        </w:rPr>
        <w:t>cannot be used in high-stakes decisions without safeguards</w:t>
      </w:r>
    </w:p>
    <w:p w14:paraId="19D7BFE9" w14:textId="77777777" w:rsidR="00113B80" w:rsidRDefault="00113B80" w:rsidP="00113B80">
      <w:pPr>
        <w:pStyle w:val="Heading2"/>
      </w:pPr>
    </w:p>
    <w:p w14:paraId="1171E6D9" w14:textId="5748B757" w:rsidR="000866B2" w:rsidRDefault="00000000">
      <w:r>
        <w:br w:type="page"/>
      </w:r>
    </w:p>
    <w:p w14:paraId="02B9098B" w14:textId="333CE299" w:rsidR="00111062" w:rsidRDefault="00111062" w:rsidP="00111062">
      <w:pPr>
        <w:pStyle w:val="Heading2"/>
      </w:pPr>
      <w:r>
        <w:lastRenderedPageBreak/>
        <w:t>References</w:t>
      </w:r>
    </w:p>
    <w:p w14:paraId="128C822F" w14:textId="77777777" w:rsidR="000866B2" w:rsidRDefault="000866B2">
      <w:pPr>
        <w:spacing w:after="60"/>
      </w:pPr>
    </w:p>
    <w:p w14:paraId="077E4BBF" w14:textId="77777777" w:rsidR="001F6781" w:rsidRDefault="001F6781">
      <w:pPr>
        <w:spacing w:before="100" w:after="40"/>
        <w:ind w:left="720" w:hanging="720"/>
        <w:jc w:val="both"/>
        <w:rPr>
          <w:color w:val="1A1A1A"/>
          <w:sz w:val="21"/>
          <w:szCs w:val="21"/>
        </w:rPr>
      </w:pPr>
      <w:r w:rsidRPr="001F6781">
        <w:rPr>
          <w:color w:val="1A1A1A"/>
          <w:sz w:val="21"/>
          <w:szCs w:val="21"/>
        </w:rPr>
        <w:t xml:space="preserve">Awwad, Y., Fletcher, R., Frey, D., Gandhi, A., </w:t>
      </w:r>
      <w:proofErr w:type="spellStart"/>
      <w:r w:rsidRPr="001F6781">
        <w:rPr>
          <w:color w:val="1A1A1A"/>
          <w:sz w:val="21"/>
          <w:szCs w:val="21"/>
        </w:rPr>
        <w:t>Najafian</w:t>
      </w:r>
      <w:proofErr w:type="spellEnd"/>
      <w:r w:rsidRPr="001F6781">
        <w:rPr>
          <w:color w:val="1A1A1A"/>
          <w:sz w:val="21"/>
          <w:szCs w:val="21"/>
        </w:rPr>
        <w:t xml:space="preserve">, M. and Teodorescu, M. (2020) </w:t>
      </w:r>
      <w:r w:rsidRPr="001F6781">
        <w:rPr>
          <w:i/>
          <w:iCs/>
          <w:color w:val="1A1A1A"/>
          <w:sz w:val="21"/>
          <w:szCs w:val="21"/>
        </w:rPr>
        <w:t>Exploring fairness in machine learning for international development</w:t>
      </w:r>
      <w:r w:rsidRPr="001F6781">
        <w:rPr>
          <w:color w:val="1A1A1A"/>
          <w:sz w:val="21"/>
          <w:szCs w:val="21"/>
        </w:rPr>
        <w:t xml:space="preserve">. Cambridge, MA: MIT D-Lab. Available at: </w:t>
      </w:r>
      <w:hyperlink r:id="rId7" w:tgtFrame="_new" w:history="1">
        <w:r w:rsidRPr="001F6781">
          <w:rPr>
            <w:rStyle w:val="Hyperlink"/>
            <w:sz w:val="21"/>
            <w:szCs w:val="21"/>
          </w:rPr>
          <w:t>https://d-lab.mit.edu/resources/publications/exploring-fairness-machine-learning-international-development</w:t>
        </w:r>
      </w:hyperlink>
    </w:p>
    <w:p w14:paraId="1D961FDA" w14:textId="2C8A09F9" w:rsidR="00EB79B6" w:rsidRDefault="00C178AD">
      <w:pPr>
        <w:spacing w:before="100" w:after="40"/>
        <w:ind w:left="720" w:hanging="720"/>
        <w:jc w:val="both"/>
        <w:rPr>
          <w:color w:val="1A1A1A"/>
          <w:sz w:val="21"/>
          <w:szCs w:val="21"/>
        </w:rPr>
      </w:pPr>
      <w:r w:rsidRPr="00C178AD">
        <w:rPr>
          <w:color w:val="1A1A1A"/>
          <w:sz w:val="21"/>
          <w:szCs w:val="21"/>
        </w:rPr>
        <w:t xml:space="preserve">Akter, S., Bandara, R.J., Sajib, S. and others (2022) ‘Algorithmic bias in machine learning-based marketing: A research agenda’, </w:t>
      </w:r>
      <w:r w:rsidRPr="00C178AD">
        <w:rPr>
          <w:i/>
          <w:iCs/>
          <w:color w:val="1A1A1A"/>
          <w:sz w:val="21"/>
          <w:szCs w:val="21"/>
        </w:rPr>
        <w:t>Journal of Business Research</w:t>
      </w:r>
      <w:r w:rsidRPr="00C178AD">
        <w:rPr>
          <w:color w:val="1A1A1A"/>
          <w:sz w:val="21"/>
          <w:szCs w:val="21"/>
        </w:rPr>
        <w:t xml:space="preserve">, 144, pp. 135–149. </w:t>
      </w:r>
      <w:hyperlink r:id="rId8" w:history="1">
        <w:r w:rsidR="00EB79B6" w:rsidRPr="00CA24A3">
          <w:rPr>
            <w:rStyle w:val="Hyperlink"/>
            <w:sz w:val="21"/>
            <w:szCs w:val="21"/>
          </w:rPr>
          <w:t>https://doi.org/10.1016/j.jbusres.2022.01.048</w:t>
        </w:r>
      </w:hyperlink>
    </w:p>
    <w:p w14:paraId="2B014115" w14:textId="0D0540DD" w:rsidR="000866B2" w:rsidRDefault="00000000">
      <w:pPr>
        <w:spacing w:before="100" w:after="40"/>
        <w:ind w:left="720" w:hanging="720"/>
        <w:jc w:val="both"/>
      </w:pPr>
      <w:r>
        <w:rPr>
          <w:color w:val="1A1A1A"/>
          <w:sz w:val="21"/>
          <w:szCs w:val="21"/>
        </w:rPr>
        <w:t xml:space="preserve">European Commission (2024) The Act Texts. The Artificial Intelligence Act. Available at: https://artificialintelligenceact.eu/the-act/ </w:t>
      </w:r>
    </w:p>
    <w:p w14:paraId="6A2A9DA1" w14:textId="55109992" w:rsidR="000866B2" w:rsidRDefault="00000000">
      <w:pPr>
        <w:spacing w:before="100" w:after="40"/>
        <w:ind w:left="720" w:hanging="720"/>
        <w:jc w:val="both"/>
        <w:rPr>
          <w:color w:val="1A1A1A"/>
          <w:sz w:val="21"/>
          <w:szCs w:val="21"/>
        </w:rPr>
      </w:pPr>
      <w:r>
        <w:rPr>
          <w:color w:val="1A1A1A"/>
          <w:sz w:val="21"/>
          <w:szCs w:val="21"/>
        </w:rPr>
        <w:t xml:space="preserve">European Union (2016) Regulation (EU) 2016/679 of the European Parliament and of the Council of 27 April 2016 on the protection of natural persons </w:t>
      </w:r>
      <w:proofErr w:type="gramStart"/>
      <w:r>
        <w:rPr>
          <w:color w:val="1A1A1A"/>
          <w:sz w:val="21"/>
          <w:szCs w:val="21"/>
        </w:rPr>
        <w:t>with regard to</w:t>
      </w:r>
      <w:proofErr w:type="gramEnd"/>
      <w:r>
        <w:rPr>
          <w:color w:val="1A1A1A"/>
          <w:sz w:val="21"/>
          <w:szCs w:val="21"/>
        </w:rPr>
        <w:t xml:space="preserve"> the processing of personal data and on the free movement of such data, and repealing Directive 95/46/EC (General Data Protection Regulation). Official Journal of the European Union. Available at: https://eur-lex.europa.eu/eli/reg/2016/679/oj </w:t>
      </w:r>
    </w:p>
    <w:p w14:paraId="70B5BFCC" w14:textId="7D01F602" w:rsidR="00C178AD" w:rsidRDefault="00C178AD">
      <w:pPr>
        <w:spacing w:before="100" w:after="40"/>
        <w:ind w:left="720" w:hanging="720"/>
        <w:jc w:val="both"/>
        <w:rPr>
          <w:color w:val="1A1A1A"/>
          <w:sz w:val="21"/>
          <w:szCs w:val="21"/>
        </w:rPr>
      </w:pPr>
      <w:r w:rsidRPr="00C178AD">
        <w:rPr>
          <w:color w:val="1A1A1A"/>
          <w:sz w:val="21"/>
          <w:szCs w:val="21"/>
        </w:rPr>
        <w:t>Ferrara, E. (2023) ‘Fairness and bias in artificial intelligence: A brief survey of sources, impacts, and mitigation strategies’, https://doi.org/10.48550/arXiv.2304.07683</w:t>
      </w:r>
    </w:p>
    <w:p w14:paraId="74E61649" w14:textId="479C8E6B" w:rsidR="00C178AD" w:rsidRDefault="00C178AD">
      <w:pPr>
        <w:spacing w:before="100" w:after="40"/>
        <w:ind w:left="720" w:hanging="720"/>
        <w:jc w:val="both"/>
      </w:pPr>
      <w:r w:rsidRPr="00C178AD">
        <w:t xml:space="preserve">Fletcher, R.R., Awwad, Y., Frey, D., Gandhi, A., </w:t>
      </w:r>
      <w:proofErr w:type="spellStart"/>
      <w:r w:rsidRPr="00C178AD">
        <w:t>Najafian</w:t>
      </w:r>
      <w:proofErr w:type="spellEnd"/>
      <w:r w:rsidRPr="00C178AD">
        <w:t xml:space="preserve">, M. and Teodorescu, M. (2021) ‘Fairness, bias, and appropriate use of artificial intelligence’, </w:t>
      </w:r>
      <w:r w:rsidRPr="00C178AD">
        <w:rPr>
          <w:i/>
          <w:iCs/>
        </w:rPr>
        <w:t>Frontiers in Artificial Intelligence</w:t>
      </w:r>
      <w:r w:rsidRPr="00C178AD">
        <w:t>, 3, 561802. https://doi.org/10.3389/frai.2020.561802</w:t>
      </w:r>
    </w:p>
    <w:p w14:paraId="7FEE0742" w14:textId="2D022D5B" w:rsidR="000866B2" w:rsidRDefault="00000000">
      <w:pPr>
        <w:spacing w:before="100" w:after="40"/>
        <w:ind w:left="720" w:hanging="720"/>
        <w:jc w:val="both"/>
        <w:rPr>
          <w:color w:val="1A1A1A"/>
          <w:sz w:val="21"/>
          <w:szCs w:val="21"/>
        </w:rPr>
      </w:pPr>
      <w:r>
        <w:rPr>
          <w:color w:val="1A1A1A"/>
          <w:sz w:val="21"/>
          <w:szCs w:val="21"/>
        </w:rPr>
        <w:t xml:space="preserve">GPAI and OECD (2024) Towards Substantive Equality in Artificial Intelligence: Transformative AI Policy for Gender Equality and Diversity. Global Partnership on Artificial Intelligence and the Organisation for Economic Co-operation and Development. Available at: https://wp.oecd.ai/app/uploads/2025/05/towards-substantive-equality-in-artificial-intelligence_Transformative-AI-policy-for-gender-equality-and-diversity.pdf </w:t>
      </w:r>
    </w:p>
    <w:p w14:paraId="5BDDF081" w14:textId="4961F32D" w:rsidR="00C178AD" w:rsidRDefault="00C178AD">
      <w:pPr>
        <w:spacing w:before="100" w:after="40"/>
        <w:ind w:left="720" w:hanging="720"/>
        <w:jc w:val="both"/>
        <w:rPr>
          <w:color w:val="1A1A1A"/>
          <w:sz w:val="21"/>
          <w:szCs w:val="21"/>
        </w:rPr>
      </w:pPr>
      <w:proofErr w:type="spellStart"/>
      <w:r w:rsidRPr="00C178AD">
        <w:rPr>
          <w:color w:val="1A1A1A"/>
          <w:sz w:val="21"/>
          <w:szCs w:val="21"/>
        </w:rPr>
        <w:t>Kizilcec</w:t>
      </w:r>
      <w:proofErr w:type="spellEnd"/>
      <w:r w:rsidRPr="00C178AD">
        <w:rPr>
          <w:color w:val="1A1A1A"/>
          <w:sz w:val="21"/>
          <w:szCs w:val="21"/>
        </w:rPr>
        <w:t xml:space="preserve">, R.F. and Lee, H. (2020) ‘Algorithmic fairness in education’, </w:t>
      </w:r>
      <w:proofErr w:type="spellStart"/>
      <w:r w:rsidRPr="00C178AD">
        <w:rPr>
          <w:i/>
          <w:iCs/>
          <w:color w:val="1A1A1A"/>
          <w:sz w:val="21"/>
          <w:szCs w:val="21"/>
        </w:rPr>
        <w:t>arXiv</w:t>
      </w:r>
      <w:proofErr w:type="spellEnd"/>
      <w:r w:rsidRPr="00C178AD">
        <w:rPr>
          <w:i/>
          <w:iCs/>
          <w:color w:val="1A1A1A"/>
          <w:sz w:val="21"/>
          <w:szCs w:val="21"/>
        </w:rPr>
        <w:t xml:space="preserve"> preprint</w:t>
      </w:r>
      <w:r w:rsidRPr="00C178AD">
        <w:rPr>
          <w:color w:val="1A1A1A"/>
          <w:sz w:val="21"/>
          <w:szCs w:val="21"/>
        </w:rPr>
        <w:t xml:space="preserve">. </w:t>
      </w:r>
      <w:hyperlink r:id="rId9" w:history="1">
        <w:r w:rsidRPr="00CA24A3">
          <w:rPr>
            <w:rStyle w:val="Hyperlink"/>
            <w:sz w:val="21"/>
            <w:szCs w:val="21"/>
          </w:rPr>
          <w:t>https://doi.org/10.48550/arXiv.2007.05443</w:t>
        </w:r>
      </w:hyperlink>
    </w:p>
    <w:p w14:paraId="3F23977A" w14:textId="2C36E761" w:rsidR="00C178AD" w:rsidRDefault="00C178AD">
      <w:pPr>
        <w:spacing w:before="100" w:after="40"/>
        <w:ind w:left="720" w:hanging="720"/>
        <w:jc w:val="both"/>
        <w:rPr>
          <w:color w:val="1A1A1A"/>
          <w:sz w:val="21"/>
          <w:szCs w:val="21"/>
        </w:rPr>
      </w:pPr>
      <w:r w:rsidRPr="00C178AD">
        <w:rPr>
          <w:color w:val="1A1A1A"/>
          <w:sz w:val="21"/>
          <w:szCs w:val="21"/>
        </w:rPr>
        <w:t xml:space="preserve">MIT News (2024) </w:t>
      </w:r>
      <w:r w:rsidRPr="00C178AD">
        <w:rPr>
          <w:i/>
          <w:iCs/>
          <w:color w:val="1A1A1A"/>
          <w:sz w:val="21"/>
          <w:szCs w:val="21"/>
        </w:rPr>
        <w:t>Researchers reduce bias in AI models while preserving or improving accuracy</w:t>
      </w:r>
      <w:r w:rsidRPr="00C178AD">
        <w:rPr>
          <w:color w:val="1A1A1A"/>
          <w:sz w:val="21"/>
          <w:szCs w:val="21"/>
        </w:rPr>
        <w:t xml:space="preserve">. Available at: </w:t>
      </w:r>
      <w:hyperlink r:id="rId10" w:tgtFrame="_new" w:history="1">
        <w:r w:rsidRPr="00C178AD">
          <w:rPr>
            <w:rStyle w:val="Hyperlink"/>
            <w:sz w:val="21"/>
            <w:szCs w:val="21"/>
          </w:rPr>
          <w:t>https://news.mit.edu/2024/researchers-reduce-bias-ai-models-while-preserving-improving-accuracy-1211</w:t>
        </w:r>
      </w:hyperlink>
      <w:r w:rsidRPr="00C178AD">
        <w:rPr>
          <w:color w:val="1A1A1A"/>
          <w:sz w:val="21"/>
          <w:szCs w:val="21"/>
        </w:rPr>
        <w:t xml:space="preserve"> </w:t>
      </w:r>
    </w:p>
    <w:p w14:paraId="7BCC16E2" w14:textId="38F093EE" w:rsidR="00C178AD" w:rsidRDefault="00C178AD">
      <w:pPr>
        <w:spacing w:before="100" w:after="40"/>
        <w:ind w:left="720" w:hanging="720"/>
        <w:jc w:val="both"/>
      </w:pPr>
      <w:r w:rsidRPr="00C178AD">
        <w:t>Pagano, T.P., Loureiro, R.B., Lisboa, F.V.N., Peixoto, R.M., Guimarães, G.A.S., Cruz, G.O., Araujo, M.M., Santos, L.L. and Cruz, M.A.G. (2022) ‘Bias and unfairness in machine learning models: A systematic literature review’, https://doi.org/10.48550/arXiv.2202.08176</w:t>
      </w:r>
    </w:p>
    <w:p w14:paraId="2CAC29F1" w14:textId="66B1BC1A" w:rsidR="000866B2" w:rsidRDefault="00000000">
      <w:pPr>
        <w:spacing w:before="100" w:after="40"/>
        <w:ind w:left="720" w:hanging="720"/>
        <w:jc w:val="both"/>
        <w:rPr>
          <w:color w:val="1A1A1A"/>
          <w:sz w:val="21"/>
          <w:szCs w:val="21"/>
        </w:rPr>
      </w:pPr>
      <w:r>
        <w:rPr>
          <w:color w:val="1A1A1A"/>
          <w:sz w:val="21"/>
          <w:szCs w:val="21"/>
        </w:rPr>
        <w:t xml:space="preserve">Russell Group UK (2023) Principles on the use of generative AI tools in education. Available at: https://www.russellgroup.ac.uk/policy/policy-briefings/principles-use-generative-ai-tools-education </w:t>
      </w:r>
    </w:p>
    <w:p w14:paraId="026CC2A0" w14:textId="70F714FA" w:rsidR="00C178AD" w:rsidRDefault="00000000">
      <w:pPr>
        <w:spacing w:before="100" w:after="40"/>
        <w:ind w:left="720" w:hanging="720"/>
        <w:jc w:val="both"/>
        <w:rPr>
          <w:color w:val="1A1A1A"/>
          <w:sz w:val="21"/>
          <w:szCs w:val="21"/>
        </w:rPr>
      </w:pPr>
      <w:r>
        <w:rPr>
          <w:color w:val="1A1A1A"/>
          <w:sz w:val="21"/>
          <w:szCs w:val="21"/>
        </w:rPr>
        <w:t xml:space="preserve">UNESCO and IRC AI (2024) Challenging Systematic Prejudices: An Investigation into Bias against Women and Girls in Large Language Models. United Nations Educational, Scientific and Cultural Organisation. Available at: </w:t>
      </w:r>
      <w:hyperlink r:id="rId11" w:history="1">
        <w:r w:rsidR="00C178AD" w:rsidRPr="00CA24A3">
          <w:rPr>
            <w:rStyle w:val="Hyperlink"/>
            <w:sz w:val="21"/>
            <w:szCs w:val="21"/>
          </w:rPr>
          <w:t>https://unesdoc.unesco.org/ark:/48223/pf0000388971</w:t>
        </w:r>
      </w:hyperlink>
    </w:p>
    <w:p w14:paraId="03E706AE" w14:textId="2C515540" w:rsidR="000866B2" w:rsidRDefault="00C178AD">
      <w:pPr>
        <w:spacing w:before="100" w:after="40"/>
        <w:ind w:left="720" w:hanging="720"/>
        <w:jc w:val="both"/>
      </w:pPr>
      <w:r w:rsidRPr="00C178AD">
        <w:rPr>
          <w:color w:val="1A1A1A"/>
          <w:sz w:val="21"/>
          <w:szCs w:val="21"/>
        </w:rPr>
        <w:t xml:space="preserve">Verger, A., </w:t>
      </w:r>
      <w:proofErr w:type="spellStart"/>
      <w:r w:rsidRPr="00C178AD">
        <w:rPr>
          <w:color w:val="1A1A1A"/>
          <w:sz w:val="21"/>
          <w:szCs w:val="21"/>
        </w:rPr>
        <w:t>Parcerisa</w:t>
      </w:r>
      <w:proofErr w:type="spellEnd"/>
      <w:r w:rsidRPr="00C178AD">
        <w:rPr>
          <w:color w:val="1A1A1A"/>
          <w:sz w:val="21"/>
          <w:szCs w:val="21"/>
        </w:rPr>
        <w:t xml:space="preserve">, L. and </w:t>
      </w:r>
      <w:proofErr w:type="spellStart"/>
      <w:r w:rsidRPr="00C178AD">
        <w:rPr>
          <w:color w:val="1A1A1A"/>
          <w:sz w:val="21"/>
          <w:szCs w:val="21"/>
        </w:rPr>
        <w:t>Fontdevila</w:t>
      </w:r>
      <w:proofErr w:type="spellEnd"/>
      <w:r w:rsidRPr="00C178AD">
        <w:rPr>
          <w:color w:val="1A1A1A"/>
          <w:sz w:val="21"/>
          <w:szCs w:val="21"/>
        </w:rPr>
        <w:t xml:space="preserve">, C. (2023) ‘The life cycle of large language models in education: A framework for understanding sources of bias’, </w:t>
      </w:r>
      <w:proofErr w:type="spellStart"/>
      <w:r w:rsidRPr="00C178AD">
        <w:rPr>
          <w:i/>
          <w:iCs/>
          <w:color w:val="1A1A1A"/>
          <w:sz w:val="21"/>
          <w:szCs w:val="21"/>
        </w:rPr>
        <w:t>arXiv</w:t>
      </w:r>
      <w:proofErr w:type="spellEnd"/>
      <w:r w:rsidRPr="00C178AD">
        <w:rPr>
          <w:i/>
          <w:iCs/>
          <w:color w:val="1A1A1A"/>
          <w:sz w:val="21"/>
          <w:szCs w:val="21"/>
        </w:rPr>
        <w:t xml:space="preserve"> preprint</w:t>
      </w:r>
      <w:r w:rsidRPr="00C178AD">
        <w:rPr>
          <w:color w:val="1A1A1A"/>
          <w:sz w:val="21"/>
          <w:szCs w:val="21"/>
        </w:rPr>
        <w:t>. https://doi.org/10.48550/arXiv.2305.15342</w:t>
      </w:r>
      <w:r w:rsidR="00000000">
        <w:rPr>
          <w:color w:val="1A1A1A"/>
          <w:sz w:val="21"/>
          <w:szCs w:val="21"/>
        </w:rPr>
        <w:t xml:space="preserve"> </w:t>
      </w:r>
    </w:p>
    <w:p w14:paraId="2343062E" w14:textId="77777777" w:rsidR="000866B2" w:rsidRDefault="000866B2">
      <w:pPr>
        <w:spacing w:after="200"/>
      </w:pPr>
    </w:p>
    <w:p w14:paraId="5D50D0C0" w14:textId="77777777" w:rsidR="000866B2" w:rsidRDefault="000866B2">
      <w:pPr>
        <w:pBdr>
          <w:bottom w:val="single" w:sz="12" w:space="1" w:color="7B2D5E"/>
        </w:pBdr>
        <w:spacing w:before="40" w:after="40"/>
      </w:pPr>
    </w:p>
    <w:p w14:paraId="00653EE1" w14:textId="77777777" w:rsidR="000866B2" w:rsidRDefault="00000000">
      <w:pPr>
        <w:spacing w:before="80" w:after="40"/>
        <w:jc w:val="center"/>
      </w:pPr>
      <w:r>
        <w:rPr>
          <w:i/>
          <w:iCs/>
          <w:color w:val="444444"/>
          <w:sz w:val="19"/>
          <w:szCs w:val="19"/>
        </w:rPr>
        <w:t xml:space="preserve">Together Against Bias.  </w:t>
      </w:r>
      <w:proofErr w:type="gramStart"/>
      <w:r>
        <w:rPr>
          <w:i/>
          <w:iCs/>
          <w:color w:val="444444"/>
          <w:sz w:val="19"/>
          <w:szCs w:val="19"/>
        </w:rPr>
        <w:t>|  Team</w:t>
      </w:r>
      <w:proofErr w:type="gramEnd"/>
      <w:r>
        <w:rPr>
          <w:i/>
          <w:iCs/>
          <w:color w:val="444444"/>
          <w:sz w:val="19"/>
          <w:szCs w:val="19"/>
        </w:rPr>
        <w:t xml:space="preserve"> 24 @ </w:t>
      </w:r>
      <w:proofErr w:type="spellStart"/>
      <w:proofErr w:type="gramStart"/>
      <w:r>
        <w:rPr>
          <w:i/>
          <w:iCs/>
          <w:color w:val="444444"/>
          <w:sz w:val="19"/>
          <w:szCs w:val="19"/>
        </w:rPr>
        <w:t>Aruneem</w:t>
      </w:r>
      <w:proofErr w:type="spellEnd"/>
      <w:r>
        <w:rPr>
          <w:i/>
          <w:iCs/>
          <w:color w:val="444444"/>
          <w:sz w:val="19"/>
          <w:szCs w:val="19"/>
        </w:rPr>
        <w:t xml:space="preserve">  |</w:t>
      </w:r>
      <w:proofErr w:type="gramEnd"/>
      <w:r>
        <w:rPr>
          <w:i/>
          <w:iCs/>
          <w:color w:val="444444"/>
          <w:sz w:val="19"/>
          <w:szCs w:val="19"/>
        </w:rPr>
        <w:t xml:space="preserve">  Lenovo Future 17 SDG </w:t>
      </w:r>
      <w:proofErr w:type="gramStart"/>
      <w:r>
        <w:rPr>
          <w:i/>
          <w:iCs/>
          <w:color w:val="444444"/>
          <w:sz w:val="19"/>
          <w:szCs w:val="19"/>
        </w:rPr>
        <w:t>Challenge  |</w:t>
      </w:r>
      <w:proofErr w:type="gramEnd"/>
      <w:r>
        <w:rPr>
          <w:i/>
          <w:iCs/>
          <w:color w:val="444444"/>
          <w:sz w:val="19"/>
          <w:szCs w:val="19"/>
        </w:rPr>
        <w:t xml:space="preserve">  April 2026</w:t>
      </w:r>
    </w:p>
    <w:sectPr w:rsidR="000866B2">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B066" w14:textId="77777777" w:rsidR="00B81611" w:rsidRDefault="00B81611">
      <w:r>
        <w:separator/>
      </w:r>
    </w:p>
  </w:endnote>
  <w:endnote w:type="continuationSeparator" w:id="0">
    <w:p w14:paraId="68FE12AF" w14:textId="77777777" w:rsidR="00B81611" w:rsidRDefault="00B81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AB5E1" w14:textId="25315F10" w:rsidR="000866B2" w:rsidRDefault="00000000">
    <w:pPr>
      <w:pBdr>
        <w:top w:val="single" w:sz="8" w:space="4" w:color="7B2D5E"/>
      </w:pBdr>
      <w:tabs>
        <w:tab w:val="right" w:pos="9026"/>
      </w:tabs>
      <w:spacing w:before="80"/>
    </w:pPr>
    <w:r>
      <w:rPr>
        <w:color w:val="444444"/>
        <w:sz w:val="18"/>
        <w:szCs w:val="18"/>
      </w:rPr>
      <w:t xml:space="preserve"> Lenovo Future 17 SDG Challenge</w:t>
    </w:r>
    <w:r>
      <w:rPr>
        <w:sz w:val="18"/>
        <w:szCs w:val="18"/>
      </w:rPr>
      <w:tab/>
    </w:r>
    <w:r>
      <w:rPr>
        <w:color w:val="444444"/>
        <w:sz w:val="18"/>
        <w:szCs w:val="18"/>
      </w:rPr>
      <w:t xml:space="preserve">Page </w:t>
    </w:r>
    <w:r>
      <w:fldChar w:fldCharType="begin"/>
    </w:r>
    <w:r>
      <w:instrText>PAGE</w:instrText>
    </w:r>
    <w:r>
      <w:fldChar w:fldCharType="separate"/>
    </w:r>
    <w:r w:rsidR="009E03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5543C" w14:textId="77777777" w:rsidR="00B81611" w:rsidRDefault="00B81611">
      <w:r>
        <w:separator/>
      </w:r>
    </w:p>
  </w:footnote>
  <w:footnote w:type="continuationSeparator" w:id="0">
    <w:p w14:paraId="6DB73F49" w14:textId="77777777" w:rsidR="00B81611" w:rsidRDefault="00B81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7373" w14:textId="6A29C922" w:rsidR="009E03E7" w:rsidRPr="009E03E7" w:rsidRDefault="00000000">
    <w:pPr>
      <w:pBdr>
        <w:bottom w:val="single" w:sz="8" w:space="4" w:color="7B2D5E"/>
      </w:pBdr>
      <w:tabs>
        <w:tab w:val="right" w:pos="9026"/>
      </w:tabs>
      <w:spacing w:after="80"/>
      <w:rPr>
        <w:i/>
        <w:iCs/>
        <w:color w:val="7B2D5E"/>
        <w:sz w:val="18"/>
        <w:szCs w:val="18"/>
      </w:rPr>
    </w:pPr>
    <w:r>
      <w:rPr>
        <w:color w:val="444444"/>
        <w:sz w:val="18"/>
        <w:szCs w:val="18"/>
      </w:rPr>
      <w:t>Raising Awareness of Gender Bias in AI: Risk Assessment Framework for Universities</w:t>
    </w:r>
    <w:r>
      <w:rPr>
        <w:sz w:val="18"/>
        <w:szCs w:val="18"/>
      </w:rPr>
      <w:tab/>
    </w:r>
    <w:r>
      <w:rPr>
        <w:i/>
        <w:iCs/>
        <w:color w:val="7B2D5E"/>
        <w:sz w:val="18"/>
        <w:szCs w:val="18"/>
      </w:rPr>
      <w:t xml:space="preserve">Version </w:t>
    </w:r>
    <w:proofErr w:type="gramStart"/>
    <w:r>
      <w:rPr>
        <w:i/>
        <w:iCs/>
        <w:color w:val="7B2D5E"/>
        <w:sz w:val="18"/>
        <w:szCs w:val="18"/>
      </w:rPr>
      <w:t>1.0  |</w:t>
    </w:r>
    <w:proofErr w:type="gramEnd"/>
    <w:r>
      <w:rPr>
        <w:i/>
        <w:iCs/>
        <w:color w:val="7B2D5E"/>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396"/>
    <w:multiLevelType w:val="multilevel"/>
    <w:tmpl w:val="B23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6C6A"/>
    <w:multiLevelType w:val="hybridMultilevel"/>
    <w:tmpl w:val="F17242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420DAC"/>
    <w:multiLevelType w:val="multilevel"/>
    <w:tmpl w:val="865E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50AA"/>
    <w:multiLevelType w:val="multilevel"/>
    <w:tmpl w:val="83D8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718C1"/>
    <w:multiLevelType w:val="multilevel"/>
    <w:tmpl w:val="BEA0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45430"/>
    <w:multiLevelType w:val="multilevel"/>
    <w:tmpl w:val="0602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1789D"/>
    <w:multiLevelType w:val="multilevel"/>
    <w:tmpl w:val="E67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43EF9"/>
    <w:multiLevelType w:val="multilevel"/>
    <w:tmpl w:val="126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57B3E"/>
    <w:multiLevelType w:val="multilevel"/>
    <w:tmpl w:val="8CF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E6466"/>
    <w:multiLevelType w:val="hybridMultilevel"/>
    <w:tmpl w:val="BB7E77A4"/>
    <w:lvl w:ilvl="0" w:tplc="4896342E">
      <w:start w:val="1"/>
      <w:numFmt w:val="decimal"/>
      <w:lvlText w:val="%1."/>
      <w:lvlJc w:val="left"/>
      <w:pPr>
        <w:ind w:left="720" w:hanging="360"/>
      </w:pPr>
    </w:lvl>
    <w:lvl w:ilvl="1" w:tplc="216EF17E">
      <w:numFmt w:val="decimal"/>
      <w:lvlText w:val=""/>
      <w:lvlJc w:val="left"/>
    </w:lvl>
    <w:lvl w:ilvl="2" w:tplc="037ADFF2">
      <w:numFmt w:val="decimal"/>
      <w:lvlText w:val=""/>
      <w:lvlJc w:val="left"/>
    </w:lvl>
    <w:lvl w:ilvl="3" w:tplc="F878D508">
      <w:numFmt w:val="decimal"/>
      <w:lvlText w:val=""/>
      <w:lvlJc w:val="left"/>
    </w:lvl>
    <w:lvl w:ilvl="4" w:tplc="2B18AB64">
      <w:numFmt w:val="decimal"/>
      <w:lvlText w:val=""/>
      <w:lvlJc w:val="left"/>
    </w:lvl>
    <w:lvl w:ilvl="5" w:tplc="B3EC0A50">
      <w:numFmt w:val="decimal"/>
      <w:lvlText w:val=""/>
      <w:lvlJc w:val="left"/>
    </w:lvl>
    <w:lvl w:ilvl="6" w:tplc="E6F85688">
      <w:numFmt w:val="decimal"/>
      <w:lvlText w:val=""/>
      <w:lvlJc w:val="left"/>
    </w:lvl>
    <w:lvl w:ilvl="7" w:tplc="3348D104">
      <w:numFmt w:val="decimal"/>
      <w:lvlText w:val=""/>
      <w:lvlJc w:val="left"/>
    </w:lvl>
    <w:lvl w:ilvl="8" w:tplc="FC5C0C76">
      <w:numFmt w:val="decimal"/>
      <w:lvlText w:val=""/>
      <w:lvlJc w:val="left"/>
    </w:lvl>
  </w:abstractNum>
  <w:abstractNum w:abstractNumId="10" w15:restartNumberingAfterBreak="0">
    <w:nsid w:val="1B0B3647"/>
    <w:multiLevelType w:val="multilevel"/>
    <w:tmpl w:val="E3BE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24CFB"/>
    <w:multiLevelType w:val="multilevel"/>
    <w:tmpl w:val="FC7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713BD"/>
    <w:multiLevelType w:val="multilevel"/>
    <w:tmpl w:val="DAE4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92189"/>
    <w:multiLevelType w:val="hybridMultilevel"/>
    <w:tmpl w:val="6B482638"/>
    <w:lvl w:ilvl="0" w:tplc="A092A15E">
      <w:start w:val="1"/>
      <w:numFmt w:val="bullet"/>
      <w:lvlText w:val="•"/>
      <w:lvlJc w:val="left"/>
      <w:pPr>
        <w:ind w:left="720" w:hanging="360"/>
      </w:pPr>
    </w:lvl>
    <w:lvl w:ilvl="1" w:tplc="3FFE5620">
      <w:numFmt w:val="decimal"/>
      <w:lvlText w:val=""/>
      <w:lvlJc w:val="left"/>
    </w:lvl>
    <w:lvl w:ilvl="2" w:tplc="7F44F7AE">
      <w:numFmt w:val="decimal"/>
      <w:lvlText w:val=""/>
      <w:lvlJc w:val="left"/>
    </w:lvl>
    <w:lvl w:ilvl="3" w:tplc="50BCBEC4">
      <w:numFmt w:val="decimal"/>
      <w:lvlText w:val=""/>
      <w:lvlJc w:val="left"/>
    </w:lvl>
    <w:lvl w:ilvl="4" w:tplc="01AA4304">
      <w:numFmt w:val="decimal"/>
      <w:lvlText w:val=""/>
      <w:lvlJc w:val="left"/>
    </w:lvl>
    <w:lvl w:ilvl="5" w:tplc="757C97EC">
      <w:numFmt w:val="decimal"/>
      <w:lvlText w:val=""/>
      <w:lvlJc w:val="left"/>
    </w:lvl>
    <w:lvl w:ilvl="6" w:tplc="9CACF2AC">
      <w:numFmt w:val="decimal"/>
      <w:lvlText w:val=""/>
      <w:lvlJc w:val="left"/>
    </w:lvl>
    <w:lvl w:ilvl="7" w:tplc="3F529CAA">
      <w:numFmt w:val="decimal"/>
      <w:lvlText w:val=""/>
      <w:lvlJc w:val="left"/>
    </w:lvl>
    <w:lvl w:ilvl="8" w:tplc="9BCA128C">
      <w:numFmt w:val="decimal"/>
      <w:lvlText w:val=""/>
      <w:lvlJc w:val="left"/>
    </w:lvl>
  </w:abstractNum>
  <w:abstractNum w:abstractNumId="14" w15:restartNumberingAfterBreak="0">
    <w:nsid w:val="34A67A6B"/>
    <w:multiLevelType w:val="multilevel"/>
    <w:tmpl w:val="3C22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219F1"/>
    <w:multiLevelType w:val="multilevel"/>
    <w:tmpl w:val="D48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A20D0"/>
    <w:multiLevelType w:val="hybridMultilevel"/>
    <w:tmpl w:val="079C68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44199B"/>
    <w:multiLevelType w:val="multilevel"/>
    <w:tmpl w:val="25E0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904E1"/>
    <w:multiLevelType w:val="hybridMultilevel"/>
    <w:tmpl w:val="CF686782"/>
    <w:lvl w:ilvl="0" w:tplc="4E045C78">
      <w:start w:val="1"/>
      <w:numFmt w:val="decimal"/>
      <w:lvlText w:val="%1."/>
      <w:lvlJc w:val="left"/>
      <w:pPr>
        <w:ind w:left="720" w:hanging="360"/>
      </w:pPr>
    </w:lvl>
    <w:lvl w:ilvl="1" w:tplc="BE16F0A8">
      <w:numFmt w:val="decimal"/>
      <w:lvlText w:val=""/>
      <w:lvlJc w:val="left"/>
    </w:lvl>
    <w:lvl w:ilvl="2" w:tplc="FF38C0A0">
      <w:numFmt w:val="decimal"/>
      <w:lvlText w:val=""/>
      <w:lvlJc w:val="left"/>
    </w:lvl>
    <w:lvl w:ilvl="3" w:tplc="5AFCFA36">
      <w:numFmt w:val="decimal"/>
      <w:lvlText w:val=""/>
      <w:lvlJc w:val="left"/>
    </w:lvl>
    <w:lvl w:ilvl="4" w:tplc="9BF47C18">
      <w:numFmt w:val="decimal"/>
      <w:lvlText w:val=""/>
      <w:lvlJc w:val="left"/>
    </w:lvl>
    <w:lvl w:ilvl="5" w:tplc="16E6E4EE">
      <w:numFmt w:val="decimal"/>
      <w:lvlText w:val=""/>
      <w:lvlJc w:val="left"/>
    </w:lvl>
    <w:lvl w:ilvl="6" w:tplc="3E4C58B0">
      <w:numFmt w:val="decimal"/>
      <w:lvlText w:val=""/>
      <w:lvlJc w:val="left"/>
    </w:lvl>
    <w:lvl w:ilvl="7" w:tplc="E6F8356C">
      <w:numFmt w:val="decimal"/>
      <w:lvlText w:val=""/>
      <w:lvlJc w:val="left"/>
    </w:lvl>
    <w:lvl w:ilvl="8" w:tplc="D6BA3D2C">
      <w:numFmt w:val="decimal"/>
      <w:lvlText w:val=""/>
      <w:lvlJc w:val="left"/>
    </w:lvl>
  </w:abstractNum>
  <w:abstractNum w:abstractNumId="19" w15:restartNumberingAfterBreak="0">
    <w:nsid w:val="40CF15A2"/>
    <w:multiLevelType w:val="multilevel"/>
    <w:tmpl w:val="2F7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965BD"/>
    <w:multiLevelType w:val="multilevel"/>
    <w:tmpl w:val="A044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262EB"/>
    <w:multiLevelType w:val="hybridMultilevel"/>
    <w:tmpl w:val="20746EC2"/>
    <w:lvl w:ilvl="0" w:tplc="84A63D84">
      <w:start w:val="1"/>
      <w:numFmt w:val="decimal"/>
      <w:lvlText w:val="%1."/>
      <w:lvlJc w:val="left"/>
      <w:pPr>
        <w:ind w:left="720" w:hanging="360"/>
      </w:pPr>
    </w:lvl>
    <w:lvl w:ilvl="1" w:tplc="617098DA">
      <w:numFmt w:val="decimal"/>
      <w:lvlText w:val=""/>
      <w:lvlJc w:val="left"/>
    </w:lvl>
    <w:lvl w:ilvl="2" w:tplc="4BA67F84">
      <w:numFmt w:val="decimal"/>
      <w:lvlText w:val=""/>
      <w:lvlJc w:val="left"/>
    </w:lvl>
    <w:lvl w:ilvl="3" w:tplc="643CCA02">
      <w:numFmt w:val="decimal"/>
      <w:lvlText w:val=""/>
      <w:lvlJc w:val="left"/>
    </w:lvl>
    <w:lvl w:ilvl="4" w:tplc="47F02914">
      <w:numFmt w:val="decimal"/>
      <w:lvlText w:val=""/>
      <w:lvlJc w:val="left"/>
    </w:lvl>
    <w:lvl w:ilvl="5" w:tplc="30849FD4">
      <w:numFmt w:val="decimal"/>
      <w:lvlText w:val=""/>
      <w:lvlJc w:val="left"/>
    </w:lvl>
    <w:lvl w:ilvl="6" w:tplc="FB36CD0E">
      <w:numFmt w:val="decimal"/>
      <w:lvlText w:val=""/>
      <w:lvlJc w:val="left"/>
    </w:lvl>
    <w:lvl w:ilvl="7" w:tplc="5024F966">
      <w:numFmt w:val="decimal"/>
      <w:lvlText w:val=""/>
      <w:lvlJc w:val="left"/>
    </w:lvl>
    <w:lvl w:ilvl="8" w:tplc="47389B76">
      <w:numFmt w:val="decimal"/>
      <w:lvlText w:val=""/>
      <w:lvlJc w:val="left"/>
    </w:lvl>
  </w:abstractNum>
  <w:abstractNum w:abstractNumId="22" w15:restartNumberingAfterBreak="0">
    <w:nsid w:val="4AD45DF0"/>
    <w:multiLevelType w:val="multilevel"/>
    <w:tmpl w:val="1E46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C057E"/>
    <w:multiLevelType w:val="hybridMultilevel"/>
    <w:tmpl w:val="A090309C"/>
    <w:lvl w:ilvl="0" w:tplc="40E62638">
      <w:start w:val="1"/>
      <w:numFmt w:val="decimal"/>
      <w:lvlText w:val="%1."/>
      <w:lvlJc w:val="left"/>
      <w:pPr>
        <w:ind w:left="720" w:hanging="360"/>
      </w:pPr>
    </w:lvl>
    <w:lvl w:ilvl="1" w:tplc="B9C8A334">
      <w:numFmt w:val="decimal"/>
      <w:lvlText w:val=""/>
      <w:lvlJc w:val="left"/>
    </w:lvl>
    <w:lvl w:ilvl="2" w:tplc="6F7C48D8">
      <w:numFmt w:val="decimal"/>
      <w:lvlText w:val=""/>
      <w:lvlJc w:val="left"/>
    </w:lvl>
    <w:lvl w:ilvl="3" w:tplc="E56C2684">
      <w:numFmt w:val="decimal"/>
      <w:lvlText w:val=""/>
      <w:lvlJc w:val="left"/>
    </w:lvl>
    <w:lvl w:ilvl="4" w:tplc="F38E0FF2">
      <w:numFmt w:val="decimal"/>
      <w:lvlText w:val=""/>
      <w:lvlJc w:val="left"/>
    </w:lvl>
    <w:lvl w:ilvl="5" w:tplc="03145DF4">
      <w:numFmt w:val="decimal"/>
      <w:lvlText w:val=""/>
      <w:lvlJc w:val="left"/>
    </w:lvl>
    <w:lvl w:ilvl="6" w:tplc="B6964D10">
      <w:numFmt w:val="decimal"/>
      <w:lvlText w:val=""/>
      <w:lvlJc w:val="left"/>
    </w:lvl>
    <w:lvl w:ilvl="7" w:tplc="B4ACE0F8">
      <w:numFmt w:val="decimal"/>
      <w:lvlText w:val=""/>
      <w:lvlJc w:val="left"/>
    </w:lvl>
    <w:lvl w:ilvl="8" w:tplc="1AA0F294">
      <w:numFmt w:val="decimal"/>
      <w:lvlText w:val=""/>
      <w:lvlJc w:val="left"/>
    </w:lvl>
  </w:abstractNum>
  <w:abstractNum w:abstractNumId="24" w15:restartNumberingAfterBreak="0">
    <w:nsid w:val="4FFE7C77"/>
    <w:multiLevelType w:val="multilevel"/>
    <w:tmpl w:val="7FA44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83380E"/>
    <w:multiLevelType w:val="multilevel"/>
    <w:tmpl w:val="567A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2706B"/>
    <w:multiLevelType w:val="multilevel"/>
    <w:tmpl w:val="2EDA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009B5"/>
    <w:multiLevelType w:val="multilevel"/>
    <w:tmpl w:val="12941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903D41"/>
    <w:multiLevelType w:val="multilevel"/>
    <w:tmpl w:val="4EE4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42254"/>
    <w:multiLevelType w:val="hybridMultilevel"/>
    <w:tmpl w:val="5C5E00A8"/>
    <w:lvl w:ilvl="0" w:tplc="86B09D48">
      <w:start w:val="1"/>
      <w:numFmt w:val="decimal"/>
      <w:lvlText w:val="%1."/>
      <w:lvlJc w:val="left"/>
      <w:pPr>
        <w:ind w:left="720" w:hanging="360"/>
      </w:pPr>
    </w:lvl>
    <w:lvl w:ilvl="1" w:tplc="840A1BD8">
      <w:numFmt w:val="decimal"/>
      <w:lvlText w:val=""/>
      <w:lvlJc w:val="left"/>
    </w:lvl>
    <w:lvl w:ilvl="2" w:tplc="B462AC12">
      <w:numFmt w:val="decimal"/>
      <w:lvlText w:val=""/>
      <w:lvlJc w:val="left"/>
    </w:lvl>
    <w:lvl w:ilvl="3" w:tplc="C10804C6">
      <w:numFmt w:val="decimal"/>
      <w:lvlText w:val=""/>
      <w:lvlJc w:val="left"/>
    </w:lvl>
    <w:lvl w:ilvl="4" w:tplc="73FE4BCE">
      <w:numFmt w:val="decimal"/>
      <w:lvlText w:val=""/>
      <w:lvlJc w:val="left"/>
    </w:lvl>
    <w:lvl w:ilvl="5" w:tplc="A1E8CF3A">
      <w:numFmt w:val="decimal"/>
      <w:lvlText w:val=""/>
      <w:lvlJc w:val="left"/>
    </w:lvl>
    <w:lvl w:ilvl="6" w:tplc="9342E49E">
      <w:numFmt w:val="decimal"/>
      <w:lvlText w:val=""/>
      <w:lvlJc w:val="left"/>
    </w:lvl>
    <w:lvl w:ilvl="7" w:tplc="1B04D59E">
      <w:numFmt w:val="decimal"/>
      <w:lvlText w:val=""/>
      <w:lvlJc w:val="left"/>
    </w:lvl>
    <w:lvl w:ilvl="8" w:tplc="B92A1060">
      <w:numFmt w:val="decimal"/>
      <w:lvlText w:val=""/>
      <w:lvlJc w:val="left"/>
    </w:lvl>
  </w:abstractNum>
  <w:abstractNum w:abstractNumId="30" w15:restartNumberingAfterBreak="0">
    <w:nsid w:val="5CD63FE3"/>
    <w:multiLevelType w:val="multilevel"/>
    <w:tmpl w:val="4C9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84F86"/>
    <w:multiLevelType w:val="hybridMultilevel"/>
    <w:tmpl w:val="275AEFB6"/>
    <w:lvl w:ilvl="0" w:tplc="D494F074">
      <w:start w:val="1"/>
      <w:numFmt w:val="bullet"/>
      <w:lvlText w:val="●"/>
      <w:lvlJc w:val="left"/>
      <w:pPr>
        <w:ind w:left="720" w:hanging="360"/>
      </w:pPr>
    </w:lvl>
    <w:lvl w:ilvl="1" w:tplc="525E3734">
      <w:start w:val="1"/>
      <w:numFmt w:val="bullet"/>
      <w:lvlText w:val="○"/>
      <w:lvlJc w:val="left"/>
      <w:pPr>
        <w:ind w:left="1440" w:hanging="360"/>
      </w:pPr>
    </w:lvl>
    <w:lvl w:ilvl="2" w:tplc="1AACA252">
      <w:start w:val="1"/>
      <w:numFmt w:val="bullet"/>
      <w:lvlText w:val="■"/>
      <w:lvlJc w:val="left"/>
      <w:pPr>
        <w:ind w:left="2160" w:hanging="360"/>
      </w:pPr>
    </w:lvl>
    <w:lvl w:ilvl="3" w:tplc="AD8A055C">
      <w:start w:val="1"/>
      <w:numFmt w:val="bullet"/>
      <w:lvlText w:val="●"/>
      <w:lvlJc w:val="left"/>
      <w:pPr>
        <w:ind w:left="2880" w:hanging="360"/>
      </w:pPr>
    </w:lvl>
    <w:lvl w:ilvl="4" w:tplc="DAC2ED2C">
      <w:start w:val="1"/>
      <w:numFmt w:val="bullet"/>
      <w:lvlText w:val="○"/>
      <w:lvlJc w:val="left"/>
      <w:pPr>
        <w:ind w:left="3600" w:hanging="360"/>
      </w:pPr>
    </w:lvl>
    <w:lvl w:ilvl="5" w:tplc="3BF0F418">
      <w:start w:val="1"/>
      <w:numFmt w:val="bullet"/>
      <w:lvlText w:val="■"/>
      <w:lvlJc w:val="left"/>
      <w:pPr>
        <w:ind w:left="4320" w:hanging="360"/>
      </w:pPr>
    </w:lvl>
    <w:lvl w:ilvl="6" w:tplc="C76AC362">
      <w:start w:val="1"/>
      <w:numFmt w:val="bullet"/>
      <w:lvlText w:val="●"/>
      <w:lvlJc w:val="left"/>
      <w:pPr>
        <w:ind w:left="5040" w:hanging="360"/>
      </w:pPr>
    </w:lvl>
    <w:lvl w:ilvl="7" w:tplc="09EE442C">
      <w:start w:val="1"/>
      <w:numFmt w:val="bullet"/>
      <w:lvlText w:val="●"/>
      <w:lvlJc w:val="left"/>
      <w:pPr>
        <w:ind w:left="5760" w:hanging="360"/>
      </w:pPr>
    </w:lvl>
    <w:lvl w:ilvl="8" w:tplc="AF0034B8">
      <w:start w:val="1"/>
      <w:numFmt w:val="bullet"/>
      <w:lvlText w:val="●"/>
      <w:lvlJc w:val="left"/>
      <w:pPr>
        <w:ind w:left="6480" w:hanging="360"/>
      </w:pPr>
    </w:lvl>
  </w:abstractNum>
  <w:abstractNum w:abstractNumId="32" w15:restartNumberingAfterBreak="0">
    <w:nsid w:val="69A10EFD"/>
    <w:multiLevelType w:val="hybridMultilevel"/>
    <w:tmpl w:val="4072D3AE"/>
    <w:lvl w:ilvl="0" w:tplc="690A27B4">
      <w:start w:val="1"/>
      <w:numFmt w:val="decimal"/>
      <w:lvlText w:val="%1."/>
      <w:lvlJc w:val="left"/>
      <w:pPr>
        <w:ind w:left="720" w:hanging="360"/>
      </w:pPr>
    </w:lvl>
    <w:lvl w:ilvl="1" w:tplc="737AB258">
      <w:numFmt w:val="decimal"/>
      <w:lvlText w:val=""/>
      <w:lvlJc w:val="left"/>
    </w:lvl>
    <w:lvl w:ilvl="2" w:tplc="7DBC13D4">
      <w:numFmt w:val="decimal"/>
      <w:lvlText w:val=""/>
      <w:lvlJc w:val="left"/>
    </w:lvl>
    <w:lvl w:ilvl="3" w:tplc="2A0444CA">
      <w:numFmt w:val="decimal"/>
      <w:lvlText w:val=""/>
      <w:lvlJc w:val="left"/>
    </w:lvl>
    <w:lvl w:ilvl="4" w:tplc="5F76948E">
      <w:numFmt w:val="decimal"/>
      <w:lvlText w:val=""/>
      <w:lvlJc w:val="left"/>
    </w:lvl>
    <w:lvl w:ilvl="5" w:tplc="B67C6448">
      <w:numFmt w:val="decimal"/>
      <w:lvlText w:val=""/>
      <w:lvlJc w:val="left"/>
    </w:lvl>
    <w:lvl w:ilvl="6" w:tplc="B14E6BA2">
      <w:numFmt w:val="decimal"/>
      <w:lvlText w:val=""/>
      <w:lvlJc w:val="left"/>
    </w:lvl>
    <w:lvl w:ilvl="7" w:tplc="81E241C6">
      <w:numFmt w:val="decimal"/>
      <w:lvlText w:val=""/>
      <w:lvlJc w:val="left"/>
    </w:lvl>
    <w:lvl w:ilvl="8" w:tplc="AC863BC0">
      <w:numFmt w:val="decimal"/>
      <w:lvlText w:val=""/>
      <w:lvlJc w:val="left"/>
    </w:lvl>
  </w:abstractNum>
  <w:abstractNum w:abstractNumId="33" w15:restartNumberingAfterBreak="0">
    <w:nsid w:val="6CD91DAE"/>
    <w:multiLevelType w:val="multilevel"/>
    <w:tmpl w:val="C8B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25CDD"/>
    <w:multiLevelType w:val="multilevel"/>
    <w:tmpl w:val="9C30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951A1"/>
    <w:multiLevelType w:val="multilevel"/>
    <w:tmpl w:val="851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2C4DEA"/>
    <w:multiLevelType w:val="hybridMultilevel"/>
    <w:tmpl w:val="1E7CC814"/>
    <w:lvl w:ilvl="0" w:tplc="BFD2625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B61DFE"/>
    <w:multiLevelType w:val="multilevel"/>
    <w:tmpl w:val="BF86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87AAA"/>
    <w:multiLevelType w:val="multilevel"/>
    <w:tmpl w:val="3796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71990"/>
    <w:multiLevelType w:val="multilevel"/>
    <w:tmpl w:val="98D8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E001B"/>
    <w:multiLevelType w:val="multilevel"/>
    <w:tmpl w:val="5832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852230">
    <w:abstractNumId w:val="31"/>
    <w:lvlOverride w:ilvl="0">
      <w:startOverride w:val="1"/>
    </w:lvlOverride>
  </w:num>
  <w:num w:numId="2" w16cid:durableId="623579169">
    <w:abstractNumId w:val="13"/>
    <w:lvlOverride w:ilvl="0">
      <w:startOverride w:val="1"/>
    </w:lvlOverride>
  </w:num>
  <w:num w:numId="3" w16cid:durableId="873274790">
    <w:abstractNumId w:val="23"/>
    <w:lvlOverride w:ilvl="0">
      <w:startOverride w:val="1"/>
    </w:lvlOverride>
  </w:num>
  <w:num w:numId="4" w16cid:durableId="279654327">
    <w:abstractNumId w:val="11"/>
  </w:num>
  <w:num w:numId="5" w16cid:durableId="1622882602">
    <w:abstractNumId w:val="15"/>
  </w:num>
  <w:num w:numId="6" w16cid:durableId="580989137">
    <w:abstractNumId w:val="5"/>
  </w:num>
  <w:num w:numId="7" w16cid:durableId="684091003">
    <w:abstractNumId w:val="38"/>
  </w:num>
  <w:num w:numId="8" w16cid:durableId="312610724">
    <w:abstractNumId w:val="30"/>
  </w:num>
  <w:num w:numId="9" w16cid:durableId="387415116">
    <w:abstractNumId w:val="8"/>
  </w:num>
  <w:num w:numId="10" w16cid:durableId="1733649071">
    <w:abstractNumId w:val="14"/>
  </w:num>
  <w:num w:numId="11" w16cid:durableId="2134785699">
    <w:abstractNumId w:val="25"/>
  </w:num>
  <w:num w:numId="12" w16cid:durableId="25645768">
    <w:abstractNumId w:val="40"/>
  </w:num>
  <w:num w:numId="13" w16cid:durableId="629288717">
    <w:abstractNumId w:val="0"/>
  </w:num>
  <w:num w:numId="14" w16cid:durableId="1659184642">
    <w:abstractNumId w:val="3"/>
  </w:num>
  <w:num w:numId="15" w16cid:durableId="846291697">
    <w:abstractNumId w:val="26"/>
  </w:num>
  <w:num w:numId="16" w16cid:durableId="2000303630">
    <w:abstractNumId w:val="7"/>
  </w:num>
  <w:num w:numId="17" w16cid:durableId="1295722154">
    <w:abstractNumId w:val="27"/>
  </w:num>
  <w:num w:numId="18" w16cid:durableId="1400172">
    <w:abstractNumId w:val="12"/>
  </w:num>
  <w:num w:numId="19" w16cid:durableId="102770305">
    <w:abstractNumId w:val="20"/>
  </w:num>
  <w:num w:numId="20" w16cid:durableId="1984040183">
    <w:abstractNumId w:val="19"/>
  </w:num>
  <w:num w:numId="21" w16cid:durableId="1484199931">
    <w:abstractNumId w:val="39"/>
  </w:num>
  <w:num w:numId="22" w16cid:durableId="1845511467">
    <w:abstractNumId w:val="34"/>
  </w:num>
  <w:num w:numId="23" w16cid:durableId="2016150837">
    <w:abstractNumId w:val="22"/>
  </w:num>
  <w:num w:numId="24" w16cid:durableId="1143157663">
    <w:abstractNumId w:val="4"/>
  </w:num>
  <w:num w:numId="25" w16cid:durableId="1792168365">
    <w:abstractNumId w:val="6"/>
  </w:num>
  <w:num w:numId="26" w16cid:durableId="1324773338">
    <w:abstractNumId w:val="28"/>
  </w:num>
  <w:num w:numId="27" w16cid:durableId="167915160">
    <w:abstractNumId w:val="35"/>
  </w:num>
  <w:num w:numId="28" w16cid:durableId="1152023919">
    <w:abstractNumId w:val="17"/>
  </w:num>
  <w:num w:numId="29" w16cid:durableId="1439636318">
    <w:abstractNumId w:val="2"/>
  </w:num>
  <w:num w:numId="30" w16cid:durableId="1430348087">
    <w:abstractNumId w:val="37"/>
  </w:num>
  <w:num w:numId="31" w16cid:durableId="1770195436">
    <w:abstractNumId w:val="33"/>
  </w:num>
  <w:num w:numId="32" w16cid:durableId="274138699">
    <w:abstractNumId w:val="10"/>
  </w:num>
  <w:num w:numId="33" w16cid:durableId="1111583510">
    <w:abstractNumId w:val="24"/>
  </w:num>
  <w:num w:numId="34" w16cid:durableId="367032222">
    <w:abstractNumId w:val="16"/>
  </w:num>
  <w:num w:numId="35" w16cid:durableId="1691878719">
    <w:abstractNumId w:val="36"/>
  </w:num>
  <w:num w:numId="36" w16cid:durableId="1729374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6B2"/>
    <w:rsid w:val="000046E3"/>
    <w:rsid w:val="000866B2"/>
    <w:rsid w:val="00105230"/>
    <w:rsid w:val="00111062"/>
    <w:rsid w:val="00113B80"/>
    <w:rsid w:val="001F6781"/>
    <w:rsid w:val="00235161"/>
    <w:rsid w:val="002825FF"/>
    <w:rsid w:val="002C49B2"/>
    <w:rsid w:val="002F18C1"/>
    <w:rsid w:val="00685328"/>
    <w:rsid w:val="006A7B6B"/>
    <w:rsid w:val="006C31C8"/>
    <w:rsid w:val="007913FE"/>
    <w:rsid w:val="00810BD7"/>
    <w:rsid w:val="009172ED"/>
    <w:rsid w:val="00920780"/>
    <w:rsid w:val="009E03E7"/>
    <w:rsid w:val="00B27250"/>
    <w:rsid w:val="00B4628A"/>
    <w:rsid w:val="00B53443"/>
    <w:rsid w:val="00B81611"/>
    <w:rsid w:val="00C178AD"/>
    <w:rsid w:val="00E0559A"/>
    <w:rsid w:val="00E41909"/>
    <w:rsid w:val="00EB79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AD876"/>
  <w15:docId w15:val="{8AAFED72-2B7D-40C2-9E17-DFB6F8020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spacing w:before="320" w:after="120"/>
      <w:outlineLvl w:val="0"/>
    </w:pPr>
    <w:rPr>
      <w:b/>
      <w:bCs/>
      <w:color w:val="FFFFFF"/>
      <w:sz w:val="30"/>
      <w:szCs w:val="30"/>
    </w:rPr>
  </w:style>
  <w:style w:type="paragraph" w:styleId="Heading2">
    <w:name w:val="heading 2"/>
    <w:uiPriority w:val="9"/>
    <w:unhideWhenUsed/>
    <w:qFormat/>
    <w:pPr>
      <w:spacing w:before="260" w:after="80"/>
      <w:outlineLvl w:val="1"/>
    </w:pPr>
    <w:rPr>
      <w:b/>
      <w:bCs/>
      <w:color w:val="7B2D5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03E7"/>
    <w:pPr>
      <w:tabs>
        <w:tab w:val="center" w:pos="4513"/>
        <w:tab w:val="right" w:pos="9026"/>
      </w:tabs>
    </w:pPr>
    <w:rPr>
      <w:rFonts w:cs="Mangal"/>
      <w:szCs w:val="20"/>
    </w:rPr>
  </w:style>
  <w:style w:type="character" w:customStyle="1" w:styleId="HeaderChar">
    <w:name w:val="Header Char"/>
    <w:basedOn w:val="DefaultParagraphFont"/>
    <w:link w:val="Header"/>
    <w:uiPriority w:val="99"/>
    <w:rsid w:val="009E03E7"/>
    <w:rPr>
      <w:rFonts w:cs="Mangal"/>
      <w:szCs w:val="20"/>
    </w:rPr>
  </w:style>
  <w:style w:type="paragraph" w:styleId="Footer">
    <w:name w:val="footer"/>
    <w:basedOn w:val="Normal"/>
    <w:link w:val="FooterChar"/>
    <w:uiPriority w:val="99"/>
    <w:unhideWhenUsed/>
    <w:rsid w:val="009E03E7"/>
    <w:pPr>
      <w:tabs>
        <w:tab w:val="center" w:pos="4513"/>
        <w:tab w:val="right" w:pos="9026"/>
      </w:tabs>
    </w:pPr>
    <w:rPr>
      <w:rFonts w:cs="Mangal"/>
      <w:szCs w:val="20"/>
    </w:rPr>
  </w:style>
  <w:style w:type="character" w:customStyle="1" w:styleId="FooterChar">
    <w:name w:val="Footer Char"/>
    <w:basedOn w:val="DefaultParagraphFont"/>
    <w:link w:val="Footer"/>
    <w:uiPriority w:val="99"/>
    <w:rsid w:val="009E03E7"/>
    <w:rPr>
      <w:rFonts w:cs="Mangal"/>
      <w:szCs w:val="20"/>
    </w:rPr>
  </w:style>
  <w:style w:type="paragraph" w:customStyle="1" w:styleId="paragraph">
    <w:name w:val="paragraph"/>
    <w:basedOn w:val="Normal"/>
    <w:rsid w:val="006C31C8"/>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6C31C8"/>
  </w:style>
  <w:style w:type="character" w:customStyle="1" w:styleId="eop">
    <w:name w:val="eop"/>
    <w:basedOn w:val="DefaultParagraphFont"/>
    <w:rsid w:val="006C31C8"/>
  </w:style>
  <w:style w:type="character" w:styleId="UnresolvedMention">
    <w:name w:val="Unresolved Mention"/>
    <w:basedOn w:val="DefaultParagraphFont"/>
    <w:uiPriority w:val="99"/>
    <w:semiHidden/>
    <w:unhideWhenUsed/>
    <w:rsid w:val="001F67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jbusres.2022.01.048"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lab.mit.edu/resources/publications/exploring-fairness-machine-learning-international-developmen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esdoc.unesco.org/ark:/48223/pf000038897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news.mit.edu/2024/researchers-reduce-bias-ai-models-while-preserving-improving-accuracy-1211" TargetMode="External"/><Relationship Id="rId4" Type="http://schemas.openxmlformats.org/officeDocument/2006/relationships/webSettings" Target="webSettings.xml"/><Relationship Id="rId9" Type="http://schemas.openxmlformats.org/officeDocument/2006/relationships/hyperlink" Target="https://doi.org/10.48550/arXiv.2007.0544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17</Pages>
  <Words>3220</Words>
  <Characters>18355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Pradeepthi Kurapati (MSc Business Analytics FT)</cp:lastModifiedBy>
  <cp:revision>17</cp:revision>
  <dcterms:created xsi:type="dcterms:W3CDTF">2026-04-08T10:06:00Z</dcterms:created>
  <dcterms:modified xsi:type="dcterms:W3CDTF">2026-04-08T12:36:00Z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97816f03-4f65-41ff-a985-cbc8dc2b6c60</vt:lpwstr>
  </property>
</Properties>
</file>