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112" w:rsidRPr="00063112" w:rsidRDefault="00063112" w:rsidP="00063112">
      <w:pPr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063112">
        <w:rPr>
          <w:rFonts w:ascii="Segoe UI" w:eastAsia="Times New Roman" w:hAnsi="Segoe UI" w:cs="Segoe UI"/>
          <w:color w:val="222222"/>
          <w:sz w:val="36"/>
          <w:szCs w:val="36"/>
        </w:rPr>
        <w:t>Overview</w:t>
      </w:r>
    </w:p>
    <w:p w:rsidR="00D45DAD" w:rsidRDefault="00D45DAD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 xml:space="preserve">Reference: </w:t>
      </w:r>
      <w:r w:rsidRPr="00D45DAD">
        <w:rPr>
          <w:rFonts w:ascii="Segoe UI" w:eastAsia="Times New Roman" w:hAnsi="Segoe UI" w:cs="Segoe UI"/>
          <w:color w:val="222222"/>
          <w:sz w:val="24"/>
          <w:szCs w:val="24"/>
        </w:rPr>
        <w:t>https://docs.microsoft.com/en-us/aspnet/core/tutorials/first-web-api</w:t>
      </w:r>
    </w:p>
    <w:p w:rsidR="00063112" w:rsidRP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API Spec</w:t>
      </w: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: 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  <w:gridCol w:w="2428"/>
        <w:gridCol w:w="2224"/>
        <w:gridCol w:w="2078"/>
      </w:tblGrid>
      <w:tr w:rsidR="00063112" w:rsidRPr="00063112" w:rsidTr="00063112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</w:pPr>
            <w:r w:rsidRPr="00063112"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  <w:t>API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</w:pPr>
            <w:r w:rsidRPr="00063112"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</w:pPr>
            <w:r w:rsidRPr="00063112"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  <w:t>Request body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</w:pPr>
            <w:r w:rsidRPr="00063112"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  <w:t>Response body</w:t>
            </w:r>
          </w:p>
        </w:tc>
      </w:tr>
      <w:tr w:rsidR="00063112" w:rsidRPr="00063112" w:rsidTr="0006311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GET 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api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todo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Get all to-do items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Array of to-do items</w:t>
            </w:r>
          </w:p>
        </w:tc>
      </w:tr>
      <w:tr w:rsidR="00063112" w:rsidRPr="00063112" w:rsidTr="0006311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GET 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api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todo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/{id}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Get an item by 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To-do item</w:t>
            </w:r>
          </w:p>
        </w:tc>
      </w:tr>
      <w:tr w:rsidR="00063112" w:rsidRPr="00063112" w:rsidTr="0006311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POST 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api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todo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Add a new item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To-do item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To-do item</w:t>
            </w:r>
          </w:p>
        </w:tc>
      </w:tr>
      <w:tr w:rsidR="00063112" w:rsidRPr="00063112" w:rsidTr="0006311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PUT 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api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todo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/{id}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Update an existing item 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To-do item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</w:p>
        </w:tc>
      </w:tr>
      <w:tr w:rsidR="00063112" w:rsidRPr="00063112" w:rsidTr="0006311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DELETE 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api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todo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/{id}   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Delete an item   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None. No request body-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None</w:t>
            </w:r>
          </w:p>
        </w:tc>
      </w:tr>
    </w:tbl>
    <w:p w:rsidR="00063112" w:rsidRP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br/>
      </w:r>
    </w:p>
    <w:p w:rsid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063112" w:rsidRP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API Design:</w:t>
      </w:r>
    </w:p>
    <w:p w:rsidR="00063112" w:rsidRP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63112"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>
            <wp:extent cx="4191000" cy="3009900"/>
            <wp:effectExtent l="0" t="0" r="0" b="0"/>
            <wp:docPr id="1" name="Picture 1" descr="app basic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 basic desig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+ </w:t>
      </w:r>
    </w:p>
    <w:p w:rsidR="00063112" w:rsidRPr="00063112" w:rsidRDefault="00063112" w:rsidP="00063112">
      <w:pPr>
        <w:numPr>
          <w:ilvl w:val="0"/>
          <w:numId w:val="1"/>
        </w:numPr>
        <w:spacing w:before="100" w:beforeAutospacing="1" w:after="100" w:afterAutospacing="1" w:line="384" w:lineRule="auto"/>
        <w:ind w:left="274"/>
        <w:rPr>
          <w:rFonts w:ascii="Segoe UI" w:eastAsia="Times New Roman" w:hAnsi="Segoe UI" w:cs="Segoe UI"/>
          <w:color w:val="222222"/>
          <w:sz w:val="24"/>
          <w:szCs w:val="24"/>
        </w:rPr>
      </w:pP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The client is whatever consumes the web API (browser, mobile app, and so forth). We aren’t writing a client in this tutorial. We'll use </w:t>
      </w:r>
      <w:hyperlink r:id="rId6" w:history="1">
        <w:r w:rsidRPr="00063112">
          <w:rPr>
            <w:rFonts w:ascii="Segoe UI" w:eastAsia="Times New Roman" w:hAnsi="Segoe UI" w:cs="Segoe UI"/>
            <w:color w:val="007BB8"/>
            <w:sz w:val="24"/>
            <w:szCs w:val="24"/>
          </w:rPr>
          <w:t>Postman</w:t>
        </w:r>
      </w:hyperlink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 to test the app.</w:t>
      </w:r>
    </w:p>
    <w:p w:rsidR="00063112" w:rsidRPr="00063112" w:rsidRDefault="00063112" w:rsidP="00063112">
      <w:pPr>
        <w:numPr>
          <w:ilvl w:val="0"/>
          <w:numId w:val="1"/>
        </w:numPr>
        <w:spacing w:before="100" w:beforeAutospacing="1" w:after="100" w:afterAutospacing="1" w:line="384" w:lineRule="auto"/>
        <w:ind w:left="274"/>
        <w:rPr>
          <w:rFonts w:ascii="Segoe UI" w:eastAsia="Times New Roman" w:hAnsi="Segoe UI" w:cs="Segoe UI"/>
          <w:color w:val="222222"/>
          <w:sz w:val="24"/>
          <w:szCs w:val="24"/>
        </w:rPr>
      </w:pP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A </w:t>
      </w:r>
      <w:r w:rsidRPr="00063112">
        <w:rPr>
          <w:rFonts w:ascii="Segoe UI" w:eastAsia="Times New Roman" w:hAnsi="Segoe UI" w:cs="Segoe UI"/>
          <w:i/>
          <w:iCs/>
          <w:color w:val="222222"/>
          <w:sz w:val="24"/>
          <w:szCs w:val="24"/>
        </w:rPr>
        <w:t>model</w:t>
      </w: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 is an object that represents the data in your application. In this case, the only model is a to-do item. Models are represented as simple C# classes (POCOs).</w:t>
      </w:r>
    </w:p>
    <w:p w:rsidR="00063112" w:rsidRPr="00063112" w:rsidRDefault="00063112" w:rsidP="00063112">
      <w:pPr>
        <w:numPr>
          <w:ilvl w:val="0"/>
          <w:numId w:val="1"/>
        </w:numPr>
        <w:spacing w:before="100" w:beforeAutospacing="1" w:after="100" w:afterAutospacing="1" w:line="384" w:lineRule="auto"/>
        <w:ind w:left="274"/>
        <w:rPr>
          <w:rFonts w:ascii="Segoe UI" w:eastAsia="Times New Roman" w:hAnsi="Segoe UI" w:cs="Segoe UI"/>
          <w:color w:val="222222"/>
          <w:sz w:val="24"/>
          <w:szCs w:val="24"/>
        </w:rPr>
      </w:pP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A </w:t>
      </w:r>
      <w:r w:rsidRPr="00063112">
        <w:rPr>
          <w:rFonts w:ascii="Segoe UI" w:eastAsia="Times New Roman" w:hAnsi="Segoe UI" w:cs="Segoe UI"/>
          <w:i/>
          <w:iCs/>
          <w:color w:val="222222"/>
          <w:sz w:val="24"/>
          <w:szCs w:val="24"/>
        </w:rPr>
        <w:t>controller</w:t>
      </w: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 is an object that handles HTTP requests and creates the HTTP response. This app will have a single controller.</w:t>
      </w:r>
    </w:p>
    <w:p w:rsidR="00063112" w:rsidRPr="00063112" w:rsidRDefault="00063112" w:rsidP="00063112">
      <w:pPr>
        <w:numPr>
          <w:ilvl w:val="0"/>
          <w:numId w:val="1"/>
        </w:numPr>
        <w:spacing w:before="100" w:beforeAutospacing="1" w:after="100" w:afterAutospacing="1" w:line="384" w:lineRule="auto"/>
        <w:ind w:left="274"/>
        <w:rPr>
          <w:rFonts w:ascii="Segoe UI" w:eastAsia="Times New Roman" w:hAnsi="Segoe UI" w:cs="Segoe UI"/>
          <w:color w:val="222222"/>
          <w:sz w:val="24"/>
          <w:szCs w:val="24"/>
        </w:rPr>
      </w:pP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To keep the tutorial simple, the app doesn’t use a database. Instead, it just keeps to-do items in memory. But we’ll still include a (trivial) data access layer, to illustrate the separation between the web API and the data layer. For a tutorial that uses a database, see </w:t>
      </w:r>
      <w:hyperlink r:id="rId7" w:history="1">
        <w:r w:rsidRPr="00063112">
          <w:rPr>
            <w:rFonts w:ascii="Segoe UI" w:eastAsia="Times New Roman" w:hAnsi="Segoe UI" w:cs="Segoe UI"/>
            <w:color w:val="007BB8"/>
            <w:sz w:val="24"/>
            <w:szCs w:val="24"/>
          </w:rPr>
          <w:t>Building your first ASP.NET Core MVC app with Visual Studio</w:t>
        </w:r>
      </w:hyperlink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BA7A54" w:rsidRDefault="00BA7A54"/>
    <w:p w:rsidR="004A53F6" w:rsidRDefault="004A53F6" w:rsidP="004A53F6">
      <w:pPr>
        <w:pStyle w:val="Heading2"/>
        <w:rPr>
          <w:rFonts w:ascii="segoe-ui_normal" w:hAnsi="segoe-ui_normal" w:cs="Arial"/>
          <w:color w:val="222222"/>
        </w:rPr>
      </w:pPr>
    </w:p>
    <w:p w:rsidR="004A53F6" w:rsidRDefault="004A53F6" w:rsidP="004A53F6">
      <w:pPr>
        <w:pStyle w:val="Heading2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>Repository class</w:t>
      </w:r>
    </w:p>
    <w:p w:rsidR="004A53F6" w:rsidRDefault="004A53F6" w:rsidP="004A53F6">
      <w:pPr>
        <w:pStyle w:val="lf-text-block"/>
        <w:spacing w:line="384" w:lineRule="auto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 xml:space="preserve">A </w:t>
      </w:r>
      <w:r>
        <w:rPr>
          <w:rStyle w:val="Emphasis"/>
          <w:rFonts w:ascii="segoe-ui_normal" w:hAnsi="segoe-ui_normal" w:cs="Arial"/>
          <w:color w:val="222222"/>
        </w:rPr>
        <w:t>repository</w:t>
      </w:r>
      <w:r>
        <w:rPr>
          <w:rFonts w:ascii="segoe-ui_normal" w:hAnsi="segoe-ui_normal" w:cs="Arial"/>
          <w:color w:val="222222"/>
        </w:rPr>
        <w:t xml:space="preserve"> is an object that encapsulates the data layer. The </w:t>
      </w:r>
      <w:r>
        <w:rPr>
          <w:rStyle w:val="Emphasis"/>
          <w:rFonts w:ascii="segoe-ui_normal" w:hAnsi="segoe-ui_normal" w:cs="Arial"/>
          <w:color w:val="222222"/>
        </w:rPr>
        <w:t>repository</w:t>
      </w:r>
      <w:r>
        <w:rPr>
          <w:rFonts w:ascii="segoe-ui_normal" w:hAnsi="segoe-ui_normal" w:cs="Arial"/>
          <w:color w:val="222222"/>
        </w:rPr>
        <w:t xml:space="preserve"> contains logic for retrieving and mapping data to an entity model.</w:t>
      </w:r>
    </w:p>
    <w:p w:rsidR="004A53F6" w:rsidRDefault="004A53F6" w:rsidP="004A53F6">
      <w:pPr>
        <w:pStyle w:val="Heading2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>Register the repository</w:t>
      </w:r>
    </w:p>
    <w:p w:rsidR="004A53F6" w:rsidRDefault="004A53F6" w:rsidP="004A53F6">
      <w:pPr>
        <w:pStyle w:val="lf-text-block"/>
        <w:spacing w:line="384" w:lineRule="auto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 xml:space="preserve">By defining a repository interface, we can decouple the repository class from the MVC controller that uses it. Instead of instantiating a </w:t>
      </w:r>
      <w:proofErr w:type="spellStart"/>
      <w:r>
        <w:rPr>
          <w:rStyle w:val="HTMLCode"/>
          <w:color w:val="222222"/>
        </w:rPr>
        <w:t>TodoRepository</w:t>
      </w:r>
      <w:proofErr w:type="spellEnd"/>
      <w:r>
        <w:rPr>
          <w:rFonts w:ascii="segoe-ui_normal" w:hAnsi="segoe-ui_normal" w:cs="Arial"/>
          <w:color w:val="222222"/>
        </w:rPr>
        <w:t xml:space="preserve"> inside the controller we will inject an </w:t>
      </w:r>
      <w:proofErr w:type="spellStart"/>
      <w:r>
        <w:rPr>
          <w:rStyle w:val="HTMLCode"/>
          <w:color w:val="222222"/>
        </w:rPr>
        <w:t>ITodoRepository</w:t>
      </w:r>
      <w:proofErr w:type="spellEnd"/>
      <w:r>
        <w:rPr>
          <w:rFonts w:ascii="segoe-ui_normal" w:hAnsi="segoe-ui_normal" w:cs="Arial"/>
          <w:color w:val="222222"/>
        </w:rPr>
        <w:t xml:space="preserve"> using the built-in support in ASP.NET Core for </w:t>
      </w:r>
      <w:hyperlink r:id="rId8" w:history="1">
        <w:r>
          <w:rPr>
            <w:rStyle w:val="Hyperlink"/>
            <w:rFonts w:ascii="segoe-ui_normal" w:hAnsi="segoe-ui_normal" w:cs="Arial"/>
          </w:rPr>
          <w:t>dependency injection</w:t>
        </w:r>
      </w:hyperlink>
      <w:r>
        <w:rPr>
          <w:rFonts w:ascii="segoe-ui_normal" w:hAnsi="segoe-ui_normal" w:cs="Arial"/>
          <w:color w:val="222222"/>
        </w:rPr>
        <w:t>.</w:t>
      </w:r>
    </w:p>
    <w:p w:rsidR="004A53F6" w:rsidRDefault="004A53F6" w:rsidP="004A53F6">
      <w:pPr>
        <w:pStyle w:val="lf-text-block"/>
        <w:spacing w:line="384" w:lineRule="auto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 xml:space="preserve">This approach makes it easier to unit test your controllers. Unit tests should inject a mock or stub version of </w:t>
      </w:r>
      <w:proofErr w:type="spellStart"/>
      <w:r>
        <w:rPr>
          <w:rStyle w:val="HTMLCode"/>
          <w:color w:val="222222"/>
        </w:rPr>
        <w:t>ITodoRepository</w:t>
      </w:r>
      <w:proofErr w:type="spellEnd"/>
      <w:r>
        <w:rPr>
          <w:rFonts w:ascii="segoe-ui_normal" w:hAnsi="segoe-ui_normal" w:cs="Arial"/>
          <w:color w:val="222222"/>
        </w:rPr>
        <w:t>. That way, the test narrowly targets the controller logic and not the data access layer.</w:t>
      </w:r>
    </w:p>
    <w:p w:rsidR="004A53F6" w:rsidRDefault="004A53F6" w:rsidP="004A53F6">
      <w:pPr>
        <w:pStyle w:val="lf-text-block"/>
        <w:spacing w:line="384" w:lineRule="auto"/>
        <w:rPr>
          <w:color w:val="222222"/>
          <w:bdr w:val="none" w:sz="0" w:space="0" w:color="auto" w:frame="1"/>
          <w:shd w:val="clear" w:color="auto" w:fill="F9F9F9"/>
        </w:rPr>
      </w:pPr>
      <w:r>
        <w:rPr>
          <w:rFonts w:ascii="segoe-ui_normal" w:hAnsi="segoe-ui_normal" w:cs="Arial"/>
          <w:color w:val="222222"/>
        </w:rPr>
        <w:t xml:space="preserve">In order to inject the repository into the controller, we need to register it with the DI container. </w:t>
      </w:r>
    </w:p>
    <w:p w:rsidR="004A53F6" w:rsidRDefault="004A53F6" w:rsidP="004A53F6">
      <w:pPr>
        <w:pStyle w:val="HTMLPreformatted"/>
        <w:spacing w:before="0" w:after="0"/>
        <w:rPr>
          <w:color w:val="222222"/>
          <w:bdr w:val="none" w:sz="0" w:space="0" w:color="auto" w:frame="1"/>
          <w:shd w:val="clear" w:color="auto" w:fill="F9F9F9"/>
        </w:rPr>
      </w:pPr>
      <w:r>
        <w:rPr>
          <w:rStyle w:val="line-highlight2"/>
          <w:color w:val="222222"/>
          <w:bdr w:val="none" w:sz="0" w:space="0" w:color="auto" w:frame="1"/>
        </w:rPr>
        <w:t xml:space="preserve">    </w:t>
      </w:r>
      <w:proofErr w:type="spellStart"/>
      <w:r>
        <w:rPr>
          <w:rStyle w:val="line-highlight2"/>
          <w:color w:val="222222"/>
          <w:bdr w:val="none" w:sz="0" w:space="0" w:color="auto" w:frame="1"/>
        </w:rPr>
        <w:t>services.AddSingleton</w:t>
      </w:r>
      <w:proofErr w:type="spellEnd"/>
      <w:r>
        <w:rPr>
          <w:rStyle w:val="line-highlight2"/>
          <w:color w:val="222222"/>
          <w:bdr w:val="none" w:sz="0" w:space="0" w:color="auto" w:frame="1"/>
        </w:rPr>
        <w:t>&lt;</w:t>
      </w:r>
      <w:proofErr w:type="spellStart"/>
      <w:r>
        <w:rPr>
          <w:rStyle w:val="line-highlight2"/>
          <w:color w:val="222222"/>
          <w:bdr w:val="none" w:sz="0" w:space="0" w:color="auto" w:frame="1"/>
        </w:rPr>
        <w:t>ITodoRepository</w:t>
      </w:r>
      <w:proofErr w:type="spellEnd"/>
      <w:r>
        <w:rPr>
          <w:rStyle w:val="line-highlight2"/>
          <w:color w:val="222222"/>
          <w:bdr w:val="none" w:sz="0" w:space="0" w:color="auto" w:frame="1"/>
        </w:rPr>
        <w:t xml:space="preserve">, </w:t>
      </w:r>
      <w:proofErr w:type="spellStart"/>
      <w:r>
        <w:rPr>
          <w:rStyle w:val="line-highlight2"/>
          <w:color w:val="222222"/>
          <w:bdr w:val="none" w:sz="0" w:space="0" w:color="auto" w:frame="1"/>
        </w:rPr>
        <w:t>TodoRepository</w:t>
      </w:r>
      <w:proofErr w:type="spellEnd"/>
      <w:r>
        <w:rPr>
          <w:rStyle w:val="line-highlight2"/>
          <w:color w:val="222222"/>
          <w:bdr w:val="none" w:sz="0" w:space="0" w:color="auto" w:frame="1"/>
        </w:rPr>
        <w:t>&gt;();</w:t>
      </w:r>
    </w:p>
    <w:p w:rsidR="004A53F6" w:rsidRDefault="004A53F6"/>
    <w:p w:rsidR="0014126B" w:rsidRDefault="0014126B"/>
    <w:p w:rsidR="0014126B" w:rsidRDefault="0014126B"/>
    <w:p w:rsidR="00A53A98" w:rsidRDefault="00A53A98" w:rsidP="00A53A98">
      <w:pPr>
        <w:pStyle w:val="Heading1"/>
        <w:shd w:val="clear" w:color="auto" w:fill="FFFFFF"/>
        <w:spacing w:before="150" w:after="180"/>
        <w:rPr>
          <w:rFonts w:ascii="Segoe UI Light" w:hAnsi="Segoe UI Light" w:cs="Segoe UI Light"/>
          <w:color w:val="222222"/>
        </w:rPr>
      </w:pPr>
      <w:r>
        <w:rPr>
          <w:rFonts w:ascii="Segoe UI Light" w:hAnsi="Segoe UI Light" w:cs="Segoe UI Light"/>
          <w:b/>
          <w:bCs/>
          <w:color w:val="222222"/>
        </w:rPr>
        <w:t>Getting started with ASP.NET Core MVC and Entity Framework Core using Visual Studio</w:t>
      </w:r>
    </w:p>
    <w:p w:rsidR="0014126B" w:rsidRDefault="00824576">
      <w:hyperlink r:id="rId9" w:history="1">
        <w:r w:rsidRPr="000E2151">
          <w:rPr>
            <w:rStyle w:val="Hyperlink"/>
          </w:rPr>
          <w:t>https://docs.microsoft.com/en-us/aspnet/core/data/ef-mvc/intro</w:t>
        </w:r>
      </w:hyperlink>
    </w:p>
    <w:p w:rsidR="00824576" w:rsidRDefault="00824576"/>
    <w:p w:rsidR="00824576" w:rsidRDefault="00824576" w:rsidP="00824576">
      <w:pPr>
        <w:pStyle w:val="Heading1"/>
        <w:shd w:val="clear" w:color="auto" w:fill="FFFFFF"/>
        <w:spacing w:before="300" w:after="150"/>
        <w:rPr>
          <w:rFonts w:ascii="Segoe UI Light" w:hAnsi="Segoe UI Light" w:cs="Segoe UI Light"/>
          <w:color w:val="333333"/>
          <w:sz w:val="54"/>
          <w:szCs w:val="54"/>
        </w:rPr>
      </w:pPr>
      <w:r>
        <w:rPr>
          <w:rFonts w:ascii="Segoe UI Light" w:hAnsi="Segoe UI Light" w:cs="Segoe UI Light"/>
          <w:b/>
          <w:bCs/>
          <w:color w:val="333333"/>
          <w:sz w:val="54"/>
          <w:szCs w:val="54"/>
        </w:rPr>
        <w:lastRenderedPageBreak/>
        <w:t>Asynchronous Repositories</w:t>
      </w:r>
    </w:p>
    <w:p w:rsidR="00824576" w:rsidRDefault="00824576">
      <w:hyperlink r:id="rId10" w:history="1">
        <w:r w:rsidRPr="000E2151">
          <w:rPr>
            <w:rStyle w:val="Hyperlink"/>
          </w:rPr>
          <w:t>https://blogs.msdn.microsoft.com/mrtechnocal/2014/03/16/asynchronous-repositories/</w:t>
        </w:r>
      </w:hyperlink>
    </w:p>
    <w:p w:rsidR="00824576" w:rsidRDefault="00824576"/>
    <w:p w:rsidR="00824576" w:rsidRPr="00824576" w:rsidRDefault="00824576">
      <w:pPr>
        <w:rPr>
          <w:rFonts w:ascii="Segoe UI Light" w:eastAsiaTheme="majorEastAsia" w:hAnsi="Segoe UI Light" w:cs="Segoe UI Light"/>
          <w:b/>
          <w:bCs/>
          <w:color w:val="333333"/>
          <w:sz w:val="54"/>
          <w:szCs w:val="54"/>
        </w:rPr>
      </w:pPr>
      <w:r w:rsidRPr="00824576">
        <w:rPr>
          <w:rFonts w:ascii="Segoe UI Light" w:eastAsiaTheme="majorEastAsia" w:hAnsi="Segoe UI Light" w:cs="Segoe UI Light"/>
          <w:b/>
          <w:bCs/>
          <w:color w:val="333333"/>
          <w:sz w:val="54"/>
          <w:szCs w:val="54"/>
        </w:rPr>
        <w:t xml:space="preserve">Implementing Repository Pattern using </w:t>
      </w:r>
      <w:proofErr w:type="spellStart"/>
      <w:r w:rsidRPr="00824576">
        <w:rPr>
          <w:rFonts w:ascii="Segoe UI Light" w:eastAsiaTheme="majorEastAsia" w:hAnsi="Segoe UI Light" w:cs="Segoe UI Light"/>
          <w:b/>
          <w:bCs/>
          <w:color w:val="333333"/>
          <w:sz w:val="54"/>
          <w:szCs w:val="54"/>
        </w:rPr>
        <w:t>Async</w:t>
      </w:r>
      <w:proofErr w:type="spellEnd"/>
      <w:r w:rsidRPr="00824576">
        <w:rPr>
          <w:rFonts w:ascii="Segoe UI Light" w:eastAsiaTheme="majorEastAsia" w:hAnsi="Segoe UI Light" w:cs="Segoe UI Light"/>
          <w:b/>
          <w:bCs/>
          <w:color w:val="333333"/>
          <w:sz w:val="54"/>
          <w:szCs w:val="54"/>
        </w:rPr>
        <w:t>/Await</w:t>
      </w:r>
      <w:bookmarkStart w:id="0" w:name="_GoBack"/>
      <w:bookmarkEnd w:id="0"/>
    </w:p>
    <w:p w:rsidR="00824576" w:rsidRPr="00824576" w:rsidRDefault="00824576" w:rsidP="0082457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824576">
        <w:rPr>
          <w:rFonts w:ascii="Arial" w:eastAsia="Times New Roman" w:hAnsi="Arial" w:cs="Arial"/>
          <w:color w:val="242729"/>
          <w:sz w:val="23"/>
          <w:szCs w:val="23"/>
        </w:rPr>
        <w:t>Changes:</w:t>
      </w:r>
    </w:p>
    <w:p w:rsidR="00824576" w:rsidRPr="00824576" w:rsidRDefault="00824576" w:rsidP="0082457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824576">
        <w:rPr>
          <w:rFonts w:ascii="Arial" w:eastAsia="Times New Roman" w:hAnsi="Arial" w:cs="Arial"/>
          <w:color w:val="242729"/>
          <w:sz w:val="23"/>
          <w:szCs w:val="23"/>
        </w:rPr>
        <w:t>Convert every return value T to </w:t>
      </w:r>
      <w:proofErr w:type="spellStart"/>
      <w:r w:rsidRPr="0082457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async</w:t>
      </w:r>
      <w:proofErr w:type="spellEnd"/>
      <w:r w:rsidRPr="0082457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Task&lt;T&gt;</w:t>
      </w:r>
    </w:p>
    <w:p w:rsidR="00824576" w:rsidRPr="00824576" w:rsidRDefault="00824576" w:rsidP="00824576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824576">
        <w:rPr>
          <w:rFonts w:ascii="Arial" w:eastAsia="Times New Roman" w:hAnsi="Arial" w:cs="Arial"/>
          <w:color w:val="242729"/>
          <w:sz w:val="23"/>
          <w:szCs w:val="23"/>
        </w:rPr>
        <w:t xml:space="preserve">Use data base </w:t>
      </w:r>
      <w:proofErr w:type="spellStart"/>
      <w:r w:rsidRPr="00824576">
        <w:rPr>
          <w:rFonts w:ascii="Arial" w:eastAsia="Times New Roman" w:hAnsi="Arial" w:cs="Arial"/>
          <w:color w:val="242729"/>
          <w:sz w:val="23"/>
          <w:szCs w:val="23"/>
        </w:rPr>
        <w:t>async</w:t>
      </w:r>
      <w:proofErr w:type="spellEnd"/>
      <w:r w:rsidRPr="00824576">
        <w:rPr>
          <w:rFonts w:ascii="Arial" w:eastAsia="Times New Roman" w:hAnsi="Arial" w:cs="Arial"/>
          <w:color w:val="242729"/>
          <w:sz w:val="23"/>
          <w:szCs w:val="23"/>
        </w:rPr>
        <w:t xml:space="preserve"> operations inside</w:t>
      </w:r>
    </w:p>
    <w:p w:rsidR="00824576" w:rsidRPr="00824576" w:rsidRDefault="00824576" w:rsidP="0082457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824576">
        <w:rPr>
          <w:rFonts w:ascii="Arial" w:eastAsia="Times New Roman" w:hAnsi="Arial" w:cs="Arial"/>
          <w:color w:val="242729"/>
          <w:sz w:val="23"/>
          <w:szCs w:val="23"/>
        </w:rPr>
        <w:t>Add '</w:t>
      </w:r>
      <w:proofErr w:type="spellStart"/>
      <w:r w:rsidRPr="00824576">
        <w:rPr>
          <w:rFonts w:ascii="Arial" w:eastAsia="Times New Roman" w:hAnsi="Arial" w:cs="Arial"/>
          <w:color w:val="242729"/>
          <w:sz w:val="23"/>
          <w:szCs w:val="23"/>
        </w:rPr>
        <w:t>Async</w:t>
      </w:r>
      <w:proofErr w:type="spellEnd"/>
      <w:r w:rsidRPr="00824576">
        <w:rPr>
          <w:rFonts w:ascii="Arial" w:eastAsia="Times New Roman" w:hAnsi="Arial" w:cs="Arial"/>
          <w:color w:val="242729"/>
          <w:sz w:val="23"/>
          <w:szCs w:val="23"/>
        </w:rPr>
        <w:t>' suffix to method names</w:t>
      </w:r>
    </w:p>
    <w:p w:rsidR="00824576" w:rsidRDefault="00824576"/>
    <w:sectPr w:rsidR="00824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-ui_semibold">
    <w:altName w:val="Segoe UI"/>
    <w:charset w:val="00"/>
    <w:family w:val="auto"/>
    <w:pitch w:val="default"/>
  </w:font>
  <w:font w:name="segoe-ui_normal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75871"/>
    <w:multiLevelType w:val="multilevel"/>
    <w:tmpl w:val="5BBA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062416"/>
    <w:multiLevelType w:val="multilevel"/>
    <w:tmpl w:val="57F4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FE"/>
    <w:rsid w:val="00063112"/>
    <w:rsid w:val="0014126B"/>
    <w:rsid w:val="004A53F6"/>
    <w:rsid w:val="00824576"/>
    <w:rsid w:val="009A1F6F"/>
    <w:rsid w:val="00A14FFE"/>
    <w:rsid w:val="00A53A98"/>
    <w:rsid w:val="00BA7A54"/>
    <w:rsid w:val="00C802E1"/>
    <w:rsid w:val="00D4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D961"/>
  <w15:chartTrackingRefBased/>
  <w15:docId w15:val="{EE2FC844-D1BA-4EB0-ABF2-F38DB4FE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63112"/>
    <w:pPr>
      <w:spacing w:before="480" w:after="180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112"/>
    <w:rPr>
      <w:rFonts w:ascii="Times New Roman" w:eastAsia="Times New Roman" w:hAnsi="Times New Roman" w:cs="Times New Roman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63112"/>
    <w:rPr>
      <w:strike w:val="0"/>
      <w:dstrike w:val="0"/>
      <w:color w:val="007BB8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063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-text-block">
    <w:name w:val="lf-text-block"/>
    <w:basedOn w:val="Normal"/>
    <w:rsid w:val="00063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-thread-btn">
    <w:name w:val="lf-thread-btn"/>
    <w:basedOn w:val="DefaultParagraphFont"/>
    <w:rsid w:val="00063112"/>
  </w:style>
  <w:style w:type="character" w:styleId="Emphasis">
    <w:name w:val="Emphasis"/>
    <w:basedOn w:val="DefaultParagraphFont"/>
    <w:uiPriority w:val="20"/>
    <w:qFormat/>
    <w:rsid w:val="000631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A53F6"/>
    <w:rPr>
      <w:rFonts w:ascii="Consolas" w:eastAsia="Times New Roman" w:hAnsi="Consolas" w:cs="Courier New" w:hint="default"/>
      <w:sz w:val="24"/>
      <w:szCs w:val="24"/>
      <w:bdr w:val="single" w:sz="6" w:space="0" w:color="D3D6DB" w:frame="1"/>
      <w:shd w:val="clear" w:color="auto" w:fill="F9F9F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3F6"/>
    <w:pPr>
      <w:pBdr>
        <w:top w:val="single" w:sz="6" w:space="0" w:color="D3D6DB"/>
        <w:left w:val="single" w:sz="6" w:space="0" w:color="D3D6DB"/>
        <w:bottom w:val="single" w:sz="6" w:space="0" w:color="D3D6DB"/>
        <w:right w:val="single" w:sz="6" w:space="0" w:color="D3D6D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285" w:line="240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3F6"/>
    <w:rPr>
      <w:rFonts w:ascii="Consolas" w:eastAsia="Times New Roman" w:hAnsi="Consolas" w:cs="Courier New"/>
      <w:sz w:val="20"/>
      <w:szCs w:val="20"/>
      <w:shd w:val="clear" w:color="auto" w:fill="F9F9F9"/>
    </w:rPr>
  </w:style>
  <w:style w:type="character" w:customStyle="1" w:styleId="hljs-keyword2">
    <w:name w:val="hljs-keyword2"/>
    <w:basedOn w:val="DefaultParagraphFont"/>
    <w:rsid w:val="004A53F6"/>
    <w:rPr>
      <w:color w:val="0101FD"/>
    </w:rPr>
  </w:style>
  <w:style w:type="character" w:customStyle="1" w:styleId="lf-has-num">
    <w:name w:val="lf-has-num"/>
    <w:basedOn w:val="DefaultParagraphFont"/>
    <w:rsid w:val="004A53F6"/>
  </w:style>
  <w:style w:type="character" w:customStyle="1" w:styleId="hljs-function">
    <w:name w:val="hljs-function"/>
    <w:basedOn w:val="DefaultParagraphFont"/>
    <w:rsid w:val="004A53F6"/>
  </w:style>
  <w:style w:type="character" w:customStyle="1" w:styleId="hljs-title2">
    <w:name w:val="hljs-title2"/>
    <w:basedOn w:val="DefaultParagraphFont"/>
    <w:rsid w:val="004A53F6"/>
    <w:rPr>
      <w:color w:val="007D9A"/>
    </w:rPr>
  </w:style>
  <w:style w:type="character" w:customStyle="1" w:styleId="hljs-params">
    <w:name w:val="hljs-params"/>
    <w:basedOn w:val="DefaultParagraphFont"/>
    <w:rsid w:val="004A53F6"/>
  </w:style>
  <w:style w:type="character" w:customStyle="1" w:styleId="hljs-comment2">
    <w:name w:val="hljs-comment2"/>
    <w:basedOn w:val="DefaultParagraphFont"/>
    <w:rsid w:val="004A53F6"/>
    <w:rPr>
      <w:color w:val="008000"/>
    </w:rPr>
  </w:style>
  <w:style w:type="character" w:customStyle="1" w:styleId="line-highlight2">
    <w:name w:val="line-highlight2"/>
    <w:basedOn w:val="DefaultParagraphFont"/>
    <w:rsid w:val="004A53F6"/>
    <w:rPr>
      <w:shd w:val="clear" w:color="auto" w:fill="FFFFCC"/>
    </w:rPr>
  </w:style>
  <w:style w:type="character" w:styleId="FollowedHyperlink">
    <w:name w:val="FollowedHyperlink"/>
    <w:basedOn w:val="DefaultParagraphFont"/>
    <w:uiPriority w:val="99"/>
    <w:semiHidden/>
    <w:unhideWhenUsed/>
    <w:rsid w:val="00A53A9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tion">
    <w:name w:val="Mention"/>
    <w:basedOn w:val="DefaultParagraphFont"/>
    <w:uiPriority w:val="99"/>
    <w:semiHidden/>
    <w:unhideWhenUsed/>
    <w:rsid w:val="00824576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824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9380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6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2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7902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422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50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2" w:space="0" w:color="E0E0E0"/>
                            <w:right w:val="single" w:sz="6" w:space="0" w:color="E0E0E0"/>
                          </w:divBdr>
                          <w:divsChild>
                            <w:div w:id="145752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8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43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5235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2" w:space="0" w:color="E0E0E0"/>
                            <w:right w:val="single" w:sz="6" w:space="0" w:color="E0E0E0"/>
                          </w:divBdr>
                          <w:divsChild>
                            <w:div w:id="178206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8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89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fundamentals/dependency-inj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tutorials/first-mvc-app/inde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tpostman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logs.msdn.microsoft.com/mrtechnocal/2014/03/16/asynchronous-repositor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spnet/core/data/ef-mvc/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Pradhan</dc:creator>
  <cp:keywords/>
  <dc:description/>
  <cp:lastModifiedBy>Anand Pradhan</cp:lastModifiedBy>
  <cp:revision>8</cp:revision>
  <dcterms:created xsi:type="dcterms:W3CDTF">2016-12-08T07:15:00Z</dcterms:created>
  <dcterms:modified xsi:type="dcterms:W3CDTF">2016-12-12T19:05:00Z</dcterms:modified>
</cp:coreProperties>
</file>