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 w:lineRule="auto"/>
        <w:jc w:val="both"/>
        <w:rPr/>
      </w:pPr>
      <w:r w:rsidDel="00000000" w:rsidR="00000000" w:rsidRPr="00000000">
        <w:rPr>
          <w:rFonts w:ascii="Calibri" w:cs="Calibri" w:eastAsia="Calibri" w:hAnsi="Calibri"/>
          <w:b w:val="1"/>
          <w:bCs w:val="1"/>
          <w:color w:val="000000"/>
          <w:sz w:val="42"/>
          <w:szCs w:val="42"/>
          <w:rtl w:val="0"/>
        </w:rPr>
        <w:t xml:space="preserve">Intelligent Personal Finance Management System</w:t>
      </w:r>
      <w:r w:rsidDel="00000000" w:rsidR="00000000" w:rsidRPr="00000000">
        <w:rPr>
          <w:rtl w:val="0"/>
        </w:rPr>
      </w:r>
    </w:p>
    <w:p w:rsidR="00000000" w:rsidDel="00000000" w:rsidP="00000000" w:rsidRDefault="00000000" w:rsidRPr="00000000" w14:paraId="00000002">
      <w:pPr>
        <w:spacing w:after="160" w:lineRule="auto"/>
        <w:jc w:val="both"/>
        <w:rPr/>
      </w:pPr>
      <w:r w:rsidDel="00000000" w:rsidR="00000000" w:rsidRPr="00000000">
        <w:rPr>
          <w:rFonts w:ascii="Calibri" w:cs="Calibri" w:eastAsia="Calibri" w:hAnsi="Calibri"/>
          <w:b w:val="1"/>
          <w:bCs w:val="1"/>
          <w:color w:val="000000"/>
          <w:sz w:val="22"/>
          <w:szCs w:val="22"/>
          <w:rtl w:val="0"/>
        </w:rPr>
        <w:t xml:space="preserve">CO2 Scenario-Based Requirement Analysis</w:t>
      </w:r>
      <w:r w:rsidDel="00000000" w:rsidR="00000000" w:rsidRPr="00000000">
        <w:rPr>
          <w:rtl w:val="0"/>
        </w:rPr>
      </w:r>
    </w:p>
    <w:tbl>
      <w:tblPr>
        <w:tblStyle w:val="Table1"/>
        <w:tblW w:w="10308.0" w:type="dxa"/>
        <w:jc w:val="center"/>
        <w:tblLayout w:type="fixed"/>
        <w:tblLook w:val="0400"/>
      </w:tblPr>
      <w:tblGrid>
        <w:gridCol w:w="2577"/>
        <w:gridCol w:w="2577"/>
        <w:gridCol w:w="2577"/>
        <w:gridCol w:w="2577"/>
        <w:tblGridChange w:id="0">
          <w:tblGrid>
            <w:gridCol w:w="2577"/>
            <w:gridCol w:w="2577"/>
            <w:gridCol w:w="2577"/>
            <w:gridCol w:w="2577"/>
          </w:tblGrid>
        </w:tblGridChange>
      </w:tblGrid>
      <w:tr>
        <w:trPr>
          <w:cantSplit w:val="0"/>
          <w:tblHeader w:val="0"/>
        </w:trPr>
        <w:tc>
          <w:tcPr>
            <w:tcBorders>
              <w:top w:color="d9e2f3" w:space="0" w:sz="6" w:val="single"/>
              <w:left w:color="d9e2f3" w:space="0" w:sz="6" w:val="single"/>
              <w:bottom w:color="d9e2f3" w:space="0" w:sz="6" w:val="single"/>
              <w:right w:color="d9e2f3" w:space="0" w:sz="6" w:val="single"/>
            </w:tcBorders>
            <w:shd w:fill="dceaf7" w:val="clear"/>
            <w:tcMar>
              <w:top w:w="55.0" w:type="dxa"/>
              <w:bottom w:w="55.0" w:type="dxa"/>
            </w:tcMar>
            <w:vAlign w:val="center"/>
          </w:tcPr>
          <w:p w:rsidR="00000000" w:rsidDel="00000000" w:rsidP="00000000" w:rsidRDefault="00000000" w:rsidRPr="00000000" w14:paraId="00000003">
            <w:pPr>
              <w:spacing w:after="0" w:before="0" w:line="240" w:lineRule="auto"/>
              <w:jc w:val="both"/>
              <w:rPr/>
            </w:pPr>
            <w:r w:rsidDel="00000000" w:rsidR="00000000" w:rsidRPr="00000000">
              <w:rPr>
                <w:rFonts w:ascii="Calibri" w:cs="Calibri" w:eastAsia="Calibri" w:hAnsi="Calibri"/>
                <w:b w:val="1"/>
                <w:bCs w:val="1"/>
                <w:color w:val="000000"/>
                <w:sz w:val="18"/>
                <w:szCs w:val="18"/>
                <w:rtl w:val="0"/>
              </w:rPr>
              <w:t xml:space="preserve">Student Name</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04">
            <w:pPr>
              <w:spacing w:after="0" w:before="0" w:line="240" w:lineRule="auto"/>
              <w:jc w:val="both"/>
              <w:rPr/>
            </w:pPr>
            <w:r w:rsidDel="00000000" w:rsidR="00000000" w:rsidRPr="00000000">
              <w:rPr>
                <w:rFonts w:ascii="Calibri" w:cs="Calibri" w:eastAsia="Calibri" w:hAnsi="Calibri"/>
                <w:color w:val="000000"/>
                <w:sz w:val="18"/>
                <w:szCs w:val="18"/>
                <w:rtl w:val="0"/>
              </w:rPr>
              <w:t xml:space="preserve">Pradhap J</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ceaf7" w:val="clear"/>
            <w:tcMar>
              <w:top w:w="55.0" w:type="dxa"/>
              <w:bottom w:w="55.0" w:type="dxa"/>
            </w:tcMar>
            <w:vAlign w:val="center"/>
          </w:tcPr>
          <w:p w:rsidR="00000000" w:rsidDel="00000000" w:rsidP="00000000" w:rsidRDefault="00000000" w:rsidRPr="00000000" w14:paraId="00000005">
            <w:pPr>
              <w:spacing w:after="0" w:before="0" w:line="240" w:lineRule="auto"/>
              <w:jc w:val="both"/>
              <w:rPr/>
            </w:pPr>
            <w:r w:rsidDel="00000000" w:rsidR="00000000" w:rsidRPr="00000000">
              <w:rPr>
                <w:rFonts w:ascii="Calibri" w:cs="Calibri" w:eastAsia="Calibri" w:hAnsi="Calibri"/>
                <w:b w:val="1"/>
                <w:bCs w:val="1"/>
                <w:color w:val="000000"/>
                <w:sz w:val="18"/>
                <w:szCs w:val="18"/>
                <w:rtl w:val="0"/>
              </w:rPr>
              <w:t xml:space="preserve">Registration Number</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06">
            <w:pPr>
              <w:spacing w:after="0" w:before="0" w:line="240" w:lineRule="auto"/>
              <w:jc w:val="both"/>
              <w:rPr/>
            </w:pPr>
            <w:r w:rsidDel="00000000" w:rsidR="00000000" w:rsidRPr="00000000">
              <w:rPr>
                <w:rFonts w:ascii="Calibri" w:cs="Calibri" w:eastAsia="Calibri" w:hAnsi="Calibri"/>
                <w:color w:val="000000"/>
                <w:sz w:val="18"/>
                <w:szCs w:val="18"/>
                <w:rtl w:val="0"/>
              </w:rPr>
              <w:t xml:space="preserve">1924260246</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dceaf7" w:val="clear"/>
            <w:tcMar>
              <w:top w:w="55.0" w:type="dxa"/>
              <w:bottom w:w="55.0" w:type="dxa"/>
            </w:tcMar>
            <w:vAlign w:val="center"/>
          </w:tcPr>
          <w:p w:rsidR="00000000" w:rsidDel="00000000" w:rsidP="00000000" w:rsidRDefault="00000000" w:rsidRPr="00000000" w14:paraId="00000007">
            <w:pPr>
              <w:spacing w:after="0" w:before="0" w:line="240" w:lineRule="auto"/>
              <w:jc w:val="both"/>
              <w:rPr/>
            </w:pPr>
            <w:r w:rsidDel="00000000" w:rsidR="00000000" w:rsidRPr="00000000">
              <w:rPr>
                <w:rFonts w:ascii="Calibri" w:cs="Calibri" w:eastAsia="Calibri" w:hAnsi="Calibri"/>
                <w:b w:val="1"/>
                <w:bCs w:val="1"/>
                <w:color w:val="000000"/>
                <w:sz w:val="18"/>
                <w:szCs w:val="18"/>
                <w:rtl w:val="0"/>
              </w:rPr>
              <w:t xml:space="preserve">Course</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08">
            <w:pPr>
              <w:spacing w:after="0" w:before="0" w:line="240" w:lineRule="auto"/>
              <w:jc w:val="both"/>
              <w:rPr/>
            </w:pPr>
            <w:r w:rsidDel="00000000" w:rsidR="00000000" w:rsidRPr="00000000">
              <w:rPr>
                <w:rFonts w:ascii="Calibri" w:cs="Calibri" w:eastAsia="Calibri" w:hAnsi="Calibri"/>
                <w:color w:val="000000"/>
                <w:sz w:val="18"/>
                <w:szCs w:val="18"/>
                <w:rtl w:val="0"/>
              </w:rPr>
              <w:t xml:space="preserve">Software Engineering</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ceaf7" w:val="clear"/>
            <w:tcMar>
              <w:top w:w="55.0" w:type="dxa"/>
              <w:bottom w:w="55.0" w:type="dxa"/>
            </w:tcMar>
            <w:vAlign w:val="center"/>
          </w:tcPr>
          <w:p w:rsidR="00000000" w:rsidDel="00000000" w:rsidP="00000000" w:rsidRDefault="00000000" w:rsidRPr="00000000" w14:paraId="00000009">
            <w:pPr>
              <w:spacing w:after="0" w:before="0" w:line="240" w:lineRule="auto"/>
              <w:jc w:val="both"/>
              <w:rPr/>
            </w:pPr>
            <w:r w:rsidDel="00000000" w:rsidR="00000000" w:rsidRPr="00000000">
              <w:rPr>
                <w:rFonts w:ascii="Calibri" w:cs="Calibri" w:eastAsia="Calibri" w:hAnsi="Calibri"/>
                <w:b w:val="1"/>
                <w:bCs w:val="1"/>
                <w:color w:val="000000"/>
                <w:sz w:val="18"/>
                <w:szCs w:val="18"/>
                <w:rtl w:val="0"/>
              </w:rPr>
              <w:t xml:space="preserve">Submission Date</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0A">
            <w:pPr>
              <w:spacing w:after="0" w:before="0" w:line="240" w:lineRule="auto"/>
              <w:jc w:val="both"/>
              <w:rPr/>
            </w:pPr>
            <w:r w:rsidDel="00000000" w:rsidR="00000000" w:rsidRPr="00000000">
              <w:rPr>
                <w:rFonts w:ascii="Calibri" w:cs="Calibri" w:eastAsia="Calibri" w:hAnsi="Calibri"/>
                <w:color w:val="000000"/>
                <w:sz w:val="18"/>
                <w:szCs w:val="18"/>
                <w:rtl w:val="0"/>
              </w:rPr>
              <w:t xml:space="preserve">2</w:t>
            </w:r>
            <w:r w:rsidDel="00000000" w:rsidR="00000000" w:rsidRPr="00000000">
              <w:rPr>
                <w:sz w:val="18"/>
                <w:szCs w:val="18"/>
                <w:rtl w:val="0"/>
              </w:rPr>
              <w:t xml:space="preserve">6</w:t>
            </w:r>
            <w:r w:rsidDel="00000000" w:rsidR="00000000" w:rsidRPr="00000000">
              <w:rPr>
                <w:rFonts w:ascii="Calibri" w:cs="Calibri" w:eastAsia="Calibri" w:hAnsi="Calibri"/>
                <w:color w:val="000000"/>
                <w:sz w:val="18"/>
                <w:szCs w:val="18"/>
                <w:rtl w:val="0"/>
              </w:rPr>
              <w:t xml:space="preserve">-10-2026</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dceaf7" w:val="clear"/>
            <w:tcMar>
              <w:top w:w="55.0" w:type="dxa"/>
              <w:bottom w:w="55.0" w:type="dxa"/>
            </w:tcMar>
            <w:vAlign w:val="center"/>
          </w:tcPr>
          <w:p w:rsidR="00000000" w:rsidDel="00000000" w:rsidP="00000000" w:rsidRDefault="00000000" w:rsidRPr="00000000" w14:paraId="0000000B">
            <w:pPr>
              <w:spacing w:after="0" w:before="0" w:line="240" w:lineRule="auto"/>
              <w:jc w:val="both"/>
              <w:rPr/>
            </w:pPr>
            <w:r w:rsidDel="00000000" w:rsidR="00000000" w:rsidRPr="00000000">
              <w:rPr>
                <w:rFonts w:ascii="Calibri" w:cs="Calibri" w:eastAsia="Calibri" w:hAnsi="Calibri"/>
                <w:b w:val="1"/>
                <w:bCs w:val="1"/>
                <w:color w:val="000000"/>
                <w:sz w:val="18"/>
                <w:szCs w:val="18"/>
                <w:rtl w:val="0"/>
              </w:rPr>
              <w:t xml:space="preserve">Assessment</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0C">
            <w:pPr>
              <w:spacing w:after="0" w:before="0" w:line="240" w:lineRule="auto"/>
              <w:jc w:val="both"/>
              <w:rPr/>
            </w:pPr>
            <w:r w:rsidDel="00000000" w:rsidR="00000000" w:rsidRPr="00000000">
              <w:rPr>
                <w:rFonts w:ascii="Calibri" w:cs="Calibri" w:eastAsia="Calibri" w:hAnsi="Calibri"/>
                <w:color w:val="000000"/>
                <w:sz w:val="18"/>
                <w:szCs w:val="18"/>
                <w:rtl w:val="0"/>
              </w:rPr>
              <w:t xml:space="preserve">CO2 Requirement Analysis</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dceaf7" w:val="clear"/>
            <w:tcMar>
              <w:top w:w="55.0" w:type="dxa"/>
              <w:bottom w:w="55.0" w:type="dxa"/>
            </w:tcMar>
            <w:vAlign w:val="center"/>
          </w:tcPr>
          <w:p w:rsidR="00000000" w:rsidDel="00000000" w:rsidP="00000000" w:rsidRDefault="00000000" w:rsidRPr="00000000" w14:paraId="0000000D">
            <w:pPr>
              <w:spacing w:after="0" w:before="0" w:line="240" w:lineRule="auto"/>
              <w:jc w:val="both"/>
              <w:rPr/>
            </w:pPr>
            <w:r w:rsidDel="00000000" w:rsidR="00000000" w:rsidRPr="00000000">
              <w:rPr>
                <w:rFonts w:ascii="Calibri" w:cs="Calibri" w:eastAsia="Calibri" w:hAnsi="Calibri"/>
                <w:b w:val="1"/>
                <w:bCs w:val="1"/>
                <w:color w:val="000000"/>
                <w:sz w:val="18"/>
                <w:szCs w:val="18"/>
                <w:rtl w:val="0"/>
              </w:rPr>
              <w:t xml:space="preserve">Document Type</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0E">
            <w:pPr>
              <w:spacing w:after="0" w:before="0" w:line="240" w:lineRule="auto"/>
              <w:jc w:val="both"/>
              <w:rPr/>
            </w:pPr>
            <w:r w:rsidDel="00000000" w:rsidR="00000000" w:rsidRPr="00000000">
              <w:rPr>
                <w:rFonts w:ascii="Calibri" w:cs="Calibri" w:eastAsia="Calibri" w:hAnsi="Calibri"/>
                <w:color w:val="000000"/>
                <w:sz w:val="18"/>
                <w:szCs w:val="18"/>
                <w:rtl w:val="0"/>
              </w:rPr>
              <w:t xml:space="preserve">Requirements Analysis in Software</w:t>
            </w:r>
            <w:r w:rsidDel="00000000" w:rsidR="00000000" w:rsidRPr="00000000">
              <w:rPr>
                <w:rtl w:val="0"/>
              </w:rPr>
            </w:r>
          </w:p>
        </w:tc>
      </w:tr>
    </w:tbl>
    <w:p w:rsidR="00000000" w:rsidDel="00000000" w:rsidP="00000000" w:rsidRDefault="00000000" w:rsidRPr="00000000" w14:paraId="0000000F">
      <w:pPr>
        <w:spacing w:after="120" w:line="259" w:lineRule="auto"/>
        <w:jc w:val="both"/>
        <w:rPr/>
      </w:pPr>
      <w:r w:rsidDel="00000000" w:rsidR="00000000" w:rsidRPr="00000000">
        <w:rPr>
          <w:rFonts w:ascii="Calibri" w:cs="Calibri" w:eastAsia="Calibri" w:hAnsi="Calibri"/>
          <w:color w:val="000000"/>
          <w:sz w:val="21"/>
          <w:szCs w:val="21"/>
          <w:rtl w:val="0"/>
        </w:rPr>
        <w:t xml:space="preserve">Purpose. This document analyzes the assigned scenario and defines a complete, testable requirement baseline for an Intelligent Personal Finance Management System. It explains the business problem, identifies the stakeholders and system behavior, and provides the information needed to design and validate the proposed solution.</w:t>
      </w:r>
      <w:r w:rsidDel="00000000" w:rsidR="00000000" w:rsidRPr="00000000">
        <w:rPr>
          <w:rtl w:val="0"/>
        </w:rPr>
      </w:r>
    </w:p>
    <w:p w:rsidR="00000000" w:rsidDel="00000000" w:rsidP="00000000" w:rsidRDefault="00000000" w:rsidRPr="00000000" w14:paraId="00000010">
      <w:pPr>
        <w:pStyle w:val="Heading1"/>
        <w:keepNext w:val="1"/>
        <w:spacing w:after="160" w:before="300" w:lineRule="auto"/>
        <w:jc w:val="both"/>
        <w:rPr/>
      </w:pPr>
      <w:r w:rsidDel="00000000" w:rsidR="00000000" w:rsidRPr="00000000">
        <w:rPr>
          <w:rFonts w:ascii="Calibri" w:cs="Calibri" w:eastAsia="Calibri" w:hAnsi="Calibri"/>
          <w:color w:val="000000"/>
          <w:rtl w:val="0"/>
        </w:rPr>
        <w:t xml:space="preserve">1 Study and Analyze the Scenario</w:t>
      </w:r>
      <w:r w:rsidDel="00000000" w:rsidR="00000000" w:rsidRPr="00000000">
        <w:rPr>
          <w:rtl w:val="0"/>
        </w:rPr>
      </w:r>
    </w:p>
    <w:p w:rsidR="00000000" w:rsidDel="00000000" w:rsidP="00000000" w:rsidRDefault="00000000" w:rsidRPr="00000000" w14:paraId="00000011">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1.1 Business domain and scenario</w:t>
      </w:r>
      <w:r w:rsidDel="00000000" w:rsidR="00000000" w:rsidRPr="00000000">
        <w:rPr>
          <w:rtl w:val="0"/>
        </w:rPr>
      </w:r>
    </w:p>
    <w:p w:rsidR="00000000" w:rsidDel="00000000" w:rsidP="00000000" w:rsidRDefault="00000000" w:rsidRPr="00000000" w14:paraId="00000012">
      <w:pPr>
        <w:spacing w:after="100" w:line="259" w:lineRule="auto"/>
        <w:jc w:val="both"/>
        <w:rPr/>
      </w:pPr>
      <w:r w:rsidDel="00000000" w:rsidR="00000000" w:rsidRPr="00000000">
        <w:rPr>
          <w:rFonts w:ascii="Calibri" w:cs="Calibri" w:eastAsia="Calibri" w:hAnsi="Calibri"/>
          <w:color w:val="000000"/>
          <w:sz w:val="21"/>
          <w:szCs w:val="21"/>
          <w:rtl w:val="0"/>
        </w:rPr>
        <w:t xml:space="preserve">The proposed system belongs to the personal finance and digital financial wellness domain. It gives an individual one secure place to record income, expenses, accounts, budgets, savings goals, and recurring payments. Transactions may be entered manually or imported from an approved financial data provider. The system then categorizes spending, summarizes cash flow, highlights unusual activity, and presents practical guidance through a dashboard and notifications.</w:t>
      </w:r>
      <w:r w:rsidDel="00000000" w:rsidR="00000000" w:rsidRPr="00000000">
        <w:rPr>
          <w:rtl w:val="0"/>
        </w:rPr>
      </w:r>
    </w:p>
    <w:p w:rsidR="00000000" w:rsidDel="00000000" w:rsidP="00000000" w:rsidRDefault="00000000" w:rsidRPr="00000000" w14:paraId="00000013">
      <w:pPr>
        <w:spacing w:after="120" w:line="259" w:lineRule="auto"/>
        <w:jc w:val="both"/>
        <w:rPr/>
      </w:pPr>
      <w:r w:rsidDel="00000000" w:rsidR="00000000" w:rsidRPr="00000000">
        <w:rPr>
          <w:rFonts w:ascii="Calibri" w:cs="Calibri" w:eastAsia="Calibri" w:hAnsi="Calibri"/>
          <w:color w:val="000000"/>
          <w:sz w:val="21"/>
          <w:szCs w:val="21"/>
          <w:rtl w:val="0"/>
        </w:rPr>
        <w:t xml:space="preserve">The central need is to convert fragmented financial records into understandable, timely decisions. The solution is therefore more than a transaction register: it combines data capture, classification, planning, reporting, and privacy controls in a single user-oriented service.</w:t>
      </w:r>
      <w:r w:rsidDel="00000000" w:rsidR="00000000" w:rsidRPr="00000000">
        <w:rPr>
          <w:rtl w:val="0"/>
        </w:rPr>
      </w:r>
    </w:p>
    <w:p w:rsidR="00000000" w:rsidDel="00000000" w:rsidP="00000000" w:rsidRDefault="00000000" w:rsidRPr="00000000" w14:paraId="00000014">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1.2 Stakeholders</w:t>
      </w:r>
      <w:r w:rsidDel="00000000" w:rsidR="00000000" w:rsidRPr="00000000">
        <w:rPr>
          <w:rtl w:val="0"/>
        </w:rPr>
      </w:r>
    </w:p>
    <w:tbl>
      <w:tblPr>
        <w:tblStyle w:val="Table2"/>
        <w:tblW w:w="10310.0" w:type="dxa"/>
        <w:jc w:val="center"/>
        <w:tblLayout w:type="fixed"/>
        <w:tblLook w:val="0400"/>
      </w:tblPr>
      <w:tblGrid>
        <w:gridCol w:w="5155"/>
        <w:gridCol w:w="5155"/>
        <w:tblGridChange w:id="0">
          <w:tblGrid>
            <w:gridCol w:w="5155"/>
            <w:gridCol w:w="5155"/>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15">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Stakeholder</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16">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Interest and responsibility</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17">
            <w:pPr>
              <w:spacing w:after="0" w:before="0" w:line="240" w:lineRule="auto"/>
              <w:jc w:val="both"/>
              <w:rPr/>
            </w:pPr>
            <w:r w:rsidDel="00000000" w:rsidR="00000000" w:rsidRPr="00000000">
              <w:rPr>
                <w:rFonts w:ascii="Calibri" w:cs="Calibri" w:eastAsia="Calibri" w:hAnsi="Calibri"/>
                <w:color w:val="000000"/>
                <w:sz w:val="18"/>
                <w:szCs w:val="18"/>
                <w:rtl w:val="0"/>
              </w:rPr>
              <w:t xml:space="preserve">Individual user</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18">
            <w:pPr>
              <w:spacing w:after="0" w:before="0" w:line="240" w:lineRule="auto"/>
              <w:jc w:val="both"/>
              <w:rPr/>
            </w:pPr>
            <w:r w:rsidDel="00000000" w:rsidR="00000000" w:rsidRPr="00000000">
              <w:rPr>
                <w:rFonts w:ascii="Calibri" w:cs="Calibri" w:eastAsia="Calibri" w:hAnsi="Calibri"/>
                <w:color w:val="000000"/>
                <w:sz w:val="18"/>
                <w:szCs w:val="18"/>
                <w:rtl w:val="0"/>
              </w:rPr>
              <w:t xml:space="preserve">Tracks finances, sets budgets and goals, reviews insights, and controls consent.</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19">
            <w:pPr>
              <w:spacing w:after="0" w:before="0" w:line="240" w:lineRule="auto"/>
              <w:jc w:val="both"/>
              <w:rPr/>
            </w:pPr>
            <w:r w:rsidDel="00000000" w:rsidR="00000000" w:rsidRPr="00000000">
              <w:rPr>
                <w:rFonts w:ascii="Calibri" w:cs="Calibri" w:eastAsia="Calibri" w:hAnsi="Calibri"/>
                <w:color w:val="000000"/>
                <w:sz w:val="18"/>
                <w:szCs w:val="18"/>
                <w:rtl w:val="0"/>
              </w:rPr>
              <w:t xml:space="preserve">Administrator or support staff</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1A">
            <w:pPr>
              <w:spacing w:after="0" w:before="0" w:line="240" w:lineRule="auto"/>
              <w:jc w:val="both"/>
              <w:rPr/>
            </w:pPr>
            <w:r w:rsidDel="00000000" w:rsidR="00000000" w:rsidRPr="00000000">
              <w:rPr>
                <w:rFonts w:ascii="Calibri" w:cs="Calibri" w:eastAsia="Calibri" w:hAnsi="Calibri"/>
                <w:color w:val="000000"/>
                <w:sz w:val="18"/>
                <w:szCs w:val="18"/>
                <w:rtl w:val="0"/>
              </w:rPr>
              <w:t xml:space="preserve">Manages accounts, categories, policy settings, service health, and support requests.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1B">
            <w:pPr>
              <w:spacing w:after="0" w:before="0" w:line="240" w:lineRule="auto"/>
              <w:jc w:val="both"/>
              <w:rPr/>
            </w:pPr>
            <w:r w:rsidDel="00000000" w:rsidR="00000000" w:rsidRPr="00000000">
              <w:rPr>
                <w:rFonts w:ascii="Calibri" w:cs="Calibri" w:eastAsia="Calibri" w:hAnsi="Calibri"/>
                <w:color w:val="000000"/>
                <w:sz w:val="18"/>
                <w:szCs w:val="18"/>
                <w:rtl w:val="0"/>
              </w:rPr>
              <w:t xml:space="preserve">Financial data provider</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1C">
            <w:pPr>
              <w:spacing w:after="0" w:before="0" w:line="240" w:lineRule="auto"/>
              <w:jc w:val="both"/>
              <w:rPr/>
            </w:pPr>
            <w:r w:rsidDel="00000000" w:rsidR="00000000" w:rsidRPr="00000000">
              <w:rPr>
                <w:rFonts w:ascii="Calibri" w:cs="Calibri" w:eastAsia="Calibri" w:hAnsi="Calibri"/>
                <w:color w:val="000000"/>
                <w:sz w:val="18"/>
                <w:szCs w:val="18"/>
                <w:rtl w:val="0"/>
              </w:rPr>
              <w:t xml:space="preserve">Authenticates approved account connections and supplies transaction data through an external interface.</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1D">
            <w:pPr>
              <w:spacing w:after="0" w:before="0" w:line="240" w:lineRule="auto"/>
              <w:jc w:val="both"/>
              <w:rPr/>
            </w:pPr>
            <w:r w:rsidDel="00000000" w:rsidR="00000000" w:rsidRPr="00000000">
              <w:rPr>
                <w:rFonts w:ascii="Calibri" w:cs="Calibri" w:eastAsia="Calibri" w:hAnsi="Calibri"/>
                <w:color w:val="000000"/>
                <w:sz w:val="18"/>
                <w:szCs w:val="18"/>
                <w:rtl w:val="0"/>
              </w:rPr>
              <w:t xml:space="preserve">Notification service</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1E">
            <w:pPr>
              <w:spacing w:after="0" w:before="0" w:line="240" w:lineRule="auto"/>
              <w:jc w:val="both"/>
              <w:rPr/>
            </w:pPr>
            <w:r w:rsidDel="00000000" w:rsidR="00000000" w:rsidRPr="00000000">
              <w:rPr>
                <w:rFonts w:ascii="Calibri" w:cs="Calibri" w:eastAsia="Calibri" w:hAnsi="Calibri"/>
                <w:color w:val="000000"/>
                <w:sz w:val="18"/>
                <w:szCs w:val="18"/>
                <w:rtl w:val="0"/>
              </w:rPr>
              <w:t xml:space="preserve">Delivers budget alerts, reminders, security messages, and goal updates.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1F">
            <w:pPr>
              <w:spacing w:after="0" w:before="0" w:line="240" w:lineRule="auto"/>
              <w:jc w:val="both"/>
              <w:rPr/>
            </w:pPr>
            <w:r w:rsidDel="00000000" w:rsidR="00000000" w:rsidRPr="00000000">
              <w:rPr>
                <w:rFonts w:ascii="Calibri" w:cs="Calibri" w:eastAsia="Calibri" w:hAnsi="Calibri"/>
                <w:color w:val="000000"/>
                <w:sz w:val="18"/>
                <w:szCs w:val="18"/>
                <w:rtl w:val="0"/>
              </w:rPr>
              <w:t xml:space="preserve">Institution or evaluator</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20">
            <w:pPr>
              <w:spacing w:after="0" w:before="0" w:line="240" w:lineRule="auto"/>
              <w:jc w:val="both"/>
              <w:rPr/>
            </w:pPr>
            <w:r w:rsidDel="00000000" w:rsidR="00000000" w:rsidRPr="00000000">
              <w:rPr>
                <w:rFonts w:ascii="Calibri" w:cs="Calibri" w:eastAsia="Calibri" w:hAnsi="Calibri"/>
                <w:color w:val="000000"/>
                <w:sz w:val="18"/>
                <w:szCs w:val="18"/>
                <w:rtl w:val="0"/>
              </w:rPr>
              <w:t xml:space="preserve">Checks that the requirements are complete, consistent, traceable, and suitable for implementation.</w:t>
            </w:r>
            <w:r w:rsidDel="00000000" w:rsidR="00000000" w:rsidRPr="00000000">
              <w:rPr>
                <w:rtl w:val="0"/>
              </w:rPr>
            </w:r>
          </w:p>
        </w:tc>
      </w:tr>
    </w:tbl>
    <w:p w:rsidR="00000000" w:rsidDel="00000000" w:rsidP="00000000" w:rsidRDefault="00000000" w:rsidRPr="00000000" w14:paraId="00000021">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1.3 Existing challenges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 information is spread across bank accounts, payment applications, spreadsheets, and paper records.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Manual classification is slow and inconsistent, so users may not understand where money is being spent.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People often notice overspending, missed bills, or weak saving progress only after the problem has occurred.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259" w:right="0" w:hanging="173"/>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Sensitive financial data requires strong access control, secure integration, clear consent, and reliable audit records.</w:t>
      </w:r>
      <w:r w:rsidDel="00000000" w:rsidR="00000000" w:rsidRPr="00000000">
        <w:rPr>
          <w:rtl w:val="0"/>
        </w:rPr>
      </w:r>
    </w:p>
    <w:p w:rsidR="00000000" w:rsidDel="00000000" w:rsidP="00000000" w:rsidRDefault="00000000" w:rsidRPr="00000000" w14:paraId="00000026">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1.4 System objectives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a single, accurate view of personal cash flow and account activity.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Help users plan spending with budgets, savings goals, recurring-payment reminders, and understandable reports.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Protect privacy and preserve data integrity while supporting secure external data integration.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259" w:right="0" w:hanging="173"/>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a maintainable and scalable foundation that can support additional accounts, categories, and insights later.</w:t>
      </w:r>
      <w:r w:rsidDel="00000000" w:rsidR="00000000" w:rsidRPr="00000000">
        <w:rPr>
          <w:rtl w:val="0"/>
        </w:rPr>
      </w:r>
    </w:p>
    <w:p w:rsidR="00000000" w:rsidDel="00000000" w:rsidP="00000000" w:rsidRDefault="00000000" w:rsidRPr="00000000" w14:paraId="0000002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1"/>
        <w:spacing w:after="160" w:before="300" w:lineRule="auto"/>
        <w:jc w:val="both"/>
        <w:rPr/>
      </w:pPr>
      <w:r w:rsidDel="00000000" w:rsidR="00000000" w:rsidRPr="00000000">
        <w:rPr>
          <w:rFonts w:ascii="Calibri" w:cs="Calibri" w:eastAsia="Calibri" w:hAnsi="Calibri"/>
          <w:color w:val="000000"/>
          <w:rtl w:val="0"/>
        </w:rPr>
        <w:t xml:space="preserve">2 Functional and Non-Functional Requirements</w:t>
      </w:r>
      <w:r w:rsidDel="00000000" w:rsidR="00000000" w:rsidRPr="00000000">
        <w:rPr>
          <w:rtl w:val="0"/>
        </w:rPr>
      </w:r>
    </w:p>
    <w:p w:rsidR="00000000" w:rsidDel="00000000" w:rsidP="00000000" w:rsidRDefault="00000000" w:rsidRPr="00000000" w14:paraId="0000002D">
      <w:pPr>
        <w:spacing w:after="120" w:line="259" w:lineRule="auto"/>
        <w:jc w:val="both"/>
        <w:rPr/>
      </w:pPr>
      <w:r w:rsidDel="00000000" w:rsidR="00000000" w:rsidRPr="00000000">
        <w:rPr>
          <w:rFonts w:ascii="Calibri" w:cs="Calibri" w:eastAsia="Calibri" w:hAnsi="Calibri"/>
          <w:color w:val="000000"/>
          <w:sz w:val="21"/>
          <w:szCs w:val="21"/>
          <w:rtl w:val="0"/>
        </w:rPr>
        <w:t xml:space="preserve">Requirement identifiers provide traceability from the scenario to design, testing, and validation. Functional requirements describe what the system must do. Non-functional requirements describe the quality targets and operating conditions that make those functions trustworthy.</w:t>
      </w:r>
      <w:r w:rsidDel="00000000" w:rsidR="00000000" w:rsidRPr="00000000">
        <w:rPr>
          <w:rtl w:val="0"/>
        </w:rPr>
      </w:r>
    </w:p>
    <w:p w:rsidR="00000000" w:rsidDel="00000000" w:rsidP="00000000" w:rsidRDefault="00000000" w:rsidRPr="00000000" w14:paraId="0000002E">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2.1 Functional requirements</w:t>
      </w:r>
      <w:r w:rsidDel="00000000" w:rsidR="00000000" w:rsidRPr="00000000">
        <w:rPr>
          <w:rtl w:val="0"/>
        </w:rPr>
      </w:r>
    </w:p>
    <w:tbl>
      <w:tblPr>
        <w:tblStyle w:val="Table3"/>
        <w:tblW w:w="10310.0" w:type="dxa"/>
        <w:jc w:val="center"/>
        <w:tblLayout w:type="fixed"/>
        <w:tblLook w:val="0400"/>
      </w:tblPr>
      <w:tblGrid>
        <w:gridCol w:w="5155"/>
        <w:gridCol w:w="5155"/>
        <w:tblGridChange w:id="0">
          <w:tblGrid>
            <w:gridCol w:w="5155"/>
            <w:gridCol w:w="5155"/>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2F">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30">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31">
            <w:pPr>
              <w:spacing w:after="0" w:before="0" w:line="240" w:lineRule="auto"/>
              <w:jc w:val="both"/>
              <w:rPr/>
            </w:pPr>
            <w:r w:rsidDel="00000000" w:rsidR="00000000" w:rsidRPr="00000000">
              <w:rPr>
                <w:rFonts w:ascii="Calibri" w:cs="Calibri" w:eastAsia="Calibri" w:hAnsi="Calibri"/>
                <w:color w:val="000000"/>
                <w:sz w:val="18"/>
                <w:szCs w:val="18"/>
                <w:rtl w:val="0"/>
              </w:rPr>
              <w:t xml:space="preserve">FR-01</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32">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system shall allow a user to register, log in, log out, reset a password, and manage an authenticated session.</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33">
            <w:pPr>
              <w:spacing w:after="0" w:before="0" w:line="240" w:lineRule="auto"/>
              <w:jc w:val="both"/>
              <w:rPr/>
            </w:pPr>
            <w:r w:rsidDel="00000000" w:rsidR="00000000" w:rsidRPr="00000000">
              <w:rPr>
                <w:rFonts w:ascii="Calibri" w:cs="Calibri" w:eastAsia="Calibri" w:hAnsi="Calibri"/>
                <w:color w:val="000000"/>
                <w:sz w:val="18"/>
                <w:szCs w:val="18"/>
                <w:rtl w:val="0"/>
              </w:rPr>
              <w:t xml:space="preserve">FR-02</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34">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system shall allow the user to maintain profile details, preferred currency, time zone, notification choices, and consent settings.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35">
            <w:pPr>
              <w:spacing w:after="0" w:before="0" w:line="240" w:lineRule="auto"/>
              <w:jc w:val="both"/>
              <w:rPr/>
            </w:pPr>
            <w:r w:rsidDel="00000000" w:rsidR="00000000" w:rsidRPr="00000000">
              <w:rPr>
                <w:rFonts w:ascii="Calibri" w:cs="Calibri" w:eastAsia="Calibri" w:hAnsi="Calibri"/>
                <w:color w:val="000000"/>
                <w:sz w:val="18"/>
                <w:szCs w:val="18"/>
                <w:rtl w:val="0"/>
              </w:rPr>
              <w:t xml:space="preserve">FR-03</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36">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system shall allow the user to connect an approved financial account or import a supported transaction file, with clear consent before data transfer.</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37">
            <w:pPr>
              <w:spacing w:after="0" w:before="0" w:line="240" w:lineRule="auto"/>
              <w:jc w:val="both"/>
              <w:rPr/>
            </w:pPr>
            <w:r w:rsidDel="00000000" w:rsidR="00000000" w:rsidRPr="00000000">
              <w:rPr>
                <w:rFonts w:ascii="Calibri" w:cs="Calibri" w:eastAsia="Calibri" w:hAnsi="Calibri"/>
                <w:color w:val="000000"/>
                <w:sz w:val="18"/>
                <w:szCs w:val="18"/>
                <w:rtl w:val="0"/>
              </w:rPr>
              <w:t xml:space="preserve">FR-04</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38">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system shall store, search, filter, edit, and categorize income and expense transactions, while retaining a record of the source and update time.</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39">
            <w:pPr>
              <w:spacing w:after="0" w:before="0" w:line="240" w:lineRule="auto"/>
              <w:jc w:val="both"/>
              <w:rPr/>
            </w:pPr>
            <w:r w:rsidDel="00000000" w:rsidR="00000000" w:rsidRPr="00000000">
              <w:rPr>
                <w:rFonts w:ascii="Calibri" w:cs="Calibri" w:eastAsia="Calibri" w:hAnsi="Calibri"/>
                <w:color w:val="000000"/>
                <w:sz w:val="18"/>
                <w:szCs w:val="18"/>
                <w:rtl w:val="0"/>
              </w:rPr>
              <w:t xml:space="preserve">FR-05</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3A">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system shall allow the user to create, edit, pause, and monitor category budgets, savings goals, recurring payments, and target dates.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3B">
            <w:pPr>
              <w:spacing w:after="0" w:before="0" w:line="240" w:lineRule="auto"/>
              <w:jc w:val="both"/>
              <w:rPr/>
            </w:pPr>
            <w:r w:rsidDel="00000000" w:rsidR="00000000" w:rsidRPr="00000000">
              <w:rPr>
                <w:rFonts w:ascii="Calibri" w:cs="Calibri" w:eastAsia="Calibri" w:hAnsi="Calibri"/>
                <w:color w:val="000000"/>
                <w:sz w:val="18"/>
                <w:szCs w:val="18"/>
                <w:rtl w:val="0"/>
              </w:rPr>
              <w:t xml:space="preserve">FR-06</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3C">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system shall calculate balances, cash-flow summaries, category totals, budget progress, and goal progress for a selected period.</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3D">
            <w:pPr>
              <w:spacing w:after="0" w:before="0" w:line="240" w:lineRule="auto"/>
              <w:jc w:val="both"/>
              <w:rPr/>
            </w:pPr>
            <w:r w:rsidDel="00000000" w:rsidR="00000000" w:rsidRPr="00000000">
              <w:rPr>
                <w:rFonts w:ascii="Calibri" w:cs="Calibri" w:eastAsia="Calibri" w:hAnsi="Calibri"/>
                <w:color w:val="000000"/>
                <w:sz w:val="18"/>
                <w:szCs w:val="18"/>
                <w:rtl w:val="0"/>
              </w:rPr>
              <w:t xml:space="preserve">FR-07</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3E">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system shall generate alerts for approaching budget limits, missed or upcoming recurring payments, unusual transactions, and goal milestones.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3F">
            <w:pPr>
              <w:spacing w:after="0" w:before="0" w:line="240" w:lineRule="auto"/>
              <w:jc w:val="both"/>
              <w:rPr/>
            </w:pPr>
            <w:r w:rsidDel="00000000" w:rsidR="00000000" w:rsidRPr="00000000">
              <w:rPr>
                <w:rFonts w:ascii="Calibri" w:cs="Calibri" w:eastAsia="Calibri" w:hAnsi="Calibri"/>
                <w:color w:val="000000"/>
                <w:sz w:val="18"/>
                <w:szCs w:val="18"/>
                <w:rtl w:val="0"/>
              </w:rPr>
              <w:t xml:space="preserve">FR-08</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40">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system shall provide downloadable or printable reports for transactions, budgets, cash flow, and savings progress.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41">
            <w:pPr>
              <w:spacing w:after="0" w:before="0" w:line="240" w:lineRule="auto"/>
              <w:jc w:val="both"/>
              <w:rPr/>
            </w:pPr>
            <w:r w:rsidDel="00000000" w:rsidR="00000000" w:rsidRPr="00000000">
              <w:rPr>
                <w:rFonts w:ascii="Calibri" w:cs="Calibri" w:eastAsia="Calibri" w:hAnsi="Calibri"/>
                <w:color w:val="000000"/>
                <w:sz w:val="18"/>
                <w:szCs w:val="18"/>
                <w:rtl w:val="0"/>
              </w:rPr>
              <w:t xml:space="preserve">FR-09</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42">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system shall allow the user to correct categories, mark transactions as reviewed, and record notes without changing the original imported source.</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43">
            <w:pPr>
              <w:spacing w:after="0" w:before="0" w:line="240" w:lineRule="auto"/>
              <w:jc w:val="both"/>
              <w:rPr/>
            </w:pPr>
            <w:r w:rsidDel="00000000" w:rsidR="00000000" w:rsidRPr="00000000">
              <w:rPr>
                <w:rFonts w:ascii="Calibri" w:cs="Calibri" w:eastAsia="Calibri" w:hAnsi="Calibri"/>
                <w:color w:val="000000"/>
                <w:sz w:val="18"/>
                <w:szCs w:val="18"/>
                <w:rtl w:val="0"/>
              </w:rPr>
              <w:t xml:space="preserve">FR-10</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44">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system shall provide authorized administrators with account support, category management, audit review, and service-configuration functions.</w:t>
            </w:r>
            <w:r w:rsidDel="00000000" w:rsidR="00000000" w:rsidRPr="00000000">
              <w:rPr>
                <w:rtl w:val="0"/>
              </w:rPr>
            </w:r>
          </w:p>
        </w:tc>
      </w:tr>
    </w:tbl>
    <w:p w:rsidR="00000000" w:rsidDel="00000000" w:rsidP="00000000" w:rsidRDefault="00000000" w:rsidRPr="00000000" w14:paraId="00000045">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2.2 Non-functional requirements</w:t>
      </w:r>
      <w:r w:rsidDel="00000000" w:rsidR="00000000" w:rsidRPr="00000000">
        <w:rPr>
          <w:rtl w:val="0"/>
        </w:rPr>
      </w:r>
    </w:p>
    <w:tbl>
      <w:tblPr>
        <w:tblStyle w:val="Table4"/>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46">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47">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Quality attribute</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48">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Requirement target</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49">
            <w:pPr>
              <w:spacing w:after="0" w:before="0" w:line="240" w:lineRule="auto"/>
              <w:jc w:val="both"/>
              <w:rPr/>
            </w:pPr>
            <w:r w:rsidDel="00000000" w:rsidR="00000000" w:rsidRPr="00000000">
              <w:rPr>
                <w:rFonts w:ascii="Calibri" w:cs="Calibri" w:eastAsia="Calibri" w:hAnsi="Calibri"/>
                <w:color w:val="000000"/>
                <w:sz w:val="18"/>
                <w:szCs w:val="18"/>
                <w:rtl w:val="0"/>
              </w:rPr>
              <w:t xml:space="preserve">NFR-01</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4A">
            <w:pPr>
              <w:spacing w:after="0" w:before="0" w:line="240" w:lineRule="auto"/>
              <w:jc w:val="both"/>
              <w:rPr/>
            </w:pPr>
            <w:r w:rsidDel="00000000" w:rsidR="00000000" w:rsidRPr="00000000">
              <w:rPr>
                <w:rFonts w:ascii="Calibri" w:cs="Calibri" w:eastAsia="Calibri" w:hAnsi="Calibri"/>
                <w:color w:val="000000"/>
                <w:sz w:val="18"/>
                <w:szCs w:val="18"/>
                <w:rtl w:val="0"/>
              </w:rPr>
              <w:t xml:space="preserve">Performance</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4B">
            <w:pPr>
              <w:spacing w:after="0" w:before="0" w:line="240" w:lineRule="auto"/>
              <w:jc w:val="both"/>
              <w:rPr/>
            </w:pPr>
            <w:r w:rsidDel="00000000" w:rsidR="00000000" w:rsidRPr="00000000">
              <w:rPr>
                <w:rFonts w:ascii="Calibri" w:cs="Calibri" w:eastAsia="Calibri" w:hAnsi="Calibri"/>
                <w:color w:val="000000"/>
                <w:sz w:val="18"/>
                <w:szCs w:val="18"/>
                <w:rtl w:val="0"/>
              </w:rPr>
              <w:t xml:space="preserve">For normal load, 95% of dashboard and search requests should return within 3 seconds.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4C">
            <w:pPr>
              <w:spacing w:after="0" w:before="0" w:line="240" w:lineRule="auto"/>
              <w:jc w:val="both"/>
              <w:rPr/>
            </w:pPr>
            <w:r w:rsidDel="00000000" w:rsidR="00000000" w:rsidRPr="00000000">
              <w:rPr>
                <w:rFonts w:ascii="Calibri" w:cs="Calibri" w:eastAsia="Calibri" w:hAnsi="Calibri"/>
                <w:color w:val="000000"/>
                <w:sz w:val="18"/>
                <w:szCs w:val="18"/>
                <w:rtl w:val="0"/>
              </w:rPr>
              <w:t xml:space="preserve">NFR-02</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4D">
            <w:pPr>
              <w:spacing w:after="0" w:before="0" w:line="240" w:lineRule="auto"/>
              <w:jc w:val="both"/>
              <w:rPr/>
            </w:pPr>
            <w:r w:rsidDel="00000000" w:rsidR="00000000" w:rsidRPr="00000000">
              <w:rPr>
                <w:rFonts w:ascii="Calibri" w:cs="Calibri" w:eastAsia="Calibri" w:hAnsi="Calibri"/>
                <w:color w:val="000000"/>
                <w:sz w:val="18"/>
                <w:szCs w:val="18"/>
                <w:rtl w:val="0"/>
              </w:rPr>
              <w:t xml:space="preserve">Security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4E">
            <w:pPr>
              <w:spacing w:after="0" w:before="0" w:line="240" w:lineRule="auto"/>
              <w:jc w:val="both"/>
              <w:rPr/>
            </w:pPr>
            <w:r w:rsidDel="00000000" w:rsidR="00000000" w:rsidRPr="00000000">
              <w:rPr>
                <w:rFonts w:ascii="Calibri" w:cs="Calibri" w:eastAsia="Calibri" w:hAnsi="Calibri"/>
                <w:color w:val="000000"/>
                <w:sz w:val="18"/>
                <w:szCs w:val="18"/>
                <w:rtl w:val="0"/>
              </w:rPr>
              <w:t xml:space="preserve">Use encrypted transport, secure password hashing, least-privilege access, session timeout, and audit logging for sensitive actions.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4F">
            <w:pPr>
              <w:spacing w:after="0" w:before="0" w:line="240" w:lineRule="auto"/>
              <w:jc w:val="both"/>
              <w:rPr/>
            </w:pPr>
            <w:r w:rsidDel="00000000" w:rsidR="00000000" w:rsidRPr="00000000">
              <w:rPr>
                <w:rFonts w:ascii="Calibri" w:cs="Calibri" w:eastAsia="Calibri" w:hAnsi="Calibri"/>
                <w:color w:val="000000"/>
                <w:sz w:val="18"/>
                <w:szCs w:val="18"/>
                <w:rtl w:val="0"/>
              </w:rPr>
              <w:t xml:space="preserve">NFR-03</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50">
            <w:pPr>
              <w:spacing w:after="0" w:before="0" w:line="240" w:lineRule="auto"/>
              <w:jc w:val="both"/>
              <w:rPr/>
            </w:pPr>
            <w:r w:rsidDel="00000000" w:rsidR="00000000" w:rsidRPr="00000000">
              <w:rPr>
                <w:rFonts w:ascii="Calibri" w:cs="Calibri" w:eastAsia="Calibri" w:hAnsi="Calibri"/>
                <w:color w:val="000000"/>
                <w:sz w:val="18"/>
                <w:szCs w:val="18"/>
                <w:rtl w:val="0"/>
              </w:rPr>
              <w:t xml:space="preserve">Privacy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51">
            <w:pPr>
              <w:spacing w:after="0" w:before="0" w:line="240" w:lineRule="auto"/>
              <w:jc w:val="both"/>
              <w:rPr/>
            </w:pPr>
            <w:r w:rsidDel="00000000" w:rsidR="00000000" w:rsidRPr="00000000">
              <w:rPr>
                <w:rFonts w:ascii="Calibri" w:cs="Calibri" w:eastAsia="Calibri" w:hAnsi="Calibri"/>
                <w:color w:val="000000"/>
                <w:sz w:val="18"/>
                <w:szCs w:val="18"/>
                <w:rtl w:val="0"/>
              </w:rPr>
              <w:t xml:space="preserve">Collect only necessary data, obtain explicit account-link consent, and let the user revoke consent and request deletion where permitted.</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52">
            <w:pPr>
              <w:spacing w:after="0" w:before="0" w:line="240" w:lineRule="auto"/>
              <w:jc w:val="both"/>
              <w:rPr/>
            </w:pPr>
            <w:r w:rsidDel="00000000" w:rsidR="00000000" w:rsidRPr="00000000">
              <w:rPr>
                <w:rFonts w:ascii="Calibri" w:cs="Calibri" w:eastAsia="Calibri" w:hAnsi="Calibri"/>
                <w:color w:val="000000"/>
                <w:sz w:val="18"/>
                <w:szCs w:val="18"/>
                <w:rtl w:val="0"/>
              </w:rPr>
              <w:t xml:space="preserve">NFR-04</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53">
            <w:pPr>
              <w:spacing w:after="0" w:before="0" w:line="240" w:lineRule="auto"/>
              <w:jc w:val="both"/>
              <w:rPr/>
            </w:pPr>
            <w:r w:rsidDel="00000000" w:rsidR="00000000" w:rsidRPr="00000000">
              <w:rPr>
                <w:rFonts w:ascii="Calibri" w:cs="Calibri" w:eastAsia="Calibri" w:hAnsi="Calibri"/>
                <w:color w:val="000000"/>
                <w:sz w:val="18"/>
                <w:szCs w:val="18"/>
                <w:rtl w:val="0"/>
              </w:rPr>
              <w:t xml:space="preserve">Reliability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54">
            <w:pPr>
              <w:spacing w:after="0" w:before="0" w:line="240" w:lineRule="auto"/>
              <w:jc w:val="both"/>
              <w:rPr/>
            </w:pPr>
            <w:r w:rsidDel="00000000" w:rsidR="00000000" w:rsidRPr="00000000">
              <w:rPr>
                <w:rFonts w:ascii="Calibri" w:cs="Calibri" w:eastAsia="Calibri" w:hAnsi="Calibri"/>
                <w:color w:val="000000"/>
                <w:sz w:val="18"/>
                <w:szCs w:val="18"/>
                <w:rtl w:val="0"/>
              </w:rPr>
              <w:t xml:space="preserve">Use validation, duplicate detection, backups, and transaction-safe updates so calculations remain accurate after failures.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55">
            <w:pPr>
              <w:spacing w:after="0" w:before="0" w:line="240" w:lineRule="auto"/>
              <w:jc w:val="both"/>
              <w:rPr/>
            </w:pPr>
            <w:r w:rsidDel="00000000" w:rsidR="00000000" w:rsidRPr="00000000">
              <w:rPr>
                <w:rFonts w:ascii="Calibri" w:cs="Calibri" w:eastAsia="Calibri" w:hAnsi="Calibri"/>
                <w:color w:val="000000"/>
                <w:sz w:val="18"/>
                <w:szCs w:val="18"/>
                <w:rtl w:val="0"/>
              </w:rPr>
              <w:t xml:space="preserve">NFR-05</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56">
            <w:pPr>
              <w:spacing w:after="0" w:before="0" w:line="240" w:lineRule="auto"/>
              <w:jc w:val="both"/>
              <w:rPr/>
            </w:pPr>
            <w:r w:rsidDel="00000000" w:rsidR="00000000" w:rsidRPr="00000000">
              <w:rPr>
                <w:rFonts w:ascii="Calibri" w:cs="Calibri" w:eastAsia="Calibri" w:hAnsi="Calibri"/>
                <w:color w:val="000000"/>
                <w:sz w:val="18"/>
                <w:szCs w:val="18"/>
                <w:rtl w:val="0"/>
              </w:rPr>
              <w:t xml:space="preserve">Usability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57">
            <w:pPr>
              <w:spacing w:after="0" w:before="0" w:line="240" w:lineRule="auto"/>
              <w:jc w:val="both"/>
              <w:rPr/>
            </w:pPr>
            <w:r w:rsidDel="00000000" w:rsidR="00000000" w:rsidRPr="00000000">
              <w:rPr>
                <w:rFonts w:ascii="Calibri" w:cs="Calibri" w:eastAsia="Calibri" w:hAnsi="Calibri"/>
                <w:color w:val="000000"/>
                <w:sz w:val="18"/>
                <w:szCs w:val="18"/>
                <w:rtl w:val="0"/>
              </w:rPr>
              <w:t xml:space="preserve">A first-time user should be able to add a transaction, set a budget, and find the dashboard without training.</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58">
            <w:pPr>
              <w:spacing w:after="0" w:before="0" w:line="240" w:lineRule="auto"/>
              <w:jc w:val="both"/>
              <w:rPr/>
            </w:pPr>
            <w:r w:rsidDel="00000000" w:rsidR="00000000" w:rsidRPr="00000000">
              <w:rPr>
                <w:rFonts w:ascii="Calibri" w:cs="Calibri" w:eastAsia="Calibri" w:hAnsi="Calibri"/>
                <w:color w:val="000000"/>
                <w:sz w:val="18"/>
                <w:szCs w:val="18"/>
                <w:rtl w:val="0"/>
              </w:rPr>
              <w:t xml:space="preserve">NFR-06</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59">
            <w:pPr>
              <w:spacing w:after="0" w:before="0" w:line="240" w:lineRule="auto"/>
              <w:jc w:val="both"/>
              <w:rPr/>
            </w:pPr>
            <w:r w:rsidDel="00000000" w:rsidR="00000000" w:rsidRPr="00000000">
              <w:rPr>
                <w:rFonts w:ascii="Calibri" w:cs="Calibri" w:eastAsia="Calibri" w:hAnsi="Calibri"/>
                <w:color w:val="000000"/>
                <w:sz w:val="18"/>
                <w:szCs w:val="18"/>
                <w:rtl w:val="0"/>
              </w:rPr>
              <w:t xml:space="preserve">Scalability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5A">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service should support growth in users, accounts, transactions, and notification volume without redesigning core interfaces.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5B">
            <w:pPr>
              <w:spacing w:after="0" w:before="0" w:line="240" w:lineRule="auto"/>
              <w:jc w:val="both"/>
              <w:rPr/>
            </w:pPr>
            <w:r w:rsidDel="00000000" w:rsidR="00000000" w:rsidRPr="00000000">
              <w:rPr>
                <w:rFonts w:ascii="Calibri" w:cs="Calibri" w:eastAsia="Calibri" w:hAnsi="Calibri"/>
                <w:color w:val="000000"/>
                <w:sz w:val="18"/>
                <w:szCs w:val="18"/>
                <w:rtl w:val="0"/>
              </w:rPr>
              <w:t xml:space="preserve">NFR-07</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5C">
            <w:pPr>
              <w:spacing w:after="0" w:before="0" w:line="240" w:lineRule="auto"/>
              <w:jc w:val="both"/>
              <w:rPr/>
            </w:pPr>
            <w:r w:rsidDel="00000000" w:rsidR="00000000" w:rsidRPr="00000000">
              <w:rPr>
                <w:rFonts w:ascii="Calibri" w:cs="Calibri" w:eastAsia="Calibri" w:hAnsi="Calibri"/>
                <w:color w:val="000000"/>
                <w:sz w:val="18"/>
                <w:szCs w:val="18"/>
                <w:rtl w:val="0"/>
              </w:rPr>
              <w:t xml:space="preserve">Maintainability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5D">
            <w:pPr>
              <w:spacing w:after="0" w:before="0" w:line="240" w:lineRule="auto"/>
              <w:jc w:val="both"/>
              <w:rPr/>
            </w:pPr>
            <w:r w:rsidDel="00000000" w:rsidR="00000000" w:rsidRPr="00000000">
              <w:rPr>
                <w:rFonts w:ascii="Calibri" w:cs="Calibri" w:eastAsia="Calibri" w:hAnsi="Calibri"/>
                <w:color w:val="000000"/>
                <w:sz w:val="18"/>
                <w:szCs w:val="18"/>
                <w:rtl w:val="0"/>
              </w:rPr>
              <w:t xml:space="preserve">Separate interface, business logic, data, and integration layers; document APIs, rules, and testable acceptance criteria.</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5E">
            <w:pPr>
              <w:spacing w:after="0" w:before="0" w:line="240" w:lineRule="auto"/>
              <w:jc w:val="both"/>
              <w:rPr/>
            </w:pPr>
            <w:r w:rsidDel="00000000" w:rsidR="00000000" w:rsidRPr="00000000">
              <w:rPr>
                <w:rFonts w:ascii="Calibri" w:cs="Calibri" w:eastAsia="Calibri" w:hAnsi="Calibri"/>
                <w:color w:val="000000"/>
                <w:sz w:val="18"/>
                <w:szCs w:val="18"/>
                <w:rtl w:val="0"/>
              </w:rPr>
              <w:t xml:space="preserve">NFR-08</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5F">
            <w:pPr>
              <w:spacing w:after="0" w:before="0" w:line="240" w:lineRule="auto"/>
              <w:jc w:val="both"/>
              <w:rPr/>
            </w:pPr>
            <w:r w:rsidDel="00000000" w:rsidR="00000000" w:rsidRPr="00000000">
              <w:rPr>
                <w:rFonts w:ascii="Calibri" w:cs="Calibri" w:eastAsia="Calibri" w:hAnsi="Calibri"/>
                <w:color w:val="000000"/>
                <w:sz w:val="18"/>
                <w:szCs w:val="18"/>
                <w:rtl w:val="0"/>
              </w:rPr>
              <w:t xml:space="preserve">Availability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60">
            <w:pPr>
              <w:spacing w:after="0" w:before="0" w:line="240" w:lineRule="auto"/>
              <w:jc w:val="both"/>
              <w:rPr/>
            </w:pPr>
            <w:r w:rsidDel="00000000" w:rsidR="00000000" w:rsidRPr="00000000">
              <w:rPr>
                <w:rFonts w:ascii="Calibri" w:cs="Calibri" w:eastAsia="Calibri" w:hAnsi="Calibri"/>
                <w:color w:val="000000"/>
                <w:sz w:val="18"/>
                <w:szCs w:val="18"/>
                <w:rtl w:val="0"/>
              </w:rPr>
              <w:t xml:space="preserve">Target 99.5% monthly availability excluding approved maintenance, with monitored recovery from service or provider failures.</w:t>
            </w:r>
            <w:r w:rsidDel="00000000" w:rsidR="00000000" w:rsidRPr="00000000">
              <w:rPr>
                <w:rtl w:val="0"/>
              </w:rPr>
            </w:r>
          </w:p>
        </w:tc>
      </w:tr>
    </w:tbl>
    <w:p w:rsidR="00000000" w:rsidDel="00000000" w:rsidP="00000000" w:rsidRDefault="00000000" w:rsidRPr="00000000" w14:paraId="00000061">
      <w:pPr>
        <w:pStyle w:val="Heading1"/>
        <w:keepNext w:val="1"/>
        <w:spacing w:after="160" w:before="300" w:lineRule="auto"/>
        <w:jc w:val="both"/>
        <w:rPr/>
      </w:pPr>
      <w:r w:rsidDel="00000000" w:rsidR="00000000" w:rsidRPr="00000000">
        <w:rPr>
          <w:rFonts w:ascii="Calibri" w:cs="Calibri" w:eastAsia="Calibri" w:hAnsi="Calibri"/>
          <w:color w:val="000000"/>
          <w:rtl w:val="0"/>
        </w:rPr>
        <w:t xml:space="preserve">3 Actors and Use Cases</w:t>
      </w:r>
      <w:r w:rsidDel="00000000" w:rsidR="00000000" w:rsidRPr="00000000">
        <w:rPr>
          <w:rtl w:val="0"/>
        </w:rPr>
      </w:r>
    </w:p>
    <w:p w:rsidR="00000000" w:rsidDel="00000000" w:rsidP="00000000" w:rsidRDefault="00000000" w:rsidRPr="00000000" w14:paraId="00000062">
      <w:pPr>
        <w:spacing w:after="120" w:line="259" w:lineRule="auto"/>
        <w:jc w:val="both"/>
        <w:rPr/>
      </w:pPr>
      <w:r w:rsidDel="00000000" w:rsidR="00000000" w:rsidRPr="00000000">
        <w:rPr>
          <w:rFonts w:ascii="Calibri" w:cs="Calibri" w:eastAsia="Calibri" w:hAnsi="Calibri"/>
          <w:color w:val="000000"/>
          <w:sz w:val="21"/>
          <w:szCs w:val="21"/>
          <w:rtl w:val="0"/>
        </w:rPr>
        <w:t xml:space="preserve">The User is the primary actor because all core value is delivered through personal financial planning and review. The Administrator supports safe operation. The Financial Data Provider and Notification Service are secondary actors that exchange data with the system through controlled interfaces.</w:t>
      </w:r>
      <w:r w:rsidDel="00000000" w:rsidR="00000000" w:rsidRPr="00000000">
        <w:rPr>
          <w:rtl w:val="0"/>
        </w:rPr>
      </w:r>
    </w:p>
    <w:tbl>
      <w:tblPr>
        <w:tblStyle w:val="Table5"/>
        <w:tblW w:w="10310.0" w:type="dxa"/>
        <w:jc w:val="center"/>
        <w:tblLayout w:type="fixed"/>
        <w:tblLook w:val="0400"/>
      </w:tblPr>
      <w:tblGrid>
        <w:gridCol w:w="5155"/>
        <w:gridCol w:w="5155"/>
        <w:tblGridChange w:id="0">
          <w:tblGrid>
            <w:gridCol w:w="5155"/>
            <w:gridCol w:w="5155"/>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63">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Actor</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64">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Major use cases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65">
            <w:pPr>
              <w:spacing w:after="0" w:before="0" w:line="240" w:lineRule="auto"/>
              <w:jc w:val="both"/>
              <w:rPr/>
            </w:pPr>
            <w:r w:rsidDel="00000000" w:rsidR="00000000" w:rsidRPr="00000000">
              <w:rPr>
                <w:rFonts w:ascii="Calibri" w:cs="Calibri" w:eastAsia="Calibri" w:hAnsi="Calibri"/>
                <w:color w:val="000000"/>
                <w:sz w:val="18"/>
                <w:szCs w:val="18"/>
                <w:rtl w:val="0"/>
              </w:rPr>
              <w:t xml:space="preserve">User</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66">
            <w:pPr>
              <w:spacing w:after="0" w:before="0" w:line="240" w:lineRule="auto"/>
              <w:jc w:val="both"/>
              <w:rPr/>
            </w:pPr>
            <w:r w:rsidDel="00000000" w:rsidR="00000000" w:rsidRPr="00000000">
              <w:rPr>
                <w:rFonts w:ascii="Calibri" w:cs="Calibri" w:eastAsia="Calibri" w:hAnsi="Calibri"/>
                <w:color w:val="000000"/>
                <w:sz w:val="18"/>
                <w:szCs w:val="18"/>
                <w:rtl w:val="0"/>
              </w:rPr>
              <w:t xml:space="preserve">Register or log in; manage profile and consent; link accounts or import transactions; review and categorize transactions; set budgets and goals; view dashboard; receive alerts; generate reports.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67">
            <w:pPr>
              <w:spacing w:after="0" w:before="0" w:line="240" w:lineRule="auto"/>
              <w:jc w:val="both"/>
              <w:rPr/>
            </w:pPr>
            <w:r w:rsidDel="00000000" w:rsidR="00000000" w:rsidRPr="00000000">
              <w:rPr>
                <w:rFonts w:ascii="Calibri" w:cs="Calibri" w:eastAsia="Calibri" w:hAnsi="Calibri"/>
                <w:color w:val="000000"/>
                <w:sz w:val="18"/>
                <w:szCs w:val="18"/>
                <w:rtl w:val="0"/>
              </w:rPr>
              <w:t xml:space="preserve">Administrator</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68">
            <w:pPr>
              <w:spacing w:after="0" w:before="0" w:line="240" w:lineRule="auto"/>
              <w:jc w:val="both"/>
              <w:rPr/>
            </w:pPr>
            <w:r w:rsidDel="00000000" w:rsidR="00000000" w:rsidRPr="00000000">
              <w:rPr>
                <w:rFonts w:ascii="Calibri" w:cs="Calibri" w:eastAsia="Calibri" w:hAnsi="Calibri"/>
                <w:color w:val="000000"/>
                <w:sz w:val="18"/>
                <w:szCs w:val="18"/>
                <w:rtl w:val="0"/>
              </w:rPr>
              <w:t xml:space="preserve">Support users; manage categories and rules; review audit records; monitor integrations; configure service policies.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69">
            <w:pPr>
              <w:spacing w:after="0" w:before="0" w:line="240" w:lineRule="auto"/>
              <w:jc w:val="both"/>
              <w:rPr/>
            </w:pPr>
            <w:r w:rsidDel="00000000" w:rsidR="00000000" w:rsidRPr="00000000">
              <w:rPr>
                <w:rFonts w:ascii="Calibri" w:cs="Calibri" w:eastAsia="Calibri" w:hAnsi="Calibri"/>
                <w:color w:val="000000"/>
                <w:sz w:val="18"/>
                <w:szCs w:val="18"/>
                <w:rtl w:val="0"/>
              </w:rPr>
              <w:t xml:space="preserve">Financial Data Provider</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6A">
            <w:pPr>
              <w:spacing w:after="0" w:before="0" w:line="240" w:lineRule="auto"/>
              <w:jc w:val="both"/>
              <w:rPr/>
            </w:pPr>
            <w:r w:rsidDel="00000000" w:rsidR="00000000" w:rsidRPr="00000000">
              <w:rPr>
                <w:rFonts w:ascii="Calibri" w:cs="Calibri" w:eastAsia="Calibri" w:hAnsi="Calibri"/>
                <w:color w:val="000000"/>
                <w:sz w:val="18"/>
                <w:szCs w:val="18"/>
                <w:rtl w:val="0"/>
              </w:rPr>
              <w:t xml:space="preserve">Authenticate account connection; return account and transaction data; report token, permission, or synchronization errors.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6B">
            <w:pPr>
              <w:spacing w:after="0" w:before="0" w:line="240" w:lineRule="auto"/>
              <w:jc w:val="both"/>
              <w:rPr/>
            </w:pPr>
            <w:r w:rsidDel="00000000" w:rsidR="00000000" w:rsidRPr="00000000">
              <w:rPr>
                <w:rFonts w:ascii="Calibri" w:cs="Calibri" w:eastAsia="Calibri" w:hAnsi="Calibri"/>
                <w:color w:val="000000"/>
                <w:sz w:val="18"/>
                <w:szCs w:val="18"/>
                <w:rtl w:val="0"/>
              </w:rPr>
              <w:t xml:space="preserve">Notification Service</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6C">
            <w:pPr>
              <w:spacing w:after="0" w:before="0" w:line="240" w:lineRule="auto"/>
              <w:jc w:val="both"/>
              <w:rPr>
                <w:sz w:val="18"/>
                <w:szCs w:val="18"/>
              </w:rPr>
            </w:pPr>
            <w:r w:rsidDel="00000000" w:rsidR="00000000" w:rsidRPr="00000000">
              <w:rPr>
                <w:rFonts w:ascii="Calibri" w:cs="Calibri" w:eastAsia="Calibri" w:hAnsi="Calibri"/>
                <w:color w:val="000000"/>
                <w:sz w:val="18"/>
                <w:szCs w:val="18"/>
                <w:rtl w:val="0"/>
              </w:rPr>
              <w:t xml:space="preserve">Deliver budget alerts, goal reminders, payment reminders, and security messages; return delivery status</w:t>
            </w:r>
            <w:r w:rsidDel="00000000" w:rsidR="00000000" w:rsidRPr="00000000">
              <w:rPr>
                <w:sz w:val="18"/>
                <w:szCs w:val="18"/>
                <w:rtl w:val="0"/>
              </w:rPr>
              <w:t xml:space="preserve">.</w:t>
            </w:r>
          </w:p>
        </w:tc>
      </w:tr>
    </w:tbl>
    <w:p w:rsidR="00000000" w:rsidDel="00000000" w:rsidP="00000000" w:rsidRDefault="00000000" w:rsidRPr="00000000" w14:paraId="0000006D">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3.1 Use case diagram</w:t>
      </w:r>
      <w:r w:rsidDel="00000000" w:rsidR="00000000" w:rsidRPr="00000000">
        <w:rPr>
          <w:rtl w:val="0"/>
        </w:rPr>
      </w:r>
    </w:p>
    <w:p w:rsidR="00000000" w:rsidDel="00000000" w:rsidP="00000000" w:rsidRDefault="00000000" w:rsidRPr="00000000" w14:paraId="0000006E">
      <w:pPr>
        <w:spacing w:after="40" w:lineRule="auto"/>
        <w:jc w:val="both"/>
        <w:rPr/>
      </w:pPr>
      <w:r w:rsidDel="00000000" w:rsidR="00000000" w:rsidRPr="00000000">
        <w:rPr/>
        <w:drawing>
          <wp:inline distB="0" distT="0" distL="114300" distR="114300">
            <wp:extent cx="5602288" cy="3127808"/>
            <wp:effectExtent b="0" l="0" r="0" t="0"/>
            <wp:docPr descr="Use case diagram showing users and external services interacting with the Intelligent Personal Finance Management System" id="1" name="image1.png"/>
            <a:graphic>
              <a:graphicData uri="http://schemas.openxmlformats.org/drawingml/2006/picture">
                <pic:pic>
                  <pic:nvPicPr>
                    <pic:cNvPr descr="Use case diagram showing users and external services interacting with the Intelligent Personal Finance Management System" id="0" name="image1.png"/>
                    <pic:cNvPicPr preferRelativeResize="0"/>
                  </pic:nvPicPr>
                  <pic:blipFill>
                    <a:blip r:embed="rId6"/>
                    <a:srcRect b="0" l="0" r="0" t="0"/>
                    <a:stretch>
                      <a:fillRect/>
                    </a:stretch>
                  </pic:blipFill>
                  <pic:spPr>
                    <a:xfrm>
                      <a:off x="0" y="0"/>
                      <a:ext cx="5602288" cy="312780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80" w:lineRule="auto"/>
        <w:jc w:val="both"/>
        <w:rPr/>
      </w:pPr>
      <w:r w:rsidDel="00000000" w:rsidR="00000000" w:rsidRPr="00000000">
        <w:rPr>
          <w:rFonts w:ascii="Calibri" w:cs="Calibri" w:eastAsia="Calibri" w:hAnsi="Calibri"/>
          <w:i w:val="1"/>
          <w:iCs w:val="1"/>
          <w:color w:val="606060"/>
          <w:sz w:val="16"/>
          <w:szCs w:val="16"/>
          <w:rtl w:val="0"/>
        </w:rPr>
        <w:t xml:space="preserve">Figure 1. Use case diagram for the proposed system</w:t>
      </w:r>
      <w:r w:rsidDel="00000000" w:rsidR="00000000" w:rsidRPr="00000000">
        <w:rPr>
          <w:rtl w:val="0"/>
        </w:rPr>
      </w:r>
    </w:p>
    <w:p w:rsidR="00000000" w:rsidDel="00000000" w:rsidP="00000000" w:rsidRDefault="00000000" w:rsidRPr="00000000" w14:paraId="00000070">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3.2 Selected use case summaries</w:t>
      </w:r>
      <w:r w:rsidDel="00000000" w:rsidR="00000000" w:rsidRPr="00000000">
        <w:rPr>
          <w:rtl w:val="0"/>
        </w:rPr>
      </w:r>
    </w:p>
    <w:tbl>
      <w:tblPr>
        <w:tblStyle w:val="Table6"/>
        <w:tblW w:w="10310.0" w:type="dxa"/>
        <w:jc w:val="center"/>
        <w:tblLayout w:type="fixed"/>
        <w:tblLook w:val="0400"/>
      </w:tblPr>
      <w:tblGrid>
        <w:gridCol w:w="5155"/>
        <w:gridCol w:w="5155"/>
        <w:tblGridChange w:id="0">
          <w:tblGrid>
            <w:gridCol w:w="5155"/>
            <w:gridCol w:w="5155"/>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71">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72">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Primary flow and result</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73">
            <w:pPr>
              <w:spacing w:after="0" w:before="0" w:line="240" w:lineRule="auto"/>
              <w:jc w:val="both"/>
              <w:rPr/>
            </w:pPr>
            <w:r w:rsidDel="00000000" w:rsidR="00000000" w:rsidRPr="00000000">
              <w:rPr>
                <w:rFonts w:ascii="Calibri" w:cs="Calibri" w:eastAsia="Calibri" w:hAnsi="Calibri"/>
                <w:color w:val="000000"/>
                <w:sz w:val="18"/>
                <w:szCs w:val="18"/>
                <w:rtl w:val="0"/>
              </w:rPr>
              <w:t xml:space="preserve">UC-01 Register or log in</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74">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user submits credentials; the system validates them, starts a secure session, and shows the dashboard. Invalid credentials produce a clear error without revealing sensitive details.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75">
            <w:pPr>
              <w:spacing w:after="0" w:before="0" w:line="240" w:lineRule="auto"/>
              <w:jc w:val="both"/>
              <w:rPr/>
            </w:pPr>
            <w:r w:rsidDel="00000000" w:rsidR="00000000" w:rsidRPr="00000000">
              <w:rPr>
                <w:rFonts w:ascii="Calibri" w:cs="Calibri" w:eastAsia="Calibri" w:hAnsi="Calibri"/>
                <w:color w:val="000000"/>
                <w:sz w:val="18"/>
                <w:szCs w:val="18"/>
                <w:rtl w:val="0"/>
              </w:rPr>
              <w:t xml:space="preserve">UC-02 Link account or import transactions</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76">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user gives consent, completes provider authentication or selects a supported file, and the system validates, deduplicates, stores, and summarizes the received transactions.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77">
            <w:pPr>
              <w:spacing w:after="0" w:before="0" w:line="240" w:lineRule="auto"/>
              <w:jc w:val="both"/>
              <w:rPr/>
            </w:pPr>
            <w:r w:rsidDel="00000000" w:rsidR="00000000" w:rsidRPr="00000000">
              <w:rPr>
                <w:rFonts w:ascii="Calibri" w:cs="Calibri" w:eastAsia="Calibri" w:hAnsi="Calibri"/>
                <w:color w:val="000000"/>
                <w:sz w:val="18"/>
                <w:szCs w:val="18"/>
                <w:rtl w:val="0"/>
              </w:rPr>
              <w:t xml:space="preserve">UC-03 Set budget or savings goal</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78">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user chooses a category or goal, amount, period, and target date. The system validates the values, stores the plan, and calculates progress against later transactions.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79">
            <w:pPr>
              <w:spacing w:after="0" w:before="0" w:line="240" w:lineRule="auto"/>
              <w:jc w:val="both"/>
              <w:rPr/>
            </w:pPr>
            <w:r w:rsidDel="00000000" w:rsidR="00000000" w:rsidRPr="00000000">
              <w:rPr>
                <w:rFonts w:ascii="Calibri" w:cs="Calibri" w:eastAsia="Calibri" w:hAnsi="Calibri"/>
                <w:color w:val="000000"/>
                <w:sz w:val="18"/>
                <w:szCs w:val="18"/>
                <w:rtl w:val="0"/>
              </w:rPr>
              <w:t xml:space="preserve">UC-04 Review dashboard and alerts</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7A">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system calculates current summaries and displays trends. When a threshold or due date is reached, it creates an alert and sends it through the selected notification channel.</w:t>
            </w:r>
            <w:r w:rsidDel="00000000" w:rsidR="00000000" w:rsidRPr="00000000">
              <w:rPr>
                <w:rtl w:val="0"/>
              </w:rPr>
            </w:r>
          </w:p>
        </w:tc>
      </w:tr>
    </w:tbl>
    <w:p w:rsidR="00000000" w:rsidDel="00000000" w:rsidP="00000000" w:rsidRDefault="00000000" w:rsidRPr="00000000" w14:paraId="0000007B">
      <w:pPr>
        <w:pStyle w:val="Heading1"/>
        <w:keepNext w:val="1"/>
        <w:spacing w:after="160" w:before="300" w:lineRule="auto"/>
        <w:jc w:val="both"/>
        <w:rPr/>
      </w:pPr>
      <w:r w:rsidDel="00000000" w:rsidR="00000000" w:rsidRPr="00000000">
        <w:rPr>
          <w:rFonts w:ascii="Calibri" w:cs="Calibri" w:eastAsia="Calibri" w:hAnsi="Calibri"/>
          <w:color w:val="000000"/>
          <w:rtl w:val="0"/>
        </w:rPr>
        <w:t xml:space="preserve">4 Software Requirement Specification</w:t>
      </w:r>
      <w:r w:rsidDel="00000000" w:rsidR="00000000" w:rsidRPr="00000000">
        <w:rPr>
          <w:rtl w:val="0"/>
        </w:rPr>
      </w:r>
    </w:p>
    <w:p w:rsidR="00000000" w:rsidDel="00000000" w:rsidP="00000000" w:rsidRDefault="00000000" w:rsidRPr="00000000" w14:paraId="0000007C">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4.1 Introduction</w:t>
      </w:r>
      <w:r w:rsidDel="00000000" w:rsidR="00000000" w:rsidRPr="00000000">
        <w:rPr>
          <w:rtl w:val="0"/>
        </w:rPr>
      </w:r>
    </w:p>
    <w:p w:rsidR="00000000" w:rsidDel="00000000" w:rsidP="00000000" w:rsidRDefault="00000000" w:rsidRPr="00000000" w14:paraId="0000007D">
      <w:pPr>
        <w:spacing w:after="60" w:line="259" w:lineRule="auto"/>
        <w:jc w:val="both"/>
        <w:rPr/>
      </w:pPr>
      <w:r w:rsidDel="00000000" w:rsidR="00000000" w:rsidRPr="00000000">
        <w:rPr>
          <w:rFonts w:ascii="Calibri" w:cs="Calibri" w:eastAsia="Calibri" w:hAnsi="Calibri"/>
          <w:color w:val="000000"/>
          <w:sz w:val="19"/>
          <w:szCs w:val="19"/>
          <w:rtl w:val="0"/>
        </w:rPr>
        <w:t xml:space="preserve">This SRS defines the baseline behavior and quality expectations for the Intelligent Personal Finance Management System. It is intended for the student analyst, developers, testers, administrators, and reviewers. The document is implementation-neutral: it specifies required outcomes while leaving the choice of framework, database, and deployment platform to the design stage.</w:t>
      </w:r>
      <w:r w:rsidDel="00000000" w:rsidR="00000000" w:rsidRPr="00000000">
        <w:rPr>
          <w:rtl w:val="0"/>
        </w:rPr>
      </w:r>
    </w:p>
    <w:p w:rsidR="00000000" w:rsidDel="00000000" w:rsidP="00000000" w:rsidRDefault="00000000" w:rsidRPr="00000000" w14:paraId="0000007E">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4.2 Problem description</w:t>
      </w:r>
      <w:r w:rsidDel="00000000" w:rsidR="00000000" w:rsidRPr="00000000">
        <w:rPr>
          <w:rtl w:val="0"/>
        </w:rPr>
      </w:r>
    </w:p>
    <w:p w:rsidR="00000000" w:rsidDel="00000000" w:rsidP="00000000" w:rsidRDefault="00000000" w:rsidRPr="00000000" w14:paraId="0000007F">
      <w:pPr>
        <w:spacing w:after="60" w:line="259" w:lineRule="auto"/>
        <w:jc w:val="both"/>
        <w:rPr/>
      </w:pPr>
      <w:r w:rsidDel="00000000" w:rsidR="00000000" w:rsidRPr="00000000">
        <w:rPr>
          <w:rFonts w:ascii="Calibri" w:cs="Calibri" w:eastAsia="Calibri" w:hAnsi="Calibri"/>
          <w:color w:val="000000"/>
          <w:sz w:val="19"/>
          <w:szCs w:val="19"/>
          <w:rtl w:val="0"/>
        </w:rPr>
        <w:t xml:space="preserve">Users need a dependable way to understand income, expenses, budgets, and savings across multiple sources. Existing manual methods create duplicated records, delayed decisions, and weak visibility of recurring commitments. The proposed system addresses this gap with secure data capture, consistent categorization, planning tools, and timely feedback.</w:t>
      </w:r>
      <w:r w:rsidDel="00000000" w:rsidR="00000000" w:rsidRPr="00000000">
        <w:rPr>
          <w:rtl w:val="0"/>
        </w:rPr>
      </w:r>
    </w:p>
    <w:p w:rsidR="00000000" w:rsidDel="00000000" w:rsidP="00000000" w:rsidRDefault="00000000" w:rsidRPr="00000000" w14:paraId="00000080">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4.3 Scope of the system</w:t>
      </w:r>
      <w:r w:rsidDel="00000000" w:rsidR="00000000" w:rsidRPr="00000000">
        <w:rPr>
          <w:rtl w:val="0"/>
        </w:rPr>
      </w:r>
    </w:p>
    <w:tbl>
      <w:tblPr>
        <w:tblStyle w:val="Table7"/>
        <w:tblW w:w="10310.0" w:type="dxa"/>
        <w:jc w:val="center"/>
        <w:tblLayout w:type="fixed"/>
        <w:tblLook w:val="0400"/>
      </w:tblPr>
      <w:tblGrid>
        <w:gridCol w:w="5155"/>
        <w:gridCol w:w="5155"/>
        <w:tblGridChange w:id="0">
          <w:tblGrid>
            <w:gridCol w:w="5155"/>
            <w:gridCol w:w="5155"/>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81">
            <w:pPr>
              <w:spacing w:after="0" w:before="0" w:line="240" w:lineRule="auto"/>
              <w:jc w:val="both"/>
              <w:rPr/>
            </w:pPr>
            <w:r w:rsidDel="00000000" w:rsidR="00000000" w:rsidRPr="00000000">
              <w:rPr>
                <w:rFonts w:ascii="Calibri" w:cs="Calibri" w:eastAsia="Calibri" w:hAnsi="Calibri"/>
                <w:b w:val="1"/>
                <w:bCs w:val="1"/>
                <w:color w:val="ffffff"/>
                <w:sz w:val="17"/>
                <w:szCs w:val="17"/>
                <w:rtl w:val="0"/>
              </w:rPr>
              <w:t xml:space="preserve">In scope</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82">
            <w:pPr>
              <w:spacing w:after="0" w:before="0" w:line="240" w:lineRule="auto"/>
              <w:jc w:val="both"/>
              <w:rPr/>
            </w:pPr>
            <w:r w:rsidDel="00000000" w:rsidR="00000000" w:rsidRPr="00000000">
              <w:rPr>
                <w:rFonts w:ascii="Calibri" w:cs="Calibri" w:eastAsia="Calibri" w:hAnsi="Calibri"/>
                <w:b w:val="1"/>
                <w:bCs w:val="1"/>
                <w:color w:val="ffffff"/>
                <w:sz w:val="17"/>
                <w:szCs w:val="17"/>
                <w:rtl w:val="0"/>
              </w:rPr>
              <w:t xml:space="preserve">Out of scope for the first release</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83">
            <w:pPr>
              <w:spacing w:after="0" w:before="0" w:line="240" w:lineRule="auto"/>
              <w:jc w:val="both"/>
              <w:rPr/>
            </w:pPr>
            <w:r w:rsidDel="00000000" w:rsidR="00000000" w:rsidRPr="00000000">
              <w:rPr>
                <w:rFonts w:ascii="Calibri" w:cs="Calibri" w:eastAsia="Calibri" w:hAnsi="Calibri"/>
                <w:color w:val="000000"/>
                <w:sz w:val="17"/>
                <w:szCs w:val="17"/>
                <w:rtl w:val="0"/>
              </w:rPr>
              <w:t xml:space="preserve">User registration and authentication; profile and consent management; manual entry and approved import; transaction categorization; budgets, goals, recurring payments; dashboard, reports, alerts, and administrative support.</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84">
            <w:pPr>
              <w:spacing w:after="0" w:before="0" w:line="240" w:lineRule="auto"/>
              <w:jc w:val="both"/>
              <w:rPr/>
            </w:pPr>
            <w:r w:rsidDel="00000000" w:rsidR="00000000" w:rsidRPr="00000000">
              <w:rPr>
                <w:rFonts w:ascii="Calibri" w:cs="Calibri" w:eastAsia="Calibri" w:hAnsi="Calibri"/>
                <w:color w:val="000000"/>
                <w:sz w:val="17"/>
                <w:szCs w:val="17"/>
                <w:rtl w:val="0"/>
              </w:rPr>
              <w:t xml:space="preserve">Investment trading, loan approval, tax filing, credit scoring, financial advice that requires a licensed adviser, and direct movement of money between accounts.</w:t>
            </w:r>
            <w:r w:rsidDel="00000000" w:rsidR="00000000" w:rsidRPr="00000000">
              <w:rPr>
                <w:rtl w:val="0"/>
              </w:rPr>
            </w:r>
          </w:p>
        </w:tc>
      </w:tr>
    </w:tbl>
    <w:p w:rsidR="00000000" w:rsidDel="00000000" w:rsidP="00000000" w:rsidRDefault="00000000" w:rsidRPr="00000000" w14:paraId="00000085">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4.4 Use case descriptions</w:t>
      </w:r>
      <w:r w:rsidDel="00000000" w:rsidR="00000000" w:rsidRPr="00000000">
        <w:rPr>
          <w:rtl w:val="0"/>
        </w:rPr>
      </w:r>
    </w:p>
    <w:p w:rsidR="00000000" w:rsidDel="00000000" w:rsidP="00000000" w:rsidRDefault="00000000" w:rsidRPr="00000000" w14:paraId="00000086">
      <w:pPr>
        <w:spacing w:after="60" w:line="259" w:lineRule="auto"/>
        <w:jc w:val="both"/>
        <w:rPr/>
      </w:pPr>
      <w:r w:rsidDel="00000000" w:rsidR="00000000" w:rsidRPr="00000000">
        <w:rPr>
          <w:rFonts w:ascii="Calibri" w:cs="Calibri" w:eastAsia="Calibri" w:hAnsi="Calibri"/>
          <w:color w:val="000000"/>
          <w:sz w:val="19"/>
          <w:szCs w:val="19"/>
          <w:rtl w:val="0"/>
        </w:rPr>
        <w:t xml:space="preserve">Account access. The user authenticates before viewing personal data. The system rejects invalid or expired sessions and records security events. Account linking. The system obtains consent before requesting provider data, validates the provider response, and reports synchronization errors without losing existing records. Budget monitoring. The system compares categorized transactions with the user's active budget and creates a notification when a configured threshold is reached. Report generation. The user selects a period and report type; the system returns a consistent summary and supports export without exposing another user's data.</w:t>
      </w:r>
      <w:r w:rsidDel="00000000" w:rsidR="00000000" w:rsidRPr="00000000">
        <w:rPr>
          <w:rtl w:val="0"/>
        </w:rPr>
      </w:r>
    </w:p>
    <w:p w:rsidR="00000000" w:rsidDel="00000000" w:rsidP="00000000" w:rsidRDefault="00000000" w:rsidRPr="00000000" w14:paraId="00000087">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4.5 Data requirements</w:t>
      </w:r>
      <w:r w:rsidDel="00000000" w:rsidR="00000000" w:rsidRPr="00000000">
        <w:rPr>
          <w:rtl w:val="0"/>
        </w:rPr>
      </w:r>
    </w:p>
    <w:tbl>
      <w:tblPr>
        <w:tblStyle w:val="Table8"/>
        <w:tblW w:w="10310.0" w:type="dxa"/>
        <w:jc w:val="center"/>
        <w:tblLayout w:type="fixed"/>
        <w:tblLook w:val="0400"/>
      </w:tblPr>
      <w:tblGrid>
        <w:gridCol w:w="5155"/>
        <w:gridCol w:w="5155"/>
        <w:tblGridChange w:id="0">
          <w:tblGrid>
            <w:gridCol w:w="5155"/>
            <w:gridCol w:w="5155"/>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88">
            <w:pPr>
              <w:spacing w:after="0" w:before="0" w:line="240" w:lineRule="auto"/>
              <w:jc w:val="both"/>
              <w:rPr/>
            </w:pPr>
            <w:r w:rsidDel="00000000" w:rsidR="00000000" w:rsidRPr="00000000">
              <w:rPr>
                <w:rFonts w:ascii="Calibri" w:cs="Calibri" w:eastAsia="Calibri" w:hAnsi="Calibri"/>
                <w:b w:val="1"/>
                <w:bCs w:val="1"/>
                <w:color w:val="ffffff"/>
                <w:sz w:val="17"/>
                <w:szCs w:val="17"/>
                <w:rtl w:val="0"/>
              </w:rPr>
              <w:t xml:space="preserve">Entity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89">
            <w:pPr>
              <w:spacing w:after="0" w:before="0" w:line="240" w:lineRule="auto"/>
              <w:jc w:val="both"/>
              <w:rPr/>
            </w:pPr>
            <w:r w:rsidDel="00000000" w:rsidR="00000000" w:rsidRPr="00000000">
              <w:rPr>
                <w:rFonts w:ascii="Calibri" w:cs="Calibri" w:eastAsia="Calibri" w:hAnsi="Calibri"/>
                <w:b w:val="1"/>
                <w:bCs w:val="1"/>
                <w:color w:val="ffffff"/>
                <w:sz w:val="17"/>
                <w:szCs w:val="17"/>
                <w:rtl w:val="0"/>
              </w:rPr>
              <w:t xml:space="preserve">Required information and rules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8A">
            <w:pPr>
              <w:spacing w:after="0" w:before="0" w:line="240" w:lineRule="auto"/>
              <w:jc w:val="both"/>
              <w:rPr/>
            </w:pPr>
            <w:r w:rsidDel="00000000" w:rsidR="00000000" w:rsidRPr="00000000">
              <w:rPr>
                <w:rFonts w:ascii="Calibri" w:cs="Calibri" w:eastAsia="Calibri" w:hAnsi="Calibri"/>
                <w:color w:val="000000"/>
                <w:sz w:val="17"/>
                <w:szCs w:val="17"/>
                <w:rtl w:val="0"/>
              </w:rPr>
              <w:t xml:space="preserve">User and consent</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8B">
            <w:pPr>
              <w:spacing w:after="0" w:before="0" w:line="240" w:lineRule="auto"/>
              <w:jc w:val="both"/>
              <w:rPr/>
            </w:pPr>
            <w:r w:rsidDel="00000000" w:rsidR="00000000" w:rsidRPr="00000000">
              <w:rPr>
                <w:rFonts w:ascii="Calibri" w:cs="Calibri" w:eastAsia="Calibri" w:hAnsi="Calibri"/>
                <w:color w:val="000000"/>
                <w:sz w:val="17"/>
                <w:szCs w:val="17"/>
                <w:rtl w:val="0"/>
              </w:rPr>
              <w:t xml:space="preserve">User ID, contact, hashed credential, preferences, consent scope, consent time, and status. Access is limited to the owner or authorized administrator.</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8C">
            <w:pPr>
              <w:spacing w:after="0" w:before="0" w:line="240" w:lineRule="auto"/>
              <w:jc w:val="both"/>
              <w:rPr/>
            </w:pPr>
            <w:r w:rsidDel="00000000" w:rsidR="00000000" w:rsidRPr="00000000">
              <w:rPr>
                <w:rFonts w:ascii="Calibri" w:cs="Calibri" w:eastAsia="Calibri" w:hAnsi="Calibri"/>
                <w:color w:val="000000"/>
                <w:sz w:val="17"/>
                <w:szCs w:val="17"/>
                <w:rtl w:val="0"/>
              </w:rPr>
              <w:t xml:space="preserve">Account and transaction</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8D">
            <w:pPr>
              <w:spacing w:after="0" w:before="0" w:line="240" w:lineRule="auto"/>
              <w:jc w:val="both"/>
              <w:rPr/>
            </w:pPr>
            <w:r w:rsidDel="00000000" w:rsidR="00000000" w:rsidRPr="00000000">
              <w:rPr>
                <w:rFonts w:ascii="Calibri" w:cs="Calibri" w:eastAsia="Calibri" w:hAnsi="Calibri"/>
                <w:color w:val="000000"/>
                <w:sz w:val="17"/>
                <w:szCs w:val="17"/>
                <w:rtl w:val="0"/>
              </w:rPr>
              <w:t xml:space="preserve">Account reference, provider reference, date, amount, currency, description, source, category, review status, and synchronization timestamp. Provider identifiers must support duplicate detection.</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8E">
            <w:pPr>
              <w:spacing w:after="0" w:before="0" w:line="240" w:lineRule="auto"/>
              <w:jc w:val="both"/>
              <w:rPr/>
            </w:pPr>
            <w:r w:rsidDel="00000000" w:rsidR="00000000" w:rsidRPr="00000000">
              <w:rPr>
                <w:rFonts w:ascii="Calibri" w:cs="Calibri" w:eastAsia="Calibri" w:hAnsi="Calibri"/>
                <w:color w:val="000000"/>
                <w:sz w:val="17"/>
                <w:szCs w:val="17"/>
                <w:rtl w:val="0"/>
              </w:rPr>
              <w:t xml:space="preserve">Budget, goal, and payment</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8F">
            <w:pPr>
              <w:spacing w:after="0" w:before="0" w:line="240" w:lineRule="auto"/>
              <w:jc w:val="both"/>
              <w:rPr/>
            </w:pPr>
            <w:r w:rsidDel="00000000" w:rsidR="00000000" w:rsidRPr="00000000">
              <w:rPr>
                <w:rFonts w:ascii="Calibri" w:cs="Calibri" w:eastAsia="Calibri" w:hAnsi="Calibri"/>
                <w:color w:val="000000"/>
                <w:sz w:val="17"/>
                <w:szCs w:val="17"/>
                <w:rtl w:val="0"/>
              </w:rPr>
              <w:t xml:space="preserve">Name, category or purpose, amount, period, target date, progress, active status, and reminder settings. Values must be validated for currency and date consistency.</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90">
            <w:pPr>
              <w:spacing w:after="0" w:before="0" w:line="240" w:lineRule="auto"/>
              <w:jc w:val="both"/>
              <w:rPr/>
            </w:pPr>
            <w:r w:rsidDel="00000000" w:rsidR="00000000" w:rsidRPr="00000000">
              <w:rPr>
                <w:rFonts w:ascii="Calibri" w:cs="Calibri" w:eastAsia="Calibri" w:hAnsi="Calibri"/>
                <w:color w:val="000000"/>
                <w:sz w:val="17"/>
                <w:szCs w:val="17"/>
                <w:rtl w:val="0"/>
              </w:rPr>
              <w:t xml:space="preserve">Audit and notification</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91">
            <w:pPr>
              <w:spacing w:after="0" w:before="0" w:line="240" w:lineRule="auto"/>
              <w:jc w:val="both"/>
              <w:rPr/>
            </w:pPr>
            <w:r w:rsidDel="00000000" w:rsidR="00000000" w:rsidRPr="00000000">
              <w:rPr>
                <w:rFonts w:ascii="Calibri" w:cs="Calibri" w:eastAsia="Calibri" w:hAnsi="Calibri"/>
                <w:color w:val="000000"/>
                <w:sz w:val="17"/>
                <w:szCs w:val="17"/>
                <w:rtl w:val="0"/>
              </w:rPr>
              <w:t xml:space="preserve">Actor, event, time, result, delivery channel, delivery status, and retry details. Sensitive values must not be written to ordinary logs.</w:t>
            </w:r>
            <w:r w:rsidDel="00000000" w:rsidR="00000000" w:rsidRPr="00000000">
              <w:rPr>
                <w:rtl w:val="0"/>
              </w:rPr>
            </w:r>
          </w:p>
        </w:tc>
      </w:tr>
    </w:tbl>
    <w:p w:rsidR="00000000" w:rsidDel="00000000" w:rsidP="00000000" w:rsidRDefault="00000000" w:rsidRPr="00000000" w14:paraId="00000092">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4.6 External interface requirements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both"/>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User interface: responsive screens for authentication, dashboard, transactions, budgets, goals, reports, settings, and consent.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259" w:right="0" w:hanging="173"/>
        <w:jc w:val="both"/>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Financial provider interface: authenticated API or supported file format with timeout, retry, validation, and error handling.</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52.00000000000003" w:lineRule="auto"/>
        <w:ind w:left="259" w:right="0" w:hanging="173"/>
        <w:jc w:val="both"/>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Notification interface: email, in-app, or approved messaging channel with delivery status and user preferences.</w:t>
      </w:r>
      <w:r w:rsidDel="00000000" w:rsidR="00000000" w:rsidRPr="00000000">
        <w:rPr>
          <w:rtl w:val="0"/>
        </w:rPr>
      </w:r>
    </w:p>
    <w:p w:rsidR="00000000" w:rsidDel="00000000" w:rsidP="00000000" w:rsidRDefault="00000000" w:rsidRPr="00000000" w14:paraId="00000096">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4.7 System features</w:t>
      </w:r>
      <w:r w:rsidDel="00000000" w:rsidR="00000000" w:rsidRPr="00000000">
        <w:rPr>
          <w:rtl w:val="0"/>
        </w:rPr>
      </w:r>
    </w:p>
    <w:p w:rsidR="00000000" w:rsidDel="00000000" w:rsidP="00000000" w:rsidRDefault="00000000" w:rsidRPr="00000000" w14:paraId="00000097">
      <w:pPr>
        <w:spacing w:after="0" w:line="259" w:lineRule="auto"/>
        <w:jc w:val="both"/>
        <w:rPr/>
      </w:pPr>
      <w:r w:rsidDel="00000000" w:rsidR="00000000" w:rsidRPr="00000000">
        <w:rPr>
          <w:rFonts w:ascii="Calibri" w:cs="Calibri" w:eastAsia="Calibri" w:hAnsi="Calibri"/>
          <w:color w:val="000000"/>
          <w:sz w:val="19"/>
          <w:szCs w:val="19"/>
          <w:rtl w:val="0"/>
        </w:rPr>
        <w:t xml:space="preserve">The feature set is organized around four outcomes: accurate records, meaningful planning, timely feedback, and controlled access. Each feature must map to the identifiers in Section 2 and have acceptance tests for normal, invalid, duplicate, and unavailable-service conditions.</w:t>
      </w:r>
      <w:r w:rsidDel="00000000" w:rsidR="00000000" w:rsidRPr="00000000">
        <w:rPr>
          <w:rtl w:val="0"/>
        </w:rPr>
      </w:r>
    </w:p>
    <w:p w:rsidR="00000000" w:rsidDel="00000000" w:rsidP="00000000" w:rsidRDefault="00000000" w:rsidRPr="00000000" w14:paraId="00000098">
      <w:pPr>
        <w:pStyle w:val="Heading1"/>
        <w:keepNext w:val="1"/>
        <w:spacing w:after="160" w:before="300" w:lineRule="auto"/>
        <w:jc w:val="both"/>
        <w:rPr/>
      </w:pPr>
      <w:r w:rsidDel="00000000" w:rsidR="00000000" w:rsidRPr="00000000">
        <w:rPr>
          <w:rFonts w:ascii="Calibri" w:cs="Calibri" w:eastAsia="Calibri" w:hAnsi="Calibri"/>
          <w:color w:val="000000"/>
          <w:rtl w:val="0"/>
        </w:rPr>
        <w:t xml:space="preserve">5 Assumptions and Constraints</w:t>
      </w:r>
      <w:r w:rsidDel="00000000" w:rsidR="00000000" w:rsidRPr="00000000">
        <w:rPr>
          <w:rtl w:val="0"/>
        </w:rPr>
      </w:r>
    </w:p>
    <w:p w:rsidR="00000000" w:rsidDel="00000000" w:rsidP="00000000" w:rsidRDefault="00000000" w:rsidRPr="00000000" w14:paraId="00000099">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5.1 Assumptions</w:t>
      </w:r>
      <w:r w:rsidDel="00000000" w:rsidR="00000000" w:rsidRPr="00000000">
        <w:rPr>
          <w:rtl w:val="0"/>
        </w:rPr>
      </w:r>
    </w:p>
    <w:tbl>
      <w:tblPr>
        <w:tblStyle w:val="Table9"/>
        <w:tblW w:w="10310.0" w:type="dxa"/>
        <w:jc w:val="center"/>
        <w:tblLayout w:type="fixed"/>
        <w:tblLook w:val="0400"/>
      </w:tblPr>
      <w:tblGrid>
        <w:gridCol w:w="5155"/>
        <w:gridCol w:w="5155"/>
        <w:tblGridChange w:id="0">
          <w:tblGrid>
            <w:gridCol w:w="5155"/>
            <w:gridCol w:w="5155"/>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9A">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9B">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Assumption</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9C">
            <w:pPr>
              <w:spacing w:after="0" w:before="0" w:line="240" w:lineRule="auto"/>
              <w:jc w:val="both"/>
              <w:rPr/>
            </w:pPr>
            <w:r w:rsidDel="00000000" w:rsidR="00000000" w:rsidRPr="00000000">
              <w:rPr>
                <w:rFonts w:ascii="Calibri" w:cs="Calibri" w:eastAsia="Calibri" w:hAnsi="Calibri"/>
                <w:color w:val="000000"/>
                <w:sz w:val="18"/>
                <w:szCs w:val="18"/>
                <w:rtl w:val="0"/>
              </w:rPr>
              <w:t xml:space="preserve">A-01</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9D">
            <w:pPr>
              <w:spacing w:after="0" w:before="0" w:line="240" w:lineRule="auto"/>
              <w:jc w:val="both"/>
              <w:rPr/>
            </w:pPr>
            <w:r w:rsidDel="00000000" w:rsidR="00000000" w:rsidRPr="00000000">
              <w:rPr>
                <w:rFonts w:ascii="Calibri" w:cs="Calibri" w:eastAsia="Calibri" w:hAnsi="Calibri"/>
                <w:color w:val="000000"/>
                <w:sz w:val="18"/>
                <w:szCs w:val="18"/>
                <w:rtl w:val="0"/>
              </w:rPr>
              <w:t xml:space="preserve">Users have access to a supported web or mobile device and a stable internet connection for synchronization.</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9E">
            <w:pPr>
              <w:spacing w:after="0" w:before="0" w:line="240" w:lineRule="auto"/>
              <w:jc w:val="both"/>
              <w:rPr/>
            </w:pPr>
            <w:r w:rsidDel="00000000" w:rsidR="00000000" w:rsidRPr="00000000">
              <w:rPr>
                <w:rFonts w:ascii="Calibri" w:cs="Calibri" w:eastAsia="Calibri" w:hAnsi="Calibri"/>
                <w:color w:val="000000"/>
                <w:sz w:val="18"/>
                <w:szCs w:val="18"/>
                <w:rtl w:val="0"/>
              </w:rPr>
              <w:t xml:space="preserve">A-02</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9F">
            <w:pPr>
              <w:spacing w:after="0" w:before="0" w:line="240" w:lineRule="auto"/>
              <w:jc w:val="both"/>
              <w:rPr/>
            </w:pPr>
            <w:r w:rsidDel="00000000" w:rsidR="00000000" w:rsidRPr="00000000">
              <w:rPr>
                <w:rFonts w:ascii="Calibri" w:cs="Calibri" w:eastAsia="Calibri" w:hAnsi="Calibri"/>
                <w:color w:val="000000"/>
                <w:sz w:val="18"/>
                <w:szCs w:val="18"/>
                <w:rtl w:val="0"/>
              </w:rPr>
              <w:t xml:space="preserve">Users provide accurate profile, budget, goal, and manual transaction information.</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A0">
            <w:pPr>
              <w:spacing w:after="0" w:before="0" w:line="240" w:lineRule="auto"/>
              <w:jc w:val="both"/>
              <w:rPr/>
            </w:pPr>
            <w:r w:rsidDel="00000000" w:rsidR="00000000" w:rsidRPr="00000000">
              <w:rPr>
                <w:rFonts w:ascii="Calibri" w:cs="Calibri" w:eastAsia="Calibri" w:hAnsi="Calibri"/>
                <w:color w:val="000000"/>
                <w:sz w:val="18"/>
                <w:szCs w:val="18"/>
                <w:rtl w:val="0"/>
              </w:rPr>
              <w:t xml:space="preserve">A-03</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A1">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external financial provider exposes a documented, permission-based interface or a supported export format.</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A2">
            <w:pPr>
              <w:spacing w:after="0" w:before="0" w:line="240" w:lineRule="auto"/>
              <w:jc w:val="both"/>
              <w:rPr/>
            </w:pPr>
            <w:r w:rsidDel="00000000" w:rsidR="00000000" w:rsidRPr="00000000">
              <w:rPr>
                <w:rFonts w:ascii="Calibri" w:cs="Calibri" w:eastAsia="Calibri" w:hAnsi="Calibri"/>
                <w:color w:val="000000"/>
                <w:sz w:val="18"/>
                <w:szCs w:val="18"/>
                <w:rtl w:val="0"/>
              </w:rPr>
              <w:t xml:space="preserve">A-04</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A3">
            <w:pPr>
              <w:spacing w:after="0" w:before="0" w:line="240" w:lineRule="auto"/>
              <w:jc w:val="both"/>
              <w:rPr/>
            </w:pPr>
            <w:r w:rsidDel="00000000" w:rsidR="00000000" w:rsidRPr="00000000">
              <w:rPr>
                <w:rFonts w:ascii="Calibri" w:cs="Calibri" w:eastAsia="Calibri" w:hAnsi="Calibri"/>
                <w:color w:val="000000"/>
                <w:sz w:val="18"/>
                <w:szCs w:val="18"/>
                <w:rtl w:val="0"/>
              </w:rPr>
              <w:t xml:space="preserve">Currency and date rules are available for each connected account and can be normalized for reporting.</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A4">
            <w:pPr>
              <w:spacing w:after="0" w:before="0" w:line="240" w:lineRule="auto"/>
              <w:jc w:val="both"/>
              <w:rPr/>
            </w:pPr>
            <w:r w:rsidDel="00000000" w:rsidR="00000000" w:rsidRPr="00000000">
              <w:rPr>
                <w:rFonts w:ascii="Calibri" w:cs="Calibri" w:eastAsia="Calibri" w:hAnsi="Calibri"/>
                <w:color w:val="000000"/>
                <w:sz w:val="18"/>
                <w:szCs w:val="18"/>
                <w:rtl w:val="0"/>
              </w:rPr>
              <w:t xml:space="preserve">A-05</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A5">
            <w:pPr>
              <w:spacing w:after="0" w:before="0" w:line="240" w:lineRule="auto"/>
              <w:jc w:val="both"/>
              <w:rPr/>
            </w:pPr>
            <w:r w:rsidDel="00000000" w:rsidR="00000000" w:rsidRPr="00000000">
              <w:rPr>
                <w:rFonts w:ascii="Calibri" w:cs="Calibri" w:eastAsia="Calibri" w:hAnsi="Calibri"/>
                <w:color w:val="000000"/>
                <w:sz w:val="18"/>
                <w:szCs w:val="18"/>
                <w:rtl w:val="0"/>
              </w:rPr>
              <w:t xml:space="preserve">Notification channels are available and the user can opt in, opt out, or change preferences.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A6">
            <w:pPr>
              <w:spacing w:after="0" w:before="0" w:line="240" w:lineRule="auto"/>
              <w:jc w:val="both"/>
              <w:rPr/>
            </w:pPr>
            <w:r w:rsidDel="00000000" w:rsidR="00000000" w:rsidRPr="00000000">
              <w:rPr>
                <w:rFonts w:ascii="Calibri" w:cs="Calibri" w:eastAsia="Calibri" w:hAnsi="Calibri"/>
                <w:color w:val="000000"/>
                <w:sz w:val="18"/>
                <w:szCs w:val="18"/>
                <w:rtl w:val="0"/>
              </w:rPr>
              <w:t xml:space="preserve">A-06</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A7">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service is used for planning and tracking; it does not execute payments or replace regulated financial advice.</w:t>
            </w:r>
            <w:r w:rsidDel="00000000" w:rsidR="00000000" w:rsidRPr="00000000">
              <w:rPr>
                <w:rtl w:val="0"/>
              </w:rPr>
            </w:r>
          </w:p>
        </w:tc>
      </w:tr>
    </w:tbl>
    <w:p w:rsidR="00000000" w:rsidDel="00000000" w:rsidP="00000000" w:rsidRDefault="00000000" w:rsidRPr="00000000" w14:paraId="000000A8">
      <w:pPr>
        <w:pStyle w:val="Heading2"/>
        <w:keepNext w:val="1"/>
        <w:spacing w:after="120" w:before="200" w:lineRule="auto"/>
        <w:jc w:val="both"/>
        <w:rPr/>
      </w:pPr>
      <w:r w:rsidDel="00000000" w:rsidR="00000000" w:rsidRPr="00000000">
        <w:rPr>
          <w:rFonts w:ascii="Calibri" w:cs="Calibri" w:eastAsia="Calibri" w:hAnsi="Calibri"/>
          <w:color w:val="000000"/>
          <w:rtl w:val="0"/>
        </w:rPr>
        <w:t xml:space="preserve">5.2 Constraints</w:t>
      </w:r>
      <w:r w:rsidDel="00000000" w:rsidR="00000000" w:rsidRPr="00000000">
        <w:rPr>
          <w:rtl w:val="0"/>
        </w:rPr>
      </w:r>
    </w:p>
    <w:tbl>
      <w:tblPr>
        <w:tblStyle w:val="Table10"/>
        <w:tblW w:w="10310.0" w:type="dxa"/>
        <w:jc w:val="center"/>
        <w:tblLayout w:type="fixed"/>
        <w:tblLook w:val="0400"/>
      </w:tblPr>
      <w:tblGrid>
        <w:gridCol w:w="5155"/>
        <w:gridCol w:w="5155"/>
        <w:tblGridChange w:id="0">
          <w:tblGrid>
            <w:gridCol w:w="5155"/>
            <w:gridCol w:w="5155"/>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A9">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Category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AA">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Constraint and effect</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AB">
            <w:pPr>
              <w:spacing w:after="0" w:before="0" w:line="240" w:lineRule="auto"/>
              <w:jc w:val="both"/>
              <w:rPr/>
            </w:pPr>
            <w:r w:rsidDel="00000000" w:rsidR="00000000" w:rsidRPr="00000000">
              <w:rPr>
                <w:rFonts w:ascii="Calibri" w:cs="Calibri" w:eastAsia="Calibri" w:hAnsi="Calibri"/>
                <w:color w:val="000000"/>
                <w:sz w:val="18"/>
                <w:szCs w:val="18"/>
                <w:rtl w:val="0"/>
              </w:rPr>
              <w:t xml:space="preserve">Technical</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AC">
            <w:pPr>
              <w:spacing w:after="0" w:before="0" w:line="240" w:lineRule="auto"/>
              <w:jc w:val="both"/>
              <w:rPr/>
            </w:pPr>
            <w:r w:rsidDel="00000000" w:rsidR="00000000" w:rsidRPr="00000000">
              <w:rPr>
                <w:rFonts w:ascii="Calibri" w:cs="Calibri" w:eastAsia="Calibri" w:hAnsi="Calibri"/>
                <w:color w:val="000000"/>
                <w:sz w:val="18"/>
                <w:szCs w:val="18"/>
                <w:rtl w:val="0"/>
              </w:rPr>
              <w:t xml:space="preserve">Provider rate limits, changing API schemas, synchronization failures, device differences, and the need to protect secrets restrict integration design.</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AD">
            <w:pPr>
              <w:spacing w:after="0" w:before="0" w:line="240" w:lineRule="auto"/>
              <w:jc w:val="both"/>
              <w:rPr/>
            </w:pPr>
            <w:r w:rsidDel="00000000" w:rsidR="00000000" w:rsidRPr="00000000">
              <w:rPr>
                <w:rFonts w:ascii="Calibri" w:cs="Calibri" w:eastAsia="Calibri" w:hAnsi="Calibri"/>
                <w:color w:val="000000"/>
                <w:sz w:val="18"/>
                <w:szCs w:val="18"/>
                <w:rtl w:val="0"/>
              </w:rPr>
              <w:t xml:space="preserve">Operational</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AE">
            <w:pPr>
              <w:spacing w:after="0" w:before="0" w:line="240" w:lineRule="auto"/>
              <w:jc w:val="both"/>
              <w:rPr/>
            </w:pPr>
            <w:r w:rsidDel="00000000" w:rsidR="00000000" w:rsidRPr="00000000">
              <w:rPr>
                <w:rFonts w:ascii="Calibri" w:cs="Calibri" w:eastAsia="Calibri" w:hAnsi="Calibri"/>
                <w:color w:val="000000"/>
                <w:sz w:val="18"/>
                <w:szCs w:val="18"/>
                <w:rtl w:val="0"/>
              </w:rPr>
              <w:t xml:space="preserve">Support staff need monitoring and recovery procedures; users need understandable error messages when a provider or notification channel is unavailable.</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AF">
            <w:pPr>
              <w:spacing w:after="0" w:before="0" w:line="240" w:lineRule="auto"/>
              <w:jc w:val="both"/>
              <w:rPr/>
            </w:pPr>
            <w:r w:rsidDel="00000000" w:rsidR="00000000" w:rsidRPr="00000000">
              <w:rPr>
                <w:rFonts w:ascii="Calibri" w:cs="Calibri" w:eastAsia="Calibri" w:hAnsi="Calibri"/>
                <w:color w:val="000000"/>
                <w:sz w:val="18"/>
                <w:szCs w:val="18"/>
                <w:rtl w:val="0"/>
              </w:rPr>
              <w:t xml:space="preserve">Economic</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B0">
            <w:pPr>
              <w:spacing w:after="0" w:before="0" w:line="240" w:lineRule="auto"/>
              <w:jc w:val="both"/>
              <w:rPr/>
            </w:pPr>
            <w:r w:rsidDel="00000000" w:rsidR="00000000" w:rsidRPr="00000000">
              <w:rPr>
                <w:rFonts w:ascii="Calibri" w:cs="Calibri" w:eastAsia="Calibri" w:hAnsi="Calibri"/>
                <w:color w:val="000000"/>
                <w:sz w:val="18"/>
                <w:szCs w:val="18"/>
                <w:rtl w:val="0"/>
              </w:rPr>
              <w:t xml:space="preserve">Hosting, provider access, messaging, security monitoring, and maintenance costs must remain appropriate for the expected user base.</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B1">
            <w:pPr>
              <w:spacing w:after="0" w:before="0" w:line="240" w:lineRule="auto"/>
              <w:jc w:val="both"/>
              <w:rPr/>
            </w:pPr>
            <w:r w:rsidDel="00000000" w:rsidR="00000000" w:rsidRPr="00000000">
              <w:rPr>
                <w:rFonts w:ascii="Calibri" w:cs="Calibri" w:eastAsia="Calibri" w:hAnsi="Calibri"/>
                <w:color w:val="000000"/>
                <w:sz w:val="18"/>
                <w:szCs w:val="18"/>
                <w:rtl w:val="0"/>
              </w:rPr>
              <w:t xml:space="preserve">Legal and privacy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B2">
            <w:pPr>
              <w:spacing w:after="0" w:before="0" w:line="240" w:lineRule="auto"/>
              <w:jc w:val="both"/>
              <w:rPr/>
            </w:pPr>
            <w:r w:rsidDel="00000000" w:rsidR="00000000" w:rsidRPr="00000000">
              <w:rPr>
                <w:rFonts w:ascii="Calibri" w:cs="Calibri" w:eastAsia="Calibri" w:hAnsi="Calibri"/>
                <w:color w:val="000000"/>
                <w:sz w:val="18"/>
                <w:szCs w:val="18"/>
                <w:rtl w:val="0"/>
              </w:rPr>
              <w:t xml:space="preserve">Personal financial data requires consent, purpose limitation, access control, retention rules, and compliance with applicable privacy and financial regulations.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B3">
            <w:pPr>
              <w:spacing w:after="0" w:before="0" w:line="240" w:lineRule="auto"/>
              <w:jc w:val="both"/>
              <w:rPr/>
            </w:pPr>
            <w:r w:rsidDel="00000000" w:rsidR="00000000" w:rsidRPr="00000000">
              <w:rPr>
                <w:rFonts w:ascii="Calibri" w:cs="Calibri" w:eastAsia="Calibri" w:hAnsi="Calibri"/>
                <w:color w:val="000000"/>
                <w:sz w:val="18"/>
                <w:szCs w:val="18"/>
                <w:rtl w:val="0"/>
              </w:rPr>
              <w:t xml:space="preserve">Time and scope</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B4">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first release must prioritize secure tracking, planning, and reporting; advanced predictions and automated advice are deferred.</w:t>
            </w:r>
            <w:r w:rsidDel="00000000" w:rsidR="00000000" w:rsidRPr="00000000">
              <w:rPr>
                <w:rtl w:val="0"/>
              </w:rPr>
            </w:r>
          </w:p>
        </w:tc>
      </w:tr>
    </w:tbl>
    <w:p w:rsidR="00000000" w:rsidDel="00000000" w:rsidP="00000000" w:rsidRDefault="00000000" w:rsidRPr="00000000" w14:paraId="000000B5">
      <w:pPr>
        <w:pStyle w:val="Heading1"/>
        <w:keepNext w:val="1"/>
        <w:spacing w:after="160" w:before="300" w:lineRule="auto"/>
        <w:jc w:val="both"/>
        <w:rPr/>
      </w:pPr>
      <w:r w:rsidDel="00000000" w:rsidR="00000000" w:rsidRPr="00000000">
        <w:rPr>
          <w:rFonts w:ascii="Calibri" w:cs="Calibri" w:eastAsia="Calibri" w:hAnsi="Calibri"/>
          <w:color w:val="000000"/>
          <w:rtl w:val="0"/>
        </w:rPr>
        <w:t xml:space="preserve">6 Validate Requirement Completeness and Consistency</w:t>
      </w:r>
      <w:r w:rsidDel="00000000" w:rsidR="00000000" w:rsidRPr="00000000">
        <w:rPr>
          <w:rtl w:val="0"/>
        </w:rPr>
      </w:r>
    </w:p>
    <w:p w:rsidR="00000000" w:rsidDel="00000000" w:rsidP="00000000" w:rsidRDefault="00000000" w:rsidRPr="00000000" w14:paraId="000000B6">
      <w:pPr>
        <w:spacing w:after="100" w:line="259" w:lineRule="auto"/>
        <w:jc w:val="both"/>
        <w:rPr/>
      </w:pPr>
      <w:r w:rsidDel="00000000" w:rsidR="00000000" w:rsidRPr="00000000">
        <w:rPr>
          <w:rFonts w:ascii="Calibri" w:cs="Calibri" w:eastAsia="Calibri" w:hAnsi="Calibri"/>
          <w:color w:val="000000"/>
          <w:sz w:val="21"/>
          <w:szCs w:val="21"/>
          <w:rtl w:val="0"/>
        </w:rPr>
        <w:t xml:space="preserve">Validation checks whether the requirement set is understandable, non-contradictory, and sufficient for design and testing. The review below uses the scenario, stakeholder list, requirement identifiers, use cases, data model, and constraints as a traceability chain.</w:t>
      </w:r>
      <w:r w:rsidDel="00000000" w:rsidR="00000000" w:rsidRPr="00000000">
        <w:rPr>
          <w:rtl w:val="0"/>
        </w:rPr>
      </w:r>
    </w:p>
    <w:tbl>
      <w:tblPr>
        <w:tblStyle w:val="Table11"/>
        <w:tblW w:w="10310.0" w:type="dxa"/>
        <w:jc w:val="center"/>
        <w:tblLayout w:type="fixed"/>
        <w:tblLook w:val="0400"/>
      </w:tblPr>
      <w:tblGrid>
        <w:gridCol w:w="5155"/>
        <w:gridCol w:w="5155"/>
        <w:tblGridChange w:id="0">
          <w:tblGrid>
            <w:gridCol w:w="5155"/>
            <w:gridCol w:w="5155"/>
          </w:tblGrid>
        </w:tblGridChange>
      </w:tblGrid>
      <w:tr>
        <w:trPr>
          <w:cantSplit w:val="0"/>
          <w:tblHeader w:val="1"/>
        </w:trPr>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B7">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Validation check</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1f4e79" w:val="clear"/>
            <w:tcMar>
              <w:top w:w="55.0" w:type="dxa"/>
              <w:bottom w:w="55.0" w:type="dxa"/>
            </w:tcMar>
            <w:vAlign w:val="center"/>
          </w:tcPr>
          <w:p w:rsidR="00000000" w:rsidDel="00000000" w:rsidP="00000000" w:rsidRDefault="00000000" w:rsidRPr="00000000" w14:paraId="000000B8">
            <w:pPr>
              <w:spacing w:after="0" w:before="0" w:line="240" w:lineRule="auto"/>
              <w:jc w:val="both"/>
              <w:rPr/>
            </w:pPr>
            <w:r w:rsidDel="00000000" w:rsidR="00000000" w:rsidRPr="00000000">
              <w:rPr>
                <w:rFonts w:ascii="Calibri" w:cs="Calibri" w:eastAsia="Calibri" w:hAnsi="Calibri"/>
                <w:b w:val="1"/>
                <w:bCs w:val="1"/>
                <w:color w:val="ffffff"/>
                <w:sz w:val="18"/>
                <w:szCs w:val="18"/>
                <w:rtl w:val="0"/>
              </w:rPr>
              <w:t xml:space="preserve">Result and improvement</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B9">
            <w:pPr>
              <w:spacing w:after="0" w:before="0" w:line="240" w:lineRule="auto"/>
              <w:jc w:val="both"/>
              <w:rPr/>
            </w:pPr>
            <w:r w:rsidDel="00000000" w:rsidR="00000000" w:rsidRPr="00000000">
              <w:rPr>
                <w:rFonts w:ascii="Calibri" w:cs="Calibri" w:eastAsia="Calibri" w:hAnsi="Calibri"/>
                <w:color w:val="000000"/>
                <w:sz w:val="18"/>
                <w:szCs w:val="18"/>
                <w:rtl w:val="0"/>
              </w:rPr>
              <w:t xml:space="preserve">Stakeholder coverage</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BA">
            <w:pPr>
              <w:spacing w:after="0" w:before="0" w:line="240" w:lineRule="auto"/>
              <w:jc w:val="both"/>
              <w:rPr/>
            </w:pPr>
            <w:r w:rsidDel="00000000" w:rsidR="00000000" w:rsidRPr="00000000">
              <w:rPr>
                <w:rFonts w:ascii="Calibri" w:cs="Calibri" w:eastAsia="Calibri" w:hAnsi="Calibri"/>
                <w:color w:val="000000"/>
                <w:sz w:val="18"/>
                <w:szCs w:val="18"/>
                <w:rtl w:val="0"/>
              </w:rPr>
              <w:t xml:space="preserve">Complete for the defined scope: the User, Administrator, Financial Data Provider, and Notification Service each have responsibilities and use cases. Confirm provider-specific permissions during design.</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BB">
            <w:pPr>
              <w:spacing w:after="0" w:before="0" w:line="240" w:lineRule="auto"/>
              <w:jc w:val="both"/>
              <w:rPr/>
            </w:pPr>
            <w:r w:rsidDel="00000000" w:rsidR="00000000" w:rsidRPr="00000000">
              <w:rPr>
                <w:rFonts w:ascii="Calibri" w:cs="Calibri" w:eastAsia="Calibri" w:hAnsi="Calibri"/>
                <w:color w:val="000000"/>
                <w:sz w:val="18"/>
                <w:szCs w:val="18"/>
                <w:rtl w:val="0"/>
              </w:rPr>
              <w:t xml:space="preserve">Functional completeness</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BC">
            <w:pPr>
              <w:spacing w:after="0" w:before="0" w:line="240" w:lineRule="auto"/>
              <w:jc w:val="both"/>
              <w:rPr/>
            </w:pPr>
            <w:r w:rsidDel="00000000" w:rsidR="00000000" w:rsidRPr="00000000">
              <w:rPr>
                <w:rFonts w:ascii="Calibri" w:cs="Calibri" w:eastAsia="Calibri" w:hAnsi="Calibri"/>
                <w:color w:val="000000"/>
                <w:sz w:val="18"/>
                <w:szCs w:val="18"/>
                <w:rtl w:val="0"/>
              </w:rPr>
              <w:t xml:space="preserve">Core capture, categorization, planning, dashboard, alerts, reporting, and administration are represented by FR-01 to FR-10. Add acceptance criteria for each requirement before implementation.</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BD">
            <w:pPr>
              <w:spacing w:after="0" w:before="0" w:line="240" w:lineRule="auto"/>
              <w:jc w:val="both"/>
              <w:rPr/>
            </w:pPr>
            <w:r w:rsidDel="00000000" w:rsidR="00000000" w:rsidRPr="00000000">
              <w:rPr>
                <w:rFonts w:ascii="Calibri" w:cs="Calibri" w:eastAsia="Calibri" w:hAnsi="Calibri"/>
                <w:color w:val="000000"/>
                <w:sz w:val="18"/>
                <w:szCs w:val="18"/>
                <w:rtl w:val="0"/>
              </w:rPr>
              <w:t xml:space="preserve">Non-functional completeness</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BE">
            <w:pPr>
              <w:spacing w:after="0" w:before="0" w:line="240" w:lineRule="auto"/>
              <w:jc w:val="both"/>
              <w:rPr/>
            </w:pPr>
            <w:r w:rsidDel="00000000" w:rsidR="00000000" w:rsidRPr="00000000">
              <w:rPr>
                <w:rFonts w:ascii="Calibri" w:cs="Calibri" w:eastAsia="Calibri" w:hAnsi="Calibri"/>
                <w:color w:val="000000"/>
                <w:sz w:val="18"/>
                <w:szCs w:val="18"/>
                <w:rtl w:val="0"/>
              </w:rPr>
              <w:t xml:space="preserve">Performance, security, privacy, reliability, usability, scalability, maintainability, and availability are represented by NFR-01 to NFR-08. Convert targets into measurable test cases.</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BF">
            <w:pPr>
              <w:spacing w:after="0" w:before="0" w:line="240" w:lineRule="auto"/>
              <w:jc w:val="both"/>
              <w:rPr/>
            </w:pPr>
            <w:r w:rsidDel="00000000" w:rsidR="00000000" w:rsidRPr="00000000">
              <w:rPr>
                <w:rFonts w:ascii="Calibri" w:cs="Calibri" w:eastAsia="Calibri" w:hAnsi="Calibri"/>
                <w:color w:val="000000"/>
                <w:sz w:val="18"/>
                <w:szCs w:val="18"/>
                <w:rtl w:val="0"/>
              </w:rPr>
              <w:t xml:space="preserve">Ambiguity and redundancy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C0">
            <w:pPr>
              <w:spacing w:after="0" w:before="0" w:line="240" w:lineRule="auto"/>
              <w:jc w:val="both"/>
              <w:rPr/>
            </w:pPr>
            <w:r w:rsidDel="00000000" w:rsidR="00000000" w:rsidRPr="00000000">
              <w:rPr>
                <w:rFonts w:ascii="Calibri" w:cs="Calibri" w:eastAsia="Calibri" w:hAnsi="Calibri"/>
                <w:color w:val="000000"/>
                <w:sz w:val="18"/>
                <w:szCs w:val="18"/>
                <w:rtl w:val="0"/>
              </w:rPr>
              <w:t xml:space="preserve">Terms such as approved provider, unusual transaction, and supported file must be defined in the design glossary. Imported source data and user corrections are intentionally kept separate.</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C1">
            <w:pPr>
              <w:spacing w:after="0" w:before="0" w:line="240" w:lineRule="auto"/>
              <w:jc w:val="both"/>
              <w:rPr/>
            </w:pPr>
            <w:r w:rsidDel="00000000" w:rsidR="00000000" w:rsidRPr="00000000">
              <w:rPr>
                <w:rFonts w:ascii="Calibri" w:cs="Calibri" w:eastAsia="Calibri" w:hAnsi="Calibri"/>
                <w:color w:val="000000"/>
                <w:sz w:val="18"/>
                <w:szCs w:val="18"/>
                <w:rtl w:val="0"/>
              </w:rPr>
              <w:t xml:space="preserve">Consistency and traceability</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tcMar>
              <w:top w:w="55.0" w:type="dxa"/>
              <w:bottom w:w="55.0" w:type="dxa"/>
            </w:tcMar>
            <w:vAlign w:val="center"/>
          </w:tcPr>
          <w:p w:rsidR="00000000" w:rsidDel="00000000" w:rsidP="00000000" w:rsidRDefault="00000000" w:rsidRPr="00000000" w14:paraId="000000C2">
            <w:pPr>
              <w:spacing w:after="0" w:before="0" w:line="240" w:lineRule="auto"/>
              <w:jc w:val="both"/>
              <w:rPr/>
            </w:pPr>
            <w:r w:rsidDel="00000000" w:rsidR="00000000" w:rsidRPr="00000000">
              <w:rPr>
                <w:rFonts w:ascii="Calibri" w:cs="Calibri" w:eastAsia="Calibri" w:hAnsi="Calibri"/>
                <w:color w:val="000000"/>
                <w:sz w:val="18"/>
                <w:szCs w:val="18"/>
                <w:rtl w:val="0"/>
              </w:rPr>
              <w:t xml:space="preserve">The use cases, data entities, interfaces, and scope align with the functional requirements. Link every future design component and test case to an FR or NFR identifier.</w:t>
            </w:r>
            <w:r w:rsidDel="00000000" w:rsidR="00000000" w:rsidRPr="00000000">
              <w:rPr>
                <w:rtl w:val="0"/>
              </w:rPr>
            </w:r>
          </w:p>
        </w:tc>
      </w:tr>
      <w:tr>
        <w:trPr>
          <w:cantSplit w:val="0"/>
          <w:tblHeader w:val="0"/>
        </w:trPr>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C3">
            <w:pPr>
              <w:spacing w:after="0" w:before="0" w:line="240" w:lineRule="auto"/>
              <w:jc w:val="both"/>
              <w:rPr/>
            </w:pPr>
            <w:r w:rsidDel="00000000" w:rsidR="00000000" w:rsidRPr="00000000">
              <w:rPr>
                <w:rFonts w:ascii="Calibri" w:cs="Calibri" w:eastAsia="Calibri" w:hAnsi="Calibri"/>
                <w:color w:val="000000"/>
                <w:sz w:val="18"/>
                <w:szCs w:val="18"/>
                <w:rtl w:val="0"/>
              </w:rPr>
              <w:t xml:space="preserve">Missing requirement risk</w:t>
            </w:r>
            <w:r w:rsidDel="00000000" w:rsidR="00000000" w:rsidRPr="00000000">
              <w:rPr>
                <w:rtl w:val="0"/>
              </w:rPr>
            </w:r>
          </w:p>
        </w:tc>
        <w:tc>
          <w:tcPr>
            <w:tcBorders>
              <w:top w:color="d9e2f3" w:space="0" w:sz="6" w:val="single"/>
              <w:left w:color="d9e2f3" w:space="0" w:sz="6" w:val="single"/>
              <w:bottom w:color="d9e2f3" w:space="0" w:sz="6" w:val="single"/>
              <w:right w:color="d9e2f3" w:space="0" w:sz="6" w:val="single"/>
            </w:tcBorders>
            <w:shd w:fill="f5f8fb" w:val="clear"/>
            <w:tcMar>
              <w:top w:w="55.0" w:type="dxa"/>
              <w:bottom w:w="55.0" w:type="dxa"/>
            </w:tcMar>
            <w:vAlign w:val="center"/>
          </w:tcPr>
          <w:p w:rsidR="00000000" w:rsidDel="00000000" w:rsidP="00000000" w:rsidRDefault="00000000" w:rsidRPr="00000000" w14:paraId="000000C4">
            <w:pPr>
              <w:spacing w:after="0" w:before="0" w:line="240" w:lineRule="auto"/>
              <w:jc w:val="both"/>
              <w:rPr/>
            </w:pPr>
            <w:r w:rsidDel="00000000" w:rsidR="00000000" w:rsidRPr="00000000">
              <w:rPr>
                <w:rFonts w:ascii="Calibri" w:cs="Calibri" w:eastAsia="Calibri" w:hAnsi="Calibri"/>
                <w:color w:val="000000"/>
                <w:sz w:val="18"/>
                <w:szCs w:val="18"/>
                <w:rtl w:val="0"/>
              </w:rPr>
              <w:t xml:space="preserve">Accessibility, localization, retention duration, and recovery-point targets require stakeholder confirmation before a production release. Record decisions as revised requirements.</w:t>
            </w:r>
            <w:r w:rsidDel="00000000" w:rsidR="00000000" w:rsidRPr="00000000">
              <w:rPr>
                <w:rtl w:val="0"/>
              </w:rPr>
            </w:r>
          </w:p>
        </w:tc>
      </w:tr>
    </w:tbl>
    <w:p w:rsidR="00000000" w:rsidDel="00000000" w:rsidP="00000000" w:rsidRDefault="00000000" w:rsidRPr="00000000" w14:paraId="000000C5">
      <w:pPr>
        <w:spacing w:after="40" w:line="259" w:lineRule="auto"/>
        <w:jc w:val="both"/>
        <w:rPr/>
      </w:pPr>
      <w:r w:rsidDel="00000000" w:rsidR="00000000" w:rsidRPr="00000000">
        <w:rPr>
          <w:rFonts w:ascii="Calibri" w:cs="Calibri" w:eastAsia="Calibri" w:hAnsi="Calibri"/>
          <w:b w:val="1"/>
          <w:bCs w:val="1"/>
          <w:color w:val="000000"/>
          <w:sz w:val="21"/>
          <w:szCs w:val="21"/>
          <w:rtl w:val="0"/>
        </w:rPr>
        <w:t xml:space="preserve">Conclusion.</w:t>
      </w:r>
      <w:r w:rsidDel="00000000" w:rsidR="00000000" w:rsidRPr="00000000">
        <w:rPr>
          <w:rFonts w:ascii="Calibri" w:cs="Calibri" w:eastAsia="Calibri" w:hAnsi="Calibri"/>
          <w:color w:val="000000"/>
          <w:sz w:val="21"/>
          <w:szCs w:val="21"/>
          <w:rtl w:val="0"/>
        </w:rPr>
        <w:t xml:space="preserve"> The proposed SRS is complete enough to begin high-level design and prototyping. Its main follow-up actions are to confirm provider-specific permissions, define measurable acceptance criteria, and obtain stakeholder decisions on accessibility, localization, data retention, and disaster recovery targets.</w:t>
      </w:r>
      <w:r w:rsidDel="00000000" w:rsidR="00000000" w:rsidRPr="00000000">
        <w:rPr>
          <w:rtl w:val="0"/>
        </w:rPr>
      </w:r>
    </w:p>
    <w:sectPr>
      <w:headerReference r:id="rId7" w:type="default"/>
      <w:footerReference r:id="rId8" w:type="default"/>
      <w:pgSz w:h="15840" w:w="12240" w:orient="portrait"/>
      <w:pgMar w:bottom="749" w:top="792" w:left="965" w:right="965" w:header="346" w:footer="3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06060"/>
        <w:sz w:val="16"/>
        <w:szCs w:val="16"/>
        <w:u w:val="none"/>
        <w:shd w:fill="auto" w:val="clear"/>
        <w:vertAlign w:val="baseline"/>
        <w:rtl w:val="0"/>
      </w:rPr>
      <w:t xml:space="preserve">Pradhap J  |  1924260246  |  Page </w:t>
    </w:r>
    <w:r w:rsidDel="00000000" w:rsidR="00000000" w:rsidRPr="00000000">
      <w:rPr>
        <w:rFonts w:ascii="Calibri" w:cs="Calibri" w:eastAsia="Calibri" w:hAnsi="Calibri"/>
        <w:b w:val="0"/>
        <w:bCs w:val="0"/>
        <w:i w:val="0"/>
        <w:iCs w:val="0"/>
        <w:smallCaps w:val="0"/>
        <w:strike w:val="0"/>
        <w:color w:val="60606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606060"/>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60606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606060"/>
        <w:sz w:val="16"/>
        <w:szCs w:val="16"/>
        <w:u w:val="none"/>
        <w:shd w:fill="auto" w:val="clear"/>
        <w:vertAlign w:val="baseline"/>
        <w:rtl w:val="0"/>
      </w:rPr>
      <w:t xml:space="preserve">CSA10 / CSA1004  |  SOFTWARE ENGINEERING  |  CO2 ANALYSIS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00" w:lineRule="auto"/>
    </w:pPr>
    <w:rPr>
      <w:rFonts w:ascii="Calibri" w:cs="Calibri" w:eastAsia="Calibri" w:hAnsi="Calibri"/>
      <w:b w:val="1"/>
      <w:bCs w:val="1"/>
      <w:color w:val="000000"/>
      <w:sz w:val="29"/>
      <w:szCs w:val="29"/>
    </w:rPr>
  </w:style>
  <w:style w:type="paragraph" w:styleId="Heading2">
    <w:name w:val="heading 2"/>
    <w:basedOn w:val="Normal"/>
    <w:next w:val="Normal"/>
    <w:pPr>
      <w:keepNext w:val="1"/>
      <w:keepLines w:val="1"/>
      <w:spacing w:after="120" w:before="200" w:lineRule="auto"/>
    </w:pPr>
    <w:rPr>
      <w:rFonts w:ascii="Calibri" w:cs="Calibri" w:eastAsia="Calibri" w:hAnsi="Calibri"/>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Calibri" w:cs="Calibri" w:eastAsia="Calibri" w:hAnsi="Calibri"/>
      <w:b w:val="1"/>
      <w:bCs w:val="1"/>
      <w:color w:val="00000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