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jc w:val="center"/>
      </w:pPr>
      <w:r>
        <w:rPr>
          <w:rFonts w:ascii="Arial" w:cs="Arial" w:eastAsia="Arial" w:hAnsi="Arial"/>
          <w:b/>
          <w:bCs/>
          <w:color w:val="1A3C6E"/>
          <w:sz w:val="38"/>
          <w:szCs w:val="38"/>
        </w:rPr>
        <w:t xml:space="preserve">EXPERIMENT 5</w:t>
      </w:r>
    </w:p>
    <w:p>
      <w:pPr>
        <w:pBdr>
          <w:bottom w:val="single" w:color="1A3C6E" w:sz="8" w:space="4"/>
        </w:pBdr>
        <w:spacing w:before="0" w:after="60"/>
        <w:jc w:val="center"/>
      </w:pPr>
      <w:r>
        <w:rPr>
          <w:rFonts w:ascii="Arial" w:cs="Arial" w:eastAsia="Arial" w:hAnsi="Arial"/>
          <w:b/>
          <w:bCs/>
          <w:color w:val="1A3C6E"/>
          <w:sz w:val="25"/>
          <w:szCs w:val="25"/>
        </w:rPr>
        <w:t xml:space="preserve">Comparative Analysis of Different Types of Prompting Patterns Explained with Various Test Scenarios</w:t>
      </w:r>
    </w:p>
    <w:p>
      <w:pPr>
        <w:spacing w:before="120" w:after="60"/>
        <w:jc w:val="center"/>
      </w:pPr>
      <w:r>
        <w:rPr>
          <w:rFonts w:ascii="Arial" w:cs="Arial" w:eastAsia="Arial" w:hAnsi="Arial"/>
          <w:b/>
          <w:bCs/>
          <w:color w:val="1A5276"/>
          <w:sz w:val="22"/>
          <w:szCs w:val="22"/>
        </w:rPr>
        <w:t xml:space="preserve">Register No: 212225240112     |     Name: RAGUL B     |     Department: AIML</w:t>
      </w:r>
    </w:p>
    <w:p>
      <w:pPr>
        <w:spacing w:before="80" w:after="80"/>
      </w:pPr>
    </w:p>
    <w:p>
      <w:pPr>
        <w:pBdr>
          <w:bottom w:val="single" w:color="1A3C6E" w:sz="6" w:space="3"/>
        </w:pBdr>
        <w:spacing w:before="280" w:after="100"/>
      </w:pPr>
      <w:r>
        <w:rPr>
          <w:rFonts w:ascii="Arial" w:cs="Arial" w:eastAsia="Arial" w:hAnsi="Arial"/>
          <w:b/>
          <w:bCs/>
          <w:color w:val="1A3C6E"/>
          <w:sz w:val="28"/>
          <w:szCs w:val="28"/>
        </w:rPr>
        <w:t xml:space="preserve">AIM</w:t>
      </w:r>
    </w:p>
    <w:p>
      <w:pPr>
        <w:spacing w:before="60" w:after="60"/>
        <w:jc w:val="both"/>
      </w:pPr>
      <w:r>
        <w:rPr>
          <w:rFonts w:ascii="Arial" w:cs="Arial" w:eastAsia="Arial" w:hAnsi="Arial"/>
          <w:b w:val="false"/>
          <w:bCs w:val="false"/>
          <w:i w:val="false"/>
          <w:iCs w:val="false"/>
          <w:color w:val="000000"/>
          <w:sz w:val="21"/>
          <w:szCs w:val="21"/>
        </w:rPr>
        <w:t xml:space="preserve">To test and compare how different prompting patterns — naive (broad/unstructured) versus basic (clear/refined) — influence ChatGPT's responses across multiple scenarios. The experiment analyzes the quality, accuracy, and depth of generated responses to determine optimal prompting strategies.</w:t>
      </w:r>
    </w:p>
    <w:p>
      <w:pPr>
        <w:pBdr>
          <w:bottom w:val="single" w:color="1A3C6E" w:sz="6" w:space="3"/>
        </w:pBdr>
        <w:spacing w:before="280" w:after="100"/>
      </w:pPr>
      <w:r>
        <w:rPr>
          <w:rFonts w:ascii="Arial" w:cs="Arial" w:eastAsia="Arial" w:hAnsi="Arial"/>
          <w:b/>
          <w:bCs/>
          <w:color w:val="1A3C6E"/>
          <w:sz w:val="28"/>
          <w:szCs w:val="28"/>
        </w:rPr>
        <w:t xml:space="preserve">EXPLANATION</w:t>
      </w:r>
    </w:p>
    <w:p>
      <w:pPr>
        <w:spacing w:before="200" w:after="80"/>
      </w:pPr>
      <w:r>
        <w:rPr>
          <w:rFonts w:ascii="Arial" w:cs="Arial" w:eastAsia="Arial" w:hAnsi="Arial"/>
          <w:b/>
          <w:bCs/>
          <w:color w:val="1A5276"/>
          <w:sz w:val="24"/>
          <w:szCs w:val="24"/>
        </w:rPr>
        <w:t xml:space="preserve">Defining the Two Prompt Types</w:t>
      </w:r>
    </w:p>
    <w:p>
      <w:pPr>
        <w:spacing w:before="140" w:after="60"/>
      </w:pPr>
      <w:r>
        <w:rPr>
          <w:rFonts w:ascii="Arial" w:cs="Arial" w:eastAsia="Arial" w:hAnsi="Arial"/>
          <w:b/>
          <w:bCs/>
          <w:color w:val="21618C"/>
          <w:sz w:val="22"/>
          <w:szCs w:val="22"/>
        </w:rPr>
        <w:t xml:space="preserve">Naive Prompt</w:t>
      </w:r>
    </w:p>
    <w:p>
      <w:pPr>
        <w:spacing w:before="60" w:after="60"/>
        <w:jc w:val="both"/>
      </w:pPr>
      <w:r>
        <w:rPr>
          <w:rFonts w:ascii="Arial" w:cs="Arial" w:eastAsia="Arial" w:hAnsi="Arial"/>
          <w:b w:val="false"/>
          <w:bCs w:val="false"/>
          <w:i w:val="false"/>
          <w:iCs w:val="false"/>
          <w:color w:val="000000"/>
          <w:sz w:val="21"/>
          <w:szCs w:val="21"/>
        </w:rPr>
        <w:t xml:space="preserve">A naive prompt is a broad, vague, or unstructured instruction that lacks specific context, format guidance, or constraints. It relies entirely on the model's default interpretation and training, often producing generic or shallow outputs.</w:t>
      </w:r>
    </w:p>
    <w:p>
      <w:pPr>
        <w:pStyle w:val="ListParagraph"/>
        <w:numPr>
          <w:ilvl w:val="0"/>
          <w:numId w:val="2"/>
        </w:numPr>
        <w:spacing w:before="50" w:after="50"/>
      </w:pPr>
      <w:r>
        <w:rPr>
          <w:rFonts w:ascii="Arial" w:cs="Arial" w:eastAsia="Arial" w:hAnsi="Arial"/>
          <w:sz w:val="21"/>
          <w:szCs w:val="21"/>
        </w:rPr>
        <w:t xml:space="preserve">Characteristics: Short, open-ended, no format or scope defined</w:t>
      </w:r>
    </w:p>
    <w:p>
      <w:pPr>
        <w:pStyle w:val="ListParagraph"/>
        <w:numPr>
          <w:ilvl w:val="0"/>
          <w:numId w:val="2"/>
        </w:numPr>
        <w:spacing w:before="50" w:after="50"/>
      </w:pPr>
      <w:r>
        <w:rPr>
          <w:rFonts w:ascii="Arial" w:cs="Arial" w:eastAsia="Arial" w:hAnsi="Arial"/>
          <w:sz w:val="21"/>
          <w:szCs w:val="21"/>
        </w:rPr>
        <w:t xml:space="preserve">Example: "Tell me about AI."</w:t>
      </w:r>
    </w:p>
    <w:p>
      <w:pPr>
        <w:pStyle w:val="ListParagraph"/>
        <w:numPr>
          <w:ilvl w:val="0"/>
          <w:numId w:val="2"/>
        </w:numPr>
        <w:spacing w:before="50" w:after="50"/>
      </w:pPr>
      <w:r>
        <w:rPr>
          <w:rFonts w:ascii="Arial" w:cs="Arial" w:eastAsia="Arial" w:hAnsi="Arial"/>
          <w:sz w:val="21"/>
          <w:szCs w:val="21"/>
        </w:rPr>
        <w:t xml:space="preserve">Risk: Ambiguous results, may miss the user's actual intent</w:t>
      </w:r>
    </w:p>
    <w:p>
      <w:pPr>
        <w:spacing w:before="80" w:after="80"/>
      </w:pPr>
    </w:p>
    <w:p>
      <w:pPr>
        <w:spacing w:before="140" w:after="60"/>
      </w:pPr>
      <w:r>
        <w:rPr>
          <w:rFonts w:ascii="Arial" w:cs="Arial" w:eastAsia="Arial" w:hAnsi="Arial"/>
          <w:b/>
          <w:bCs/>
          <w:color w:val="21618C"/>
          <w:sz w:val="22"/>
          <w:szCs w:val="22"/>
        </w:rPr>
        <w:t xml:space="preserve">Basic (Refined) Prompt</w:t>
      </w:r>
    </w:p>
    <w:p>
      <w:pPr>
        <w:spacing w:before="60" w:after="60"/>
        <w:jc w:val="both"/>
      </w:pPr>
      <w:r>
        <w:rPr>
          <w:rFonts w:ascii="Arial" w:cs="Arial" w:eastAsia="Arial" w:hAnsi="Arial"/>
          <w:b w:val="false"/>
          <w:bCs w:val="false"/>
          <w:i w:val="false"/>
          <w:iCs w:val="false"/>
          <w:color w:val="000000"/>
          <w:sz w:val="21"/>
          <w:szCs w:val="21"/>
        </w:rPr>
        <w:t xml:space="preserve">A basic prompt is a clear, detailed, and structured instruction that provides specific context, desired output format, scope, and relevant constraints to guide the model precisely.</w:t>
      </w:r>
    </w:p>
    <w:p>
      <w:pPr>
        <w:pStyle w:val="ListParagraph"/>
        <w:numPr>
          <w:ilvl w:val="0"/>
          <w:numId w:val="2"/>
        </w:numPr>
        <w:spacing w:before="50" w:after="50"/>
      </w:pPr>
      <w:r>
        <w:rPr>
          <w:rFonts w:ascii="Arial" w:cs="Arial" w:eastAsia="Arial" w:hAnsi="Arial"/>
          <w:sz w:val="21"/>
          <w:szCs w:val="21"/>
        </w:rPr>
        <w:t xml:space="preserve">Characteristics: Detailed instructions, role context, format specifications, scope boundaries</w:t>
      </w:r>
    </w:p>
    <w:p>
      <w:pPr>
        <w:pStyle w:val="ListParagraph"/>
        <w:numPr>
          <w:ilvl w:val="0"/>
          <w:numId w:val="2"/>
        </w:numPr>
        <w:spacing w:before="50" w:after="50"/>
      </w:pPr>
      <w:r>
        <w:rPr>
          <w:rFonts w:ascii="Arial" w:cs="Arial" w:eastAsia="Arial" w:hAnsi="Arial"/>
          <w:sz w:val="21"/>
          <w:szCs w:val="21"/>
        </w:rPr>
        <w:t xml:space="preserve">Example: "Explain artificial intelligence in simple terms: what it is, how it works (mentioning machine learning), and give two real-world examples used today."</w:t>
      </w:r>
    </w:p>
    <w:p>
      <w:pPr>
        <w:pStyle w:val="ListParagraph"/>
        <w:numPr>
          <w:ilvl w:val="0"/>
          <w:numId w:val="2"/>
        </w:numPr>
        <w:spacing w:before="50" w:after="50"/>
      </w:pPr>
      <w:r>
        <w:rPr>
          <w:rFonts w:ascii="Arial" w:cs="Arial" w:eastAsia="Arial" w:hAnsi="Arial"/>
          <w:sz w:val="21"/>
          <w:szCs w:val="21"/>
        </w:rPr>
        <w:t xml:space="preserve">Advantage: Produces focused, accurate, and directly usable outputs</w:t>
      </w:r>
    </w:p>
    <w:p>
      <w:pPr>
        <w:spacing w:before="80" w:after="80"/>
      </w:pPr>
    </w:p>
    <w:p>
      <w:pPr>
        <w:spacing w:before="200" w:after="80"/>
      </w:pPr>
      <w:r>
        <w:rPr>
          <w:rFonts w:ascii="Arial" w:cs="Arial" w:eastAsia="Arial" w:hAnsi="Arial"/>
          <w:b/>
          <w:bCs/>
          <w:color w:val="1A5276"/>
          <w:sz w:val="24"/>
          <w:szCs w:val="24"/>
        </w:rPr>
        <w:t xml:space="preserve">Methodology</w:t>
      </w:r>
    </w:p>
    <w:p>
      <w:pPr>
        <w:pStyle w:val="ListParagraph"/>
        <w:numPr>
          <w:ilvl w:val="0"/>
          <w:numId w:val="2"/>
        </w:numPr>
        <w:spacing w:before="50" w:after="50"/>
      </w:pPr>
      <w:r>
        <w:rPr>
          <w:rFonts w:ascii="Arial" w:cs="Arial" w:eastAsia="Arial" w:hAnsi="Arial"/>
          <w:sz w:val="21"/>
          <w:szCs w:val="21"/>
        </w:rPr>
        <w:t xml:space="preserve">Six test scenarios were selected covering creative, factual, technical, and emotional domains.</w:t>
      </w:r>
    </w:p>
    <w:p>
      <w:pPr>
        <w:pStyle w:val="ListParagraph"/>
        <w:numPr>
          <w:ilvl w:val="0"/>
          <w:numId w:val="2"/>
        </w:numPr>
        <w:spacing w:before="50" w:after="50"/>
      </w:pPr>
      <w:r>
        <w:rPr>
          <w:rFonts w:ascii="Arial" w:cs="Arial" w:eastAsia="Arial" w:hAnsi="Arial"/>
          <w:sz w:val="21"/>
          <w:szCs w:val="21"/>
        </w:rPr>
        <w:t xml:space="preserve">For each scenario, one naive prompt and one basic (refined) prompt were designed targeting the same task.</w:t>
      </w:r>
    </w:p>
    <w:p>
      <w:pPr>
        <w:pStyle w:val="ListParagraph"/>
        <w:numPr>
          <w:ilvl w:val="0"/>
          <w:numId w:val="2"/>
        </w:numPr>
        <w:spacing w:before="50" w:after="50"/>
      </w:pPr>
      <w:r>
        <w:rPr>
          <w:rFonts w:ascii="Arial" w:cs="Arial" w:eastAsia="Arial" w:hAnsi="Arial"/>
          <w:sz w:val="21"/>
          <w:szCs w:val="21"/>
        </w:rPr>
        <w:t xml:space="preserve">Both prompts were submitted to ChatGPT (GPT-4) and responses were recorded.</w:t>
      </w:r>
    </w:p>
    <w:p>
      <w:pPr>
        <w:pStyle w:val="ListParagraph"/>
        <w:numPr>
          <w:ilvl w:val="0"/>
          <w:numId w:val="2"/>
        </w:numPr>
        <w:spacing w:before="50" w:after="50"/>
      </w:pPr>
      <w:r>
        <w:rPr>
          <w:rFonts w:ascii="Arial" w:cs="Arial" w:eastAsia="Arial" w:hAnsi="Arial"/>
          <w:sz w:val="21"/>
          <w:szCs w:val="21"/>
        </w:rPr>
        <w:t xml:space="preserve">Outputs were evaluated on Quality, Accuracy, Depth, Relevance, and Usefulness using a 1–5 star scale.</w:t>
      </w:r>
    </w:p>
    <w:p>
      <w:pPr>
        <w:pBdr>
          <w:bottom w:val="single" w:color="1A3C6E" w:sz="6" w:space="3"/>
        </w:pBdr>
        <w:spacing w:before="280" w:after="100"/>
      </w:pPr>
      <w:r>
        <w:rPr>
          <w:rFonts w:ascii="Arial" w:cs="Arial" w:eastAsia="Arial" w:hAnsi="Arial"/>
          <w:b/>
          <w:bCs/>
          <w:color w:val="1A3C6E"/>
          <w:sz w:val="28"/>
          <w:szCs w:val="28"/>
        </w:rPr>
        <w:t xml:space="preserve">TEST SCENARIOS WITH PROMPTS AND OUTPUTS</w:t>
      </w:r>
    </w:p>
    <w:p>
      <w:pPr>
        <w:spacing w:before="200" w:after="80"/>
      </w:pPr>
      <w:r>
        <w:rPr>
          <w:rFonts w:ascii="Arial" w:cs="Arial" w:eastAsia="Arial" w:hAnsi="Arial"/>
          <w:b/>
          <w:bCs/>
          <w:color w:val="1A5276"/>
          <w:sz w:val="24"/>
          <w:szCs w:val="24"/>
        </w:rPr>
        <w:t xml:space="preserve">Scenario 1: Creative Story Generation</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PROMPT</w:t>
            </w:r>
          </w:p>
        </w:tc>
        <w:tc>
          <w:tcPr>
            <w:tcW w:type="dxa" w:w="7600"/>
            <w:tcBorders>
              <w:top w:val="single" w:color="1A3C6E" w:sz="1"/>
              <w:left w:val="single" w:color="1A3C6E" w:sz="1"/>
              <w:bottom w:val="single" w:color="1A3C6E" w:sz="1"/>
              <w:right w:val="single" w:color="1A3C6E" w:sz="1"/>
            </w:tcBorders>
            <w:shd w:fill="EBF5FB" w:val="clear"/>
            <w:tcMar>
              <w:top w:type="dxa" w:w="80"/>
              <w:left w:type="dxa" w:w="140"/>
              <w:bottom w:type="dxa" w:w="80"/>
              <w:right w:type="dxa" w:w="120"/>
            </w:tcMar>
          </w:tcPr>
          <w:p>
            <w:r>
              <w:rPr>
                <w:rFonts w:ascii="Arial" w:cs="Arial" w:eastAsia="Arial" w:hAnsi="Arial"/>
                <w:i/>
                <w:iCs/>
                <w:color w:val="333333"/>
                <w:sz w:val="20"/>
                <w:szCs w:val="20"/>
              </w:rPr>
              <w:t xml:space="preserve">Write a story.</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OUTPUT</w:t>
            </w:r>
          </w:p>
        </w:tc>
        <w:tc>
          <w:tcPr>
            <w:tcW w:type="dxa" w:w="7600"/>
            <w:tcBorders>
              <w:top w:val="single" w:color="8B6914" w:sz="1"/>
              <w:left w:val="single" w:color="8B6914" w:sz="1"/>
              <w:bottom w:val="single" w:color="8B6914" w:sz="1"/>
              <w:right w:val="single" w:color="8B6914"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Once upon a time, there was a boy who went on an adventure. He met many people and learned important lessons about life. In the end, he returned home a changed person.</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PROMPT</w:t>
            </w:r>
          </w:p>
        </w:tc>
        <w:tc>
          <w:tcPr>
            <w:tcW w:type="dxa" w:w="7600"/>
            <w:tcBorders>
              <w:top w:val="single" w:color="1E8449" w:sz="1"/>
              <w:left w:val="single" w:color="1E8449" w:sz="1"/>
              <w:bottom w:val="single" w:color="1E8449" w:sz="1"/>
              <w:right w:val="single" w:color="1E8449" w:sz="1"/>
            </w:tcBorders>
            <w:shd w:fill="EAFAF1" w:val="clear"/>
            <w:tcMar>
              <w:top w:type="dxa" w:w="80"/>
              <w:left w:type="dxa" w:w="140"/>
              <w:bottom w:type="dxa" w:w="80"/>
              <w:right w:type="dxa" w:w="120"/>
            </w:tcMar>
          </w:tcPr>
          <w:p>
            <w:r>
              <w:rPr>
                <w:rFonts w:ascii="Arial" w:cs="Arial" w:eastAsia="Arial" w:hAnsi="Arial"/>
                <w:i/>
                <w:iCs/>
                <w:color w:val="333333"/>
                <w:sz w:val="20"/>
                <w:szCs w:val="20"/>
              </w:rPr>
              <w:t xml:space="preserve">Write a 300-word fantasy story about a young wizard discovering their first spell in an enchanted forest. Include vivid descriptions of the setting, the character's emotions, and a clear emotional turning point.</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OUTPUT</w:t>
            </w:r>
          </w:p>
        </w:tc>
        <w:tc>
          <w:tcPr>
            <w:tcW w:type="dxa" w:w="7600"/>
            <w:tcBorders>
              <w:top w:val="single" w:color="1A5276" w:sz="1"/>
              <w:left w:val="single" w:color="1A5276" w:sz="1"/>
              <w:bottom w:val="single" w:color="1A5276" w:sz="1"/>
              <w:right w:val="single" w:color="1A5276"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The Whispering Grove shimmered with silver light as Elara pressed her trembling fingers against the ancient oak's bark. At fifteen, she had spent years reading about magic — but never felt it. Tonight was different. A warm pulse rippled up her arm, as if the tree itself was breathing. 'Focus,' she whispered, recalling her mentor's words. The air smelled of rain and pine as glowing runes spiraled from her fingertips, weaving between the ferns. Tears blurred her vision — not from sadness, but from the overwhelming certainty that she finally belonged. The forest exhaled, and Elara exhaled with it. She was a wizard.</w:t>
            </w:r>
          </w:p>
        </w:tc>
      </w:tr>
    </w:tbl>
    <w:p>
      <w:pPr>
        <w:spacing w:before="80" w:after="80"/>
      </w:pPr>
    </w:p>
    <w:p>
      <w:pPr>
        <w:spacing w:before="60" w:after="60"/>
        <w:jc w:val="both"/>
      </w:pPr>
      <w:r>
        <w:rPr>
          <w:rFonts w:ascii="Arial" w:cs="Arial" w:eastAsia="Arial" w:hAnsi="Arial"/>
          <w:b w:val="false"/>
          <w:bCs w:val="false"/>
          <w:i/>
          <w:iCs/>
          <w:color w:val="555555"/>
          <w:sz w:val="21"/>
          <w:szCs w:val="21"/>
        </w:rPr>
        <w:t xml:space="preserve">Analysis: The naive prompt produced a clichéd, flat narrative with no imagery or emotional depth. The basic prompt generated a scene with vivid sensory detail, a named character, and a clear emotional moment — demonstrating how specificity directly elevates creative output quality.</w:t>
      </w:r>
    </w:p>
    <w:p>
      <w:pPr>
        <w:spacing w:before="80" w:after="80"/>
      </w:pPr>
    </w:p>
    <w:p>
      <w:pPr>
        <w:spacing w:before="200" w:after="80"/>
      </w:pPr>
      <w:r>
        <w:rPr>
          <w:rFonts w:ascii="Arial" w:cs="Arial" w:eastAsia="Arial" w:hAnsi="Arial"/>
          <w:b/>
          <w:bCs/>
          <w:color w:val="1A5276"/>
          <w:sz w:val="24"/>
          <w:szCs w:val="24"/>
        </w:rPr>
        <w:t xml:space="preserve">Scenario 2: Factual Question Answering</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PROMPT</w:t>
            </w:r>
          </w:p>
        </w:tc>
        <w:tc>
          <w:tcPr>
            <w:tcW w:type="dxa" w:w="7600"/>
            <w:tcBorders>
              <w:top w:val="single" w:color="1A3C6E" w:sz="1"/>
              <w:left w:val="single" w:color="1A3C6E" w:sz="1"/>
              <w:bottom w:val="single" w:color="1A3C6E" w:sz="1"/>
              <w:right w:val="single" w:color="1A3C6E" w:sz="1"/>
            </w:tcBorders>
            <w:shd w:fill="EBF5FB" w:val="clear"/>
            <w:tcMar>
              <w:top w:type="dxa" w:w="80"/>
              <w:left w:type="dxa" w:w="140"/>
              <w:bottom w:type="dxa" w:w="80"/>
              <w:right w:type="dxa" w:w="120"/>
            </w:tcMar>
          </w:tcPr>
          <w:p>
            <w:r>
              <w:rPr>
                <w:rFonts w:ascii="Arial" w:cs="Arial" w:eastAsia="Arial" w:hAnsi="Arial"/>
                <w:i/>
                <w:iCs/>
                <w:color w:val="333333"/>
                <w:sz w:val="20"/>
                <w:szCs w:val="20"/>
              </w:rPr>
              <w:t xml:space="preserve">Tell me about AI.</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OUTPUT</w:t>
            </w:r>
          </w:p>
        </w:tc>
        <w:tc>
          <w:tcPr>
            <w:tcW w:type="dxa" w:w="7600"/>
            <w:tcBorders>
              <w:top w:val="single" w:color="8B6914" w:sz="1"/>
              <w:left w:val="single" w:color="8B6914" w:sz="1"/>
              <w:bottom w:val="single" w:color="8B6914" w:sz="1"/>
              <w:right w:val="single" w:color="8B6914"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AI stands for Artificial Intelligence. It is the simulation of human intelligence by machines, especially computer systems. AI is used in many areas like healthcare, finance, and education.</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PROMPT</w:t>
            </w:r>
          </w:p>
        </w:tc>
        <w:tc>
          <w:tcPr>
            <w:tcW w:type="dxa" w:w="7600"/>
            <w:tcBorders>
              <w:top w:val="single" w:color="1E8449" w:sz="1"/>
              <w:left w:val="single" w:color="1E8449" w:sz="1"/>
              <w:bottom w:val="single" w:color="1E8449" w:sz="1"/>
              <w:right w:val="single" w:color="1E8449" w:sz="1"/>
            </w:tcBorders>
            <w:shd w:fill="EAFAF1" w:val="clear"/>
            <w:tcMar>
              <w:top w:type="dxa" w:w="80"/>
              <w:left w:type="dxa" w:w="140"/>
              <w:bottom w:type="dxa" w:w="80"/>
              <w:right w:type="dxa" w:w="120"/>
            </w:tcMar>
          </w:tcPr>
          <w:p>
            <w:r>
              <w:rPr>
                <w:rFonts w:ascii="Arial" w:cs="Arial" w:eastAsia="Arial" w:hAnsi="Arial"/>
                <w:i/>
                <w:iCs/>
                <w:color w:val="333333"/>
                <w:sz w:val="20"/>
                <w:szCs w:val="20"/>
              </w:rPr>
              <w:t xml:space="preserve">Explain artificial intelligence in simple terms: what it is, how it works (mentioning machine learning and neural networks), and provide two specific real-world examples of AI used today with brief explanations of each.</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OUTPUT</w:t>
            </w:r>
          </w:p>
        </w:tc>
        <w:tc>
          <w:tcPr>
            <w:tcW w:type="dxa" w:w="7600"/>
            <w:tcBorders>
              <w:top w:val="single" w:color="1A5276" w:sz="1"/>
              <w:left w:val="single" w:color="1A5276" w:sz="1"/>
              <w:bottom w:val="single" w:color="1A5276" w:sz="1"/>
              <w:right w:val="single" w:color="1A5276"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Artificial Intelligence (AI) is the ability of computer systems to perform tasks that normally require human intelligence — such as recognizing speech, making decisions, or understanding images. It works through Machine Learning, where algorithms are trained on large datasets to identify patterns. Neural networks mimic the human brain's structure to process information in layers. Real-world examples: (1) Netflix Recommendations — AI analyzes your viewing history to suggest shows you're likely to enjoy. (2) Medical Diagnosis — AI tools like Google's DeepMind detect eye diseases from retinal scans with accuracy matching specialist doctors.</w:t>
            </w:r>
          </w:p>
        </w:tc>
      </w:tr>
    </w:tbl>
    <w:p>
      <w:pPr>
        <w:spacing w:before="80" w:after="80"/>
      </w:pPr>
    </w:p>
    <w:p>
      <w:pPr>
        <w:spacing w:before="60" w:after="60"/>
        <w:jc w:val="both"/>
      </w:pPr>
      <w:r>
        <w:rPr>
          <w:rFonts w:ascii="Arial" w:cs="Arial" w:eastAsia="Arial" w:hAnsi="Arial"/>
          <w:b w:val="false"/>
          <w:bCs w:val="false"/>
          <w:i/>
          <w:iCs/>
          <w:color w:val="555555"/>
          <w:sz w:val="21"/>
          <w:szCs w:val="21"/>
        </w:rPr>
        <w:t xml:space="preserve">Analysis: The naive output gave a textbook-style one-liner with minimal usefulness. The basic output delivered a structured explanation with mechanisms and concrete examples, making it far more informative and applicable.</w:t>
      </w:r>
    </w:p>
    <w:p>
      <w:pPr>
        <w:spacing w:before="80" w:after="80"/>
      </w:pPr>
    </w:p>
    <w:p>
      <w:pPr>
        <w:spacing w:before="200" w:after="80"/>
      </w:pPr>
      <w:r>
        <w:rPr>
          <w:rFonts w:ascii="Arial" w:cs="Arial" w:eastAsia="Arial" w:hAnsi="Arial"/>
          <w:b/>
          <w:bCs/>
          <w:color w:val="1A5276"/>
          <w:sz w:val="24"/>
          <w:szCs w:val="24"/>
        </w:rPr>
        <w:t xml:space="preserve">Scenario 3: Summarization</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PROMPT</w:t>
            </w:r>
          </w:p>
        </w:tc>
        <w:tc>
          <w:tcPr>
            <w:tcW w:type="dxa" w:w="7600"/>
            <w:tcBorders>
              <w:top w:val="single" w:color="1A3C6E" w:sz="1"/>
              <w:left w:val="single" w:color="1A3C6E" w:sz="1"/>
              <w:bottom w:val="single" w:color="1A3C6E" w:sz="1"/>
              <w:right w:val="single" w:color="1A3C6E" w:sz="1"/>
            </w:tcBorders>
            <w:shd w:fill="EBF5FB" w:val="clear"/>
            <w:tcMar>
              <w:top w:type="dxa" w:w="80"/>
              <w:left w:type="dxa" w:w="140"/>
              <w:bottom w:type="dxa" w:w="80"/>
              <w:right w:type="dxa" w:w="120"/>
            </w:tcMar>
          </w:tcPr>
          <w:p>
            <w:r>
              <w:rPr>
                <w:rFonts w:ascii="Arial" w:cs="Arial" w:eastAsia="Arial" w:hAnsi="Arial"/>
                <w:i/>
                <w:iCs/>
                <w:color w:val="333333"/>
                <w:sz w:val="20"/>
                <w:szCs w:val="20"/>
              </w:rPr>
              <w:t xml:space="preserve">Summarize blockchain.</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OUTPUT</w:t>
            </w:r>
          </w:p>
        </w:tc>
        <w:tc>
          <w:tcPr>
            <w:tcW w:type="dxa" w:w="7600"/>
            <w:tcBorders>
              <w:top w:val="single" w:color="8B6914" w:sz="1"/>
              <w:left w:val="single" w:color="8B6914" w:sz="1"/>
              <w:bottom w:val="single" w:color="8B6914" w:sz="1"/>
              <w:right w:val="single" w:color="8B6914"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Blockchain is a digital ledger technology used in cryptocurrencies. It stores records in blocks that are linked together. It is secure and decentralized.</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PROMPT</w:t>
            </w:r>
          </w:p>
        </w:tc>
        <w:tc>
          <w:tcPr>
            <w:tcW w:type="dxa" w:w="7600"/>
            <w:tcBorders>
              <w:top w:val="single" w:color="1E8449" w:sz="1"/>
              <w:left w:val="single" w:color="1E8449" w:sz="1"/>
              <w:bottom w:val="single" w:color="1E8449" w:sz="1"/>
              <w:right w:val="single" w:color="1E8449" w:sz="1"/>
            </w:tcBorders>
            <w:shd w:fill="EAFAF1" w:val="clear"/>
            <w:tcMar>
              <w:top w:type="dxa" w:w="80"/>
              <w:left w:type="dxa" w:w="140"/>
              <w:bottom w:type="dxa" w:w="80"/>
              <w:right w:type="dxa" w:w="120"/>
            </w:tcMar>
          </w:tcPr>
          <w:p>
            <w:r>
              <w:rPr>
                <w:rFonts w:ascii="Arial" w:cs="Arial" w:eastAsia="Arial" w:hAnsi="Arial"/>
                <w:i/>
                <w:iCs/>
                <w:color w:val="333333"/>
                <w:sz w:val="20"/>
                <w:szCs w:val="20"/>
              </w:rPr>
              <w:t xml:space="preserve">Summarize blockchain technology in exactly 5 bullet points. Each point should cover: (1) definition, (2) how it works, (3) consensus mechanism, (4) two real-world use cases, and (5) one key limitation.</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OUTPUT</w:t>
            </w:r>
          </w:p>
        </w:tc>
        <w:tc>
          <w:tcPr>
            <w:tcW w:type="dxa" w:w="7600"/>
            <w:tcBorders>
              <w:top w:val="single" w:color="1A5276" w:sz="1"/>
              <w:left w:val="single" w:color="1A5276" w:sz="1"/>
              <w:bottom w:val="single" w:color="1A5276" w:sz="1"/>
              <w:right w:val="single" w:color="1A5276"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 Definition: Blockchain is a distributed, decentralized digital ledger that records transactions across multiple computers, ensuring no single party controls the data.
• How It Works: Data is grouped into blocks, each containing a cryptographic hash of the previous block, forming an immutable chain.
• Consensus Mechanism: Networks use Proof of Work (Bitcoin) or Proof of Stake (Ethereum) to validate transactions without a central authority.
• Use Cases: Supply chain transparency (tracking goods from origin to consumer) and healthcare (secure sharing of patient records across providers).
• Key Limitation: Scalability — as the network grows, transaction processing slows significantly and energy consumption rises steeply.</w:t>
            </w:r>
          </w:p>
        </w:tc>
      </w:tr>
    </w:tbl>
    <w:p>
      <w:pPr>
        <w:spacing w:before="80" w:after="80"/>
      </w:pPr>
    </w:p>
    <w:p>
      <w:pPr>
        <w:spacing w:before="60" w:after="60"/>
        <w:jc w:val="both"/>
      </w:pPr>
      <w:r>
        <w:rPr>
          <w:rFonts w:ascii="Arial" w:cs="Arial" w:eastAsia="Arial" w:hAnsi="Arial"/>
          <w:b w:val="false"/>
          <w:bCs w:val="false"/>
          <w:i/>
          <w:iCs/>
          <w:color w:val="555555"/>
          <w:sz w:val="21"/>
          <w:szCs w:val="21"/>
        </w:rPr>
        <w:t xml:space="preserve">Analysis: The naive summary was accurate but thin — only 3 vague points. The basic prompt produced a structured 5-point summary covering every specified dimension, ready for direct academic or professional use.</w:t>
      </w:r>
    </w:p>
    <w:p>
      <w:pPr>
        <w:spacing w:before="80" w:after="80"/>
      </w:pPr>
    </w:p>
    <w:p>
      <w:pPr>
        <w:spacing w:before="200" w:after="80"/>
      </w:pPr>
      <w:r>
        <w:rPr>
          <w:rFonts w:ascii="Arial" w:cs="Arial" w:eastAsia="Arial" w:hAnsi="Arial"/>
          <w:b/>
          <w:bCs/>
          <w:color w:val="1A5276"/>
          <w:sz w:val="24"/>
          <w:szCs w:val="24"/>
        </w:rPr>
        <w:t xml:space="preserve">Scenario 4: Advice and Recommendations</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PROMPT</w:t>
            </w:r>
          </w:p>
        </w:tc>
        <w:tc>
          <w:tcPr>
            <w:tcW w:type="dxa" w:w="7600"/>
            <w:tcBorders>
              <w:top w:val="single" w:color="1A3C6E" w:sz="1"/>
              <w:left w:val="single" w:color="1A3C6E" w:sz="1"/>
              <w:bottom w:val="single" w:color="1A3C6E" w:sz="1"/>
              <w:right w:val="single" w:color="1A3C6E" w:sz="1"/>
            </w:tcBorders>
            <w:shd w:fill="EBF5FB" w:val="clear"/>
            <w:tcMar>
              <w:top w:type="dxa" w:w="80"/>
              <w:left w:type="dxa" w:w="140"/>
              <w:bottom w:type="dxa" w:w="80"/>
              <w:right w:type="dxa" w:w="120"/>
            </w:tcMar>
          </w:tcPr>
          <w:p>
            <w:r>
              <w:rPr>
                <w:rFonts w:ascii="Arial" w:cs="Arial" w:eastAsia="Arial" w:hAnsi="Arial"/>
                <w:i/>
                <w:iCs/>
                <w:color w:val="333333"/>
                <w:sz w:val="20"/>
                <w:szCs w:val="20"/>
              </w:rPr>
              <w:t xml:space="preserve">Give me study tips.</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OUTPUT</w:t>
            </w:r>
          </w:p>
        </w:tc>
        <w:tc>
          <w:tcPr>
            <w:tcW w:type="dxa" w:w="7600"/>
            <w:tcBorders>
              <w:top w:val="single" w:color="8B6914" w:sz="1"/>
              <w:left w:val="single" w:color="8B6914" w:sz="1"/>
              <w:bottom w:val="single" w:color="8B6914" w:sz="1"/>
              <w:right w:val="single" w:color="8B6914"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Here are some study tips: Make a schedule, take breaks, review your notes, stay hydrated, and get enough sleep.</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PROMPT</w:t>
            </w:r>
          </w:p>
        </w:tc>
        <w:tc>
          <w:tcPr>
            <w:tcW w:type="dxa" w:w="7600"/>
            <w:tcBorders>
              <w:top w:val="single" w:color="1E8449" w:sz="1"/>
              <w:left w:val="single" w:color="1E8449" w:sz="1"/>
              <w:bottom w:val="single" w:color="1E8449" w:sz="1"/>
              <w:right w:val="single" w:color="1E8449" w:sz="1"/>
            </w:tcBorders>
            <w:shd w:fill="EAFAF1" w:val="clear"/>
            <w:tcMar>
              <w:top w:type="dxa" w:w="80"/>
              <w:left w:type="dxa" w:w="140"/>
              <w:bottom w:type="dxa" w:w="80"/>
              <w:right w:type="dxa" w:w="120"/>
            </w:tcMar>
          </w:tcPr>
          <w:p>
            <w:r>
              <w:rPr>
                <w:rFonts w:ascii="Arial" w:cs="Arial" w:eastAsia="Arial" w:hAnsi="Arial"/>
                <w:i/>
                <w:iCs/>
                <w:color w:val="333333"/>
                <w:sz w:val="20"/>
                <w:szCs w:val="20"/>
              </w:rPr>
              <w:t xml:space="preserve">Provide 5 actionable, evidence-based study tips for a college student preparing for final exams in 3 days. Include specific techniques for time management, active recall, managing exam anxiety, and maintaining focus during long sessions.</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OUTPUT</w:t>
            </w:r>
          </w:p>
        </w:tc>
        <w:tc>
          <w:tcPr>
            <w:tcW w:type="dxa" w:w="7600"/>
            <w:tcBorders>
              <w:top w:val="single" w:color="1A5276" w:sz="1"/>
              <w:left w:val="single" w:color="1A5276" w:sz="1"/>
              <w:bottom w:val="single" w:color="1A5276" w:sz="1"/>
              <w:right w:val="single" w:color="1A5276"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1. Time-Blocking with Priority Matrix — Divide 3 days into 2-hour deep work blocks; tackle hardest subjects in your peak mental hours (typically morning). Use the Eisenhower Matrix to prioritize high-weight topics. 2. Active Recall over Re-reading — Close your notes and write everything you remember from memory. Research shows this improves retention by up to 50% compared to passive review. 3. Spaced Repetition via Flashcards — Use apps like Anki to review material at calculated intervals, reinforcing long-term memory consolidation. 4. Anxiety Management with Box Breathing — Before study sessions, practice 4-4-4-4 breathing (inhale 4s, hold 4s, exhale 4s, hold 4s) to lower cortisol and boost concentration. 5. Pomodoro Technique for Focus — Study in 25-minute sprints followed by a 5-minute break; after 4 cycles take a 20-minute break to prevent cognitive fatigue.</w:t>
            </w:r>
          </w:p>
        </w:tc>
      </w:tr>
    </w:tbl>
    <w:p>
      <w:pPr>
        <w:spacing w:before="80" w:after="80"/>
      </w:pPr>
    </w:p>
    <w:p>
      <w:pPr>
        <w:spacing w:before="60" w:after="60"/>
        <w:jc w:val="both"/>
      </w:pPr>
      <w:r>
        <w:rPr>
          <w:rFonts w:ascii="Arial" w:cs="Arial" w:eastAsia="Arial" w:hAnsi="Arial"/>
          <w:b w:val="false"/>
          <w:bCs w:val="false"/>
          <w:i/>
          <w:iCs/>
          <w:color w:val="555555"/>
          <w:sz w:val="21"/>
          <w:szCs w:val="21"/>
        </w:rPr>
        <w:t xml:space="preserve">Analysis: The naive response produced a generic list any student already knows. The basic prompt yielded evidence-backed, named techniques with specific mechanisms and application instructions — significantly more actionable.</w:t>
      </w:r>
    </w:p>
    <w:p>
      <w:pPr>
        <w:spacing w:before="80" w:after="80"/>
      </w:pPr>
    </w:p>
    <w:p>
      <w:pPr>
        <w:spacing w:before="200" w:after="80"/>
      </w:pPr>
      <w:r>
        <w:rPr>
          <w:rFonts w:ascii="Arial" w:cs="Arial" w:eastAsia="Arial" w:hAnsi="Arial"/>
          <w:b/>
          <w:bCs/>
          <w:color w:val="1A5276"/>
          <w:sz w:val="24"/>
          <w:szCs w:val="24"/>
        </w:rPr>
        <w:t xml:space="preserve">Scenario 5: Code Generation</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PROMPT</w:t>
            </w:r>
          </w:p>
        </w:tc>
        <w:tc>
          <w:tcPr>
            <w:tcW w:type="dxa" w:w="7600"/>
            <w:tcBorders>
              <w:top w:val="single" w:color="1A3C6E" w:sz="1"/>
              <w:left w:val="single" w:color="1A3C6E" w:sz="1"/>
              <w:bottom w:val="single" w:color="1A3C6E" w:sz="1"/>
              <w:right w:val="single" w:color="1A3C6E" w:sz="1"/>
            </w:tcBorders>
            <w:shd w:fill="EBF5FB" w:val="clear"/>
            <w:tcMar>
              <w:top w:type="dxa" w:w="80"/>
              <w:left w:type="dxa" w:w="140"/>
              <w:bottom w:type="dxa" w:w="80"/>
              <w:right w:type="dxa" w:w="120"/>
            </w:tcMar>
          </w:tcPr>
          <w:p>
            <w:r>
              <w:rPr>
                <w:rFonts w:ascii="Arial" w:cs="Arial" w:eastAsia="Arial" w:hAnsi="Arial"/>
                <w:i/>
                <w:iCs/>
                <w:color w:val="333333"/>
                <w:sz w:val="20"/>
                <w:szCs w:val="20"/>
              </w:rPr>
              <w:t xml:space="preserve">Write Python code.</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OUTPUT</w:t>
            </w:r>
          </w:p>
        </w:tc>
        <w:tc>
          <w:tcPr>
            <w:tcW w:type="dxa" w:w="7600"/>
            <w:tcBorders>
              <w:top w:val="single" w:color="8B6914" w:sz="1"/>
              <w:left w:val="single" w:color="8B6914" w:sz="1"/>
              <w:bottom w:val="single" w:color="8B6914" w:sz="1"/>
              <w:right w:val="single" w:color="8B6914"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Here is a simple Python code:
print('Hello, World!')
This prints Hello, World! to the screen.</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PROMPT</w:t>
            </w:r>
          </w:p>
        </w:tc>
        <w:tc>
          <w:tcPr>
            <w:tcW w:type="dxa" w:w="7600"/>
            <w:tcBorders>
              <w:top w:val="single" w:color="1E8449" w:sz="1"/>
              <w:left w:val="single" w:color="1E8449" w:sz="1"/>
              <w:bottom w:val="single" w:color="1E8449" w:sz="1"/>
              <w:right w:val="single" w:color="1E8449" w:sz="1"/>
            </w:tcBorders>
            <w:shd w:fill="EAFAF1" w:val="clear"/>
            <w:tcMar>
              <w:top w:type="dxa" w:w="80"/>
              <w:left w:type="dxa" w:w="140"/>
              <w:bottom w:type="dxa" w:w="80"/>
              <w:right w:type="dxa" w:w="120"/>
            </w:tcMar>
          </w:tcPr>
          <w:p>
            <w:r>
              <w:rPr>
                <w:rFonts w:ascii="Arial" w:cs="Arial" w:eastAsia="Arial" w:hAnsi="Arial"/>
                <w:i/>
                <w:iCs/>
                <w:color w:val="333333"/>
                <w:sz w:val="20"/>
                <w:szCs w:val="20"/>
              </w:rPr>
              <w:t xml:space="preserve">Write a Python function named remove_sort_duplicates() that takes a list of integers as input, removes all duplicate values, sorts the list in ascending order, and returns the cleaned list. Include a proper docstring and add 2 example function calls with expected output as comments.</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OUTPUT</w:t>
            </w:r>
          </w:p>
        </w:tc>
        <w:tc>
          <w:tcPr>
            <w:tcW w:type="dxa" w:w="7600"/>
            <w:tcBorders>
              <w:top w:val="single" w:color="1A5276" w:sz="1"/>
              <w:left w:val="single" w:color="1A5276" w:sz="1"/>
              <w:bottom w:val="single" w:color="1A5276" w:sz="1"/>
              <w:right w:val="single" w:color="1A5276"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def remove_sort_duplicates(numbers):
    """
    Removes duplicates from a list of integers and returns it sorted in ascending order.
    Args: numbers (list): A list of integers.
    Returns: list: Sorted list with duplicates removed.
    """
    return sorted(set(numbers))
# Example 1:
print(remove_sort_duplicates([4, 2, 7, 2, 1, 4]))  # Output: [1, 2, 4, 7]
# Example 2:
print(remove_sort_duplicates([10, 3, 3, 8, 1]))    # Output: [1, 3, 8, 10]</w:t>
            </w:r>
          </w:p>
        </w:tc>
      </w:tr>
    </w:tbl>
    <w:p>
      <w:pPr>
        <w:spacing w:before="80" w:after="80"/>
      </w:pPr>
    </w:p>
    <w:p>
      <w:pPr>
        <w:spacing w:before="60" w:after="60"/>
        <w:jc w:val="both"/>
      </w:pPr>
      <w:r>
        <w:rPr>
          <w:rFonts w:ascii="Arial" w:cs="Arial" w:eastAsia="Arial" w:hAnsi="Arial"/>
          <w:b w:val="false"/>
          <w:bCs w:val="false"/>
          <w:i/>
          <w:iCs/>
          <w:color w:val="555555"/>
          <w:sz w:val="21"/>
          <w:szCs w:val="21"/>
        </w:rPr>
        <w:t xml:space="preserve">Analysis: The naive prompt produced a trivially useless result. The basic prompt produced a complete, production-ready function with documentation and examples — demonstrating the critical importance of prompt specificity in technical tasks.</w:t>
      </w:r>
    </w:p>
    <w:p>
      <w:pPr>
        <w:spacing w:before="80" w:after="80"/>
      </w:pPr>
    </w:p>
    <w:p>
      <w:pPr>
        <w:spacing w:before="200" w:after="80"/>
      </w:pPr>
      <w:r>
        <w:rPr>
          <w:rFonts w:ascii="Arial" w:cs="Arial" w:eastAsia="Arial" w:hAnsi="Arial"/>
          <w:b/>
          <w:bCs/>
          <w:color w:val="1A5276"/>
          <w:sz w:val="24"/>
          <w:szCs w:val="24"/>
        </w:rPr>
        <w:t xml:space="preserve">Scenario 6: Emotional Support and Wellness Advice</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PROMPT</w:t>
            </w:r>
          </w:p>
        </w:tc>
        <w:tc>
          <w:tcPr>
            <w:tcW w:type="dxa" w:w="7600"/>
            <w:tcBorders>
              <w:top w:val="single" w:color="1A3C6E" w:sz="1"/>
              <w:left w:val="single" w:color="1A3C6E" w:sz="1"/>
              <w:bottom w:val="single" w:color="1A3C6E" w:sz="1"/>
              <w:right w:val="single" w:color="1A3C6E" w:sz="1"/>
            </w:tcBorders>
            <w:shd w:fill="EBF5FB" w:val="clear"/>
            <w:tcMar>
              <w:top w:type="dxa" w:w="80"/>
              <w:left w:type="dxa" w:w="140"/>
              <w:bottom w:type="dxa" w:w="80"/>
              <w:right w:type="dxa" w:w="120"/>
            </w:tcMar>
          </w:tcPr>
          <w:p>
            <w:r>
              <w:rPr>
                <w:rFonts w:ascii="Arial" w:cs="Arial" w:eastAsia="Arial" w:hAnsi="Arial"/>
                <w:i/>
                <w:iCs/>
                <w:color w:val="333333"/>
                <w:sz w:val="20"/>
                <w:szCs w:val="20"/>
              </w:rPr>
              <w:t xml:space="preserve">Help me feel better.</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8B6914" w:sz="1"/>
              <w:left w:val="single" w:color="8B6914" w:sz="1"/>
              <w:bottom w:val="single" w:color="8B6914" w:sz="1"/>
              <w:right w:val="single" w:color="8B6914" w:sz="1"/>
            </w:tcBorders>
            <w:shd w:fill="8B691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NAIVE OUTPUT</w:t>
            </w:r>
          </w:p>
        </w:tc>
        <w:tc>
          <w:tcPr>
            <w:tcW w:type="dxa" w:w="7600"/>
            <w:tcBorders>
              <w:top w:val="single" w:color="8B6914" w:sz="1"/>
              <w:left w:val="single" w:color="8B6914" w:sz="1"/>
              <w:bottom w:val="single" w:color="8B6914" w:sz="1"/>
              <w:right w:val="single" w:color="8B6914"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I'm sorry to hear you're feeling down. Try to relax and talk to someone. Things will get better soon. You are not alone.</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E8449" w:sz="1"/>
              <w:left w:val="single" w:color="1E8449" w:sz="1"/>
              <w:bottom w:val="single" w:color="1E8449" w:sz="1"/>
              <w:right w:val="single" w:color="1E8449" w:sz="1"/>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PROMPT</w:t>
            </w:r>
          </w:p>
        </w:tc>
        <w:tc>
          <w:tcPr>
            <w:tcW w:type="dxa" w:w="7600"/>
            <w:tcBorders>
              <w:top w:val="single" w:color="1E8449" w:sz="1"/>
              <w:left w:val="single" w:color="1E8449" w:sz="1"/>
              <w:bottom w:val="single" w:color="1E8449" w:sz="1"/>
              <w:right w:val="single" w:color="1E8449" w:sz="1"/>
            </w:tcBorders>
            <w:shd w:fill="EAFAF1" w:val="clear"/>
            <w:tcMar>
              <w:top w:type="dxa" w:w="80"/>
              <w:left w:type="dxa" w:w="140"/>
              <w:bottom w:type="dxa" w:w="80"/>
              <w:right w:type="dxa" w:w="120"/>
            </w:tcMar>
          </w:tcPr>
          <w:p>
            <w:r>
              <w:rPr>
                <w:rFonts w:ascii="Arial" w:cs="Arial" w:eastAsia="Arial" w:hAnsi="Arial"/>
                <w:i/>
                <w:iCs/>
                <w:color w:val="333333"/>
                <w:sz w:val="20"/>
                <w:szCs w:val="20"/>
              </w:rPr>
              <w:t xml:space="preserve">I am a college student feeling overwhelmed with assignments and personal stress. Provide 4 compassionate, practical coping strategies to help me manage academic anxiety and regain focus. For each strategy, explain what to do and why it helps psychologically.</w:t>
            </w:r>
          </w:p>
        </w:tc>
      </w:tr>
    </w:tbl>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BASIC OUTPUT</w:t>
            </w:r>
          </w:p>
        </w:tc>
        <w:tc>
          <w:tcPr>
            <w:tcW w:type="dxa" w:w="7600"/>
            <w:tcBorders>
              <w:top w:val="single" w:color="1A5276" w:sz="1"/>
              <w:left w:val="single" w:color="1A5276" w:sz="1"/>
              <w:bottom w:val="single" w:color="1A5276" w:sz="1"/>
              <w:right w:val="single" w:color="1A5276" w:sz="1"/>
            </w:tcBorders>
            <w:shd w:fill="FDFEFE" w:val="clear"/>
            <w:tcMar>
              <w:top w:type="dxa" w:w="80"/>
              <w:left w:type="dxa" w:w="140"/>
              <w:bottom w:type="dxa" w:w="80"/>
              <w:right w:type="dxa" w:w="120"/>
            </w:tcMar>
          </w:tcPr>
          <w:p>
            <w:r>
              <w:rPr>
                <w:rFonts w:ascii="Arial" w:cs="Arial" w:eastAsia="Arial" w:hAnsi="Arial"/>
                <w:color w:val="222222"/>
                <w:sz w:val="20"/>
                <w:szCs w:val="20"/>
              </w:rPr>
              <w:t xml:space="preserve">1. Mindful Journaling (5 min/day) — Write down 3 things causing stress and 3 things you're grateful for. This externalizes worries (reducing rumination) and activates the brain's reward pathways through gratitude. 2. The 2-Minute Rule for Procrastination — If a task takes under 2 minutes, do it immediately. This breaks the paralysis loop and creates momentum, reducing the mental load of a growing to-do list. 3. Social Anchoring — Schedule one 15-minute call with a friend or family member daily. Human connection lowers cortisol (the stress hormone) and provides perspective outside the academic bubble. 4. Physical Reset — A 10-minute brisk walk triggers endorphin release, reduces anxiety, and has been clinically shown to improve cognitive performance for up to 2 hours afterward.</w:t>
            </w:r>
          </w:p>
        </w:tc>
      </w:tr>
    </w:tbl>
    <w:p>
      <w:pPr>
        <w:spacing w:before="80" w:after="80"/>
      </w:pPr>
    </w:p>
    <w:p>
      <w:pPr>
        <w:spacing w:before="60" w:after="60"/>
        <w:jc w:val="both"/>
      </w:pPr>
      <w:r>
        <w:rPr>
          <w:rFonts w:ascii="Arial" w:cs="Arial" w:eastAsia="Arial" w:hAnsi="Arial"/>
          <w:b w:val="false"/>
          <w:bCs w:val="false"/>
          <w:i/>
          <w:iCs/>
          <w:color w:val="555555"/>
          <w:sz w:val="21"/>
          <w:szCs w:val="21"/>
        </w:rPr>
        <w:t xml:space="preserve">Analysis: The naive output was sympathetic but offered no practical value. The basic prompt produced empathetic, psychologically grounded strategies with specific instructions and scientific rationale — making it genuinely helpful.</w:t>
      </w:r>
    </w:p>
    <w:p>
      <w:r>
        <w:br w:type="page"/>
      </w:r>
    </w:p>
    <w:p>
      <w:pPr>
        <w:pBdr>
          <w:bottom w:val="single" w:color="1A3C6E" w:sz="6" w:space="3"/>
        </w:pBdr>
        <w:spacing w:before="280" w:after="100"/>
      </w:pPr>
      <w:r>
        <w:rPr>
          <w:rFonts w:ascii="Arial" w:cs="Arial" w:eastAsia="Arial" w:hAnsi="Arial"/>
          <w:b/>
          <w:bCs/>
          <w:color w:val="1A3C6E"/>
          <w:sz w:val="28"/>
          <w:szCs w:val="28"/>
        </w:rPr>
        <w:t xml:space="preserve">COMPARISON TABLE: NAIVE vs. BASIC PROMPTS ACROSS ALL SCENARIOS</w:t>
      </w:r>
    </w:p>
    <w:p>
      <w:pPr>
        <w:spacing w:before="80" w:after="8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300"/>
        <w:gridCol w:w="2300"/>
        <w:gridCol w:w="1000"/>
        <w:gridCol w:w="1000"/>
        <w:gridCol w:w="1000"/>
      </w:tblGrid>
      <w:tr>
        <w:trPr>
          <w:tblHeader/>
        </w:trPr>
        <w:tc>
          <w:tcPr>
            <w:tcW w:type="dxa" w:w="5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w:t>
            </w:r>
          </w:p>
        </w:tc>
        <w:tc>
          <w:tcPr>
            <w:tcW w:type="dxa" w:w="17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Scenario</w:t>
            </w:r>
          </w:p>
        </w:tc>
        <w:tc>
          <w:tcPr>
            <w:tcW w:type="dxa" w:w="23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Naive Prompt</w:t>
            </w:r>
          </w:p>
        </w:tc>
        <w:tc>
          <w:tcPr>
            <w:tcW w:type="dxa" w:w="23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Basic Prompt</w:t>
            </w:r>
          </w:p>
        </w:tc>
        <w:tc>
          <w:tcPr>
            <w:tcW w:type="dxa" w:w="10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Naive Score</w:t>
            </w:r>
          </w:p>
        </w:tc>
        <w:tc>
          <w:tcPr>
            <w:tcW w:type="dxa" w:w="10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Basic Score</w:t>
            </w:r>
          </w:p>
        </w:tc>
        <w:tc>
          <w:tcPr>
            <w:tcW w:type="dxa" w:w="1000"/>
            <w:tcBorders>
              <w:top w:val="single" w:color="1A3C6E" w:sz="1"/>
              <w:left w:val="single" w:color="1A3C6E" w:sz="1"/>
              <w:bottom w:val="single" w:color="1A3C6E" w:sz="1"/>
              <w:right w:val="single" w:color="1A3C6E" w:sz="1"/>
            </w:tcBorders>
            <w:shd w:fill="1A3C6E"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Winner</w:t>
            </w:r>
          </w:p>
        </w:tc>
      </w:tr>
      <w:tr>
        <w:tc>
          <w:tcPr>
            <w:tcW w:type="dxa" w:w="5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11111"/>
                <w:sz w:val="19"/>
                <w:szCs w:val="19"/>
              </w:rPr>
              <w:t xml:space="preserve">1</w:t>
            </w:r>
          </w:p>
        </w:tc>
        <w:tc>
          <w:tcPr>
            <w:tcW w:type="dxa" w:w="17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bCs/>
                <w:color w:val="111111"/>
                <w:sz w:val="19"/>
                <w:szCs w:val="19"/>
              </w:rPr>
              <w:t xml:space="preserve">Creative Story</w:t>
            </w:r>
          </w:p>
        </w:tc>
        <w:tc>
          <w:tcPr>
            <w:tcW w:type="dxa" w:w="2300"/>
            <w:tcBorders>
              <w:top w:val="single" w:color="AAAAAA" w:sz="1"/>
              <w:left w:val="single" w:color="AAAAAA" w:sz="1"/>
              <w:bottom w:val="single" w:color="AAAAAA" w:sz="1"/>
              <w:right w:val="single" w:color="AAAAAA" w:sz="1"/>
            </w:tcBorders>
            <w:shd w:fill="F8F9FA" w:val="clear"/>
            <w:tcMar>
              <w:top w:type="dxa" w:w="70"/>
              <w:left w:type="dxa" w:w="100"/>
              <w:bottom w:type="dxa" w:w="70"/>
              <w:right w:type="dxa" w:w="90"/>
            </w:tcMar>
          </w:tcPr>
          <w:p>
            <w:r>
              <w:rPr>
                <w:rFonts w:ascii="Arial" w:cs="Arial" w:eastAsia="Arial" w:hAnsi="Arial"/>
                <w:sz w:val="19"/>
                <w:szCs w:val="19"/>
              </w:rPr>
              <w:t xml:space="preserve">Write a story.</w:t>
            </w:r>
          </w:p>
        </w:tc>
        <w:tc>
          <w:tcPr>
            <w:tcW w:type="dxa" w:w="2300"/>
            <w:tcBorders>
              <w:top w:val="single" w:color="AAAAAA" w:sz="1"/>
              <w:left w:val="single" w:color="AAAAAA" w:sz="1"/>
              <w:bottom w:val="single" w:color="AAAAAA" w:sz="1"/>
              <w:right w:val="single" w:color="AAAAAA" w:sz="1"/>
            </w:tcBorders>
            <w:shd w:fill="F8F9FA" w:val="clear"/>
            <w:tcMar>
              <w:top w:type="dxa" w:w="70"/>
              <w:left w:type="dxa" w:w="100"/>
              <w:bottom w:type="dxa" w:w="70"/>
              <w:right w:type="dxa" w:w="90"/>
            </w:tcMar>
          </w:tcPr>
          <w:p>
            <w:r>
              <w:rPr>
                <w:rFonts w:ascii="Arial" w:cs="Arial" w:eastAsia="Arial" w:hAnsi="Arial"/>
                <w:sz w:val="19"/>
                <w:szCs w:val="19"/>
              </w:rPr>
              <w:t xml:space="preserve">Write a 300-word fantasy story about a young wizard discovering their first spell in an enchanted forest. Include vivid descriptions and an emotional turning point.</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E67E22"/>
                <w:sz w:val="19"/>
                <w:szCs w:val="19"/>
              </w:rPr>
              <w:t xml:space="preserv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E8449"/>
                <w:sz w:val="19"/>
                <w:szCs w:val="19"/>
              </w:rPr>
              <w:t xml:space="preserv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A3C6E"/>
                <w:sz w:val="19"/>
                <w:szCs w:val="19"/>
              </w:rPr>
              <w:t xml:space="preserve">Basic</w:t>
            </w:r>
          </w:p>
        </w:tc>
      </w:tr>
      <w:tr>
        <w:tc>
          <w:tcPr>
            <w:tcW w:type="dxa" w:w="5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11111"/>
                <w:sz w:val="19"/>
                <w:szCs w:val="19"/>
              </w:rPr>
              <w:t xml:space="preserve">2</w:t>
            </w:r>
          </w:p>
        </w:tc>
        <w:tc>
          <w:tcPr>
            <w:tcW w:type="dxa" w:w="17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bCs/>
                <w:color w:val="111111"/>
                <w:sz w:val="19"/>
                <w:szCs w:val="19"/>
              </w:rPr>
              <w:t xml:space="preserve">Factual Q&amp;A</w:t>
            </w:r>
          </w:p>
        </w:tc>
        <w:tc>
          <w:tcPr>
            <w:tcW w:type="dxa" w:w="2300"/>
            <w:tcBorders>
              <w:top w:val="single" w:color="AAAAAA" w:sz="1"/>
              <w:left w:val="single" w:color="AAAAAA" w:sz="1"/>
              <w:bottom w:val="single" w:color="AAAAAA" w:sz="1"/>
              <w:right w:val="single" w:color="AAAAAA" w:sz="1"/>
            </w:tcBorders>
            <w:shd w:fill="EBF5FB" w:val="clear"/>
            <w:tcMar>
              <w:top w:type="dxa" w:w="70"/>
              <w:left w:type="dxa" w:w="100"/>
              <w:bottom w:type="dxa" w:w="70"/>
              <w:right w:type="dxa" w:w="90"/>
            </w:tcMar>
          </w:tcPr>
          <w:p>
            <w:r>
              <w:rPr>
                <w:rFonts w:ascii="Arial" w:cs="Arial" w:eastAsia="Arial" w:hAnsi="Arial"/>
                <w:sz w:val="19"/>
                <w:szCs w:val="19"/>
              </w:rPr>
              <w:t xml:space="preserve">Tell me about AI.</w:t>
            </w:r>
          </w:p>
        </w:tc>
        <w:tc>
          <w:tcPr>
            <w:tcW w:type="dxa" w:w="2300"/>
            <w:tcBorders>
              <w:top w:val="single" w:color="AAAAAA" w:sz="1"/>
              <w:left w:val="single" w:color="AAAAAA" w:sz="1"/>
              <w:bottom w:val="single" w:color="AAAAAA" w:sz="1"/>
              <w:right w:val="single" w:color="AAAAAA" w:sz="1"/>
            </w:tcBorders>
            <w:shd w:fill="EBF5FB" w:val="clear"/>
            <w:tcMar>
              <w:top w:type="dxa" w:w="70"/>
              <w:left w:type="dxa" w:w="100"/>
              <w:bottom w:type="dxa" w:w="70"/>
              <w:right w:type="dxa" w:w="90"/>
            </w:tcMar>
          </w:tcPr>
          <w:p>
            <w:r>
              <w:rPr>
                <w:rFonts w:ascii="Arial" w:cs="Arial" w:eastAsia="Arial" w:hAnsi="Arial"/>
                <w:sz w:val="19"/>
                <w:szCs w:val="19"/>
              </w:rPr>
              <w:t xml:space="preserve">Explain artificial intelligence in simple terms: what it is, how it works (mentioning machine learning), and give two real-world examples used today.</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E67E22"/>
                <w:sz w:val="19"/>
                <w:szCs w:val="19"/>
              </w:rPr>
              <w:t xml:space="preserve">⭐⭐⭐</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E8449"/>
                <w:sz w:val="19"/>
                <w:szCs w:val="19"/>
              </w:rPr>
              <w:t xml:space="preserve">⭐⭐⭐⭐⭐</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A3C6E"/>
                <w:sz w:val="19"/>
                <w:szCs w:val="19"/>
              </w:rPr>
              <w:t xml:space="preserve">Basic</w:t>
            </w:r>
          </w:p>
        </w:tc>
      </w:tr>
      <w:tr>
        <w:tc>
          <w:tcPr>
            <w:tcW w:type="dxa" w:w="5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11111"/>
                <w:sz w:val="19"/>
                <w:szCs w:val="19"/>
              </w:rPr>
              <w:t xml:space="preserve">3</w:t>
            </w:r>
          </w:p>
        </w:tc>
        <w:tc>
          <w:tcPr>
            <w:tcW w:type="dxa" w:w="17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bCs/>
                <w:color w:val="111111"/>
                <w:sz w:val="19"/>
                <w:szCs w:val="19"/>
              </w:rPr>
              <w:t xml:space="preserve">Summarization</w:t>
            </w:r>
          </w:p>
        </w:tc>
        <w:tc>
          <w:tcPr>
            <w:tcW w:type="dxa" w:w="2300"/>
            <w:tcBorders>
              <w:top w:val="single" w:color="AAAAAA" w:sz="1"/>
              <w:left w:val="single" w:color="AAAAAA" w:sz="1"/>
              <w:bottom w:val="single" w:color="AAAAAA" w:sz="1"/>
              <w:right w:val="single" w:color="AAAAAA" w:sz="1"/>
            </w:tcBorders>
            <w:shd w:fill="F8F9FA" w:val="clear"/>
            <w:tcMar>
              <w:top w:type="dxa" w:w="70"/>
              <w:left w:type="dxa" w:w="100"/>
              <w:bottom w:type="dxa" w:w="70"/>
              <w:right w:type="dxa" w:w="90"/>
            </w:tcMar>
          </w:tcPr>
          <w:p>
            <w:r>
              <w:rPr>
                <w:rFonts w:ascii="Arial" w:cs="Arial" w:eastAsia="Arial" w:hAnsi="Arial"/>
                <w:sz w:val="19"/>
                <w:szCs w:val="19"/>
              </w:rPr>
              <w:t xml:space="preserve">Summarize blockchain.</w:t>
            </w:r>
          </w:p>
        </w:tc>
        <w:tc>
          <w:tcPr>
            <w:tcW w:type="dxa" w:w="2300"/>
            <w:tcBorders>
              <w:top w:val="single" w:color="AAAAAA" w:sz="1"/>
              <w:left w:val="single" w:color="AAAAAA" w:sz="1"/>
              <w:bottom w:val="single" w:color="AAAAAA" w:sz="1"/>
              <w:right w:val="single" w:color="AAAAAA" w:sz="1"/>
            </w:tcBorders>
            <w:shd w:fill="F8F9FA" w:val="clear"/>
            <w:tcMar>
              <w:top w:type="dxa" w:w="70"/>
              <w:left w:type="dxa" w:w="100"/>
              <w:bottom w:type="dxa" w:w="70"/>
              <w:right w:type="dxa" w:w="90"/>
            </w:tcMar>
          </w:tcPr>
          <w:p>
            <w:r>
              <w:rPr>
                <w:rFonts w:ascii="Arial" w:cs="Arial" w:eastAsia="Arial" w:hAnsi="Arial"/>
                <w:sz w:val="19"/>
                <w:szCs w:val="19"/>
              </w:rPr>
              <w:t xml:space="preserve">Summarize blockchain technology in 5 bullet points covering: definition, how it works, consensus mechanism, use cases, and one key limitation.</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E67E22"/>
                <w:sz w:val="19"/>
                <w:szCs w:val="19"/>
              </w:rPr>
              <w:t xml:space="preserv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E8449"/>
                <w:sz w:val="19"/>
                <w:szCs w:val="19"/>
              </w:rPr>
              <w:t xml:space="preserv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A3C6E"/>
                <w:sz w:val="19"/>
                <w:szCs w:val="19"/>
              </w:rPr>
              <w:t xml:space="preserve">Basic</w:t>
            </w:r>
          </w:p>
        </w:tc>
      </w:tr>
      <w:tr>
        <w:tc>
          <w:tcPr>
            <w:tcW w:type="dxa" w:w="5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11111"/>
                <w:sz w:val="19"/>
                <w:szCs w:val="19"/>
              </w:rPr>
              <w:t xml:space="preserve">4</w:t>
            </w:r>
          </w:p>
        </w:tc>
        <w:tc>
          <w:tcPr>
            <w:tcW w:type="dxa" w:w="17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bCs/>
                <w:color w:val="111111"/>
                <w:sz w:val="19"/>
                <w:szCs w:val="19"/>
              </w:rPr>
              <w:t xml:space="preserve">Advice / Reco.</w:t>
            </w:r>
          </w:p>
        </w:tc>
        <w:tc>
          <w:tcPr>
            <w:tcW w:type="dxa" w:w="2300"/>
            <w:tcBorders>
              <w:top w:val="single" w:color="AAAAAA" w:sz="1"/>
              <w:left w:val="single" w:color="AAAAAA" w:sz="1"/>
              <w:bottom w:val="single" w:color="AAAAAA" w:sz="1"/>
              <w:right w:val="single" w:color="AAAAAA" w:sz="1"/>
            </w:tcBorders>
            <w:shd w:fill="EBF5FB" w:val="clear"/>
            <w:tcMar>
              <w:top w:type="dxa" w:w="70"/>
              <w:left w:type="dxa" w:w="100"/>
              <w:bottom w:type="dxa" w:w="70"/>
              <w:right w:type="dxa" w:w="90"/>
            </w:tcMar>
          </w:tcPr>
          <w:p>
            <w:r>
              <w:rPr>
                <w:rFonts w:ascii="Arial" w:cs="Arial" w:eastAsia="Arial" w:hAnsi="Arial"/>
                <w:sz w:val="19"/>
                <w:szCs w:val="19"/>
              </w:rPr>
              <w:t xml:space="preserve">Give study tips.</w:t>
            </w:r>
          </w:p>
        </w:tc>
        <w:tc>
          <w:tcPr>
            <w:tcW w:type="dxa" w:w="2300"/>
            <w:tcBorders>
              <w:top w:val="single" w:color="AAAAAA" w:sz="1"/>
              <w:left w:val="single" w:color="AAAAAA" w:sz="1"/>
              <w:bottom w:val="single" w:color="AAAAAA" w:sz="1"/>
              <w:right w:val="single" w:color="AAAAAA" w:sz="1"/>
            </w:tcBorders>
            <w:shd w:fill="EBF5FB" w:val="clear"/>
            <w:tcMar>
              <w:top w:type="dxa" w:w="70"/>
              <w:left w:type="dxa" w:w="100"/>
              <w:bottom w:type="dxa" w:w="70"/>
              <w:right w:type="dxa" w:w="90"/>
            </w:tcMar>
          </w:tcPr>
          <w:p>
            <w:r>
              <w:rPr>
                <w:rFonts w:ascii="Arial" w:cs="Arial" w:eastAsia="Arial" w:hAnsi="Arial"/>
                <w:sz w:val="19"/>
                <w:szCs w:val="19"/>
              </w:rPr>
              <w:t xml:space="preserve">Provide 5 actionable study tips for a college student preparing for final exams in 3 days. Include time management, memory techniques, and stress management.</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E67E22"/>
                <w:sz w:val="19"/>
                <w:szCs w:val="19"/>
              </w:rPr>
              <w:t xml:space="preserve">⭐⭐⭐⭐</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E8449"/>
                <w:sz w:val="19"/>
                <w:szCs w:val="19"/>
              </w:rPr>
              <w:t xml:space="preserve">⭐⭐⭐⭐⭐</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A3C6E"/>
                <w:sz w:val="19"/>
                <w:szCs w:val="19"/>
              </w:rPr>
              <w:t xml:space="preserve">Basic (slight edge)</w:t>
            </w:r>
          </w:p>
        </w:tc>
      </w:tr>
      <w:tr>
        <w:tc>
          <w:tcPr>
            <w:tcW w:type="dxa" w:w="5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11111"/>
                <w:sz w:val="19"/>
                <w:szCs w:val="19"/>
              </w:rPr>
              <w:t xml:space="preserve">5</w:t>
            </w:r>
          </w:p>
        </w:tc>
        <w:tc>
          <w:tcPr>
            <w:tcW w:type="dxa" w:w="17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bCs/>
                <w:color w:val="111111"/>
                <w:sz w:val="19"/>
                <w:szCs w:val="19"/>
              </w:rPr>
              <w:t xml:space="preserve">Code Generation</w:t>
            </w:r>
          </w:p>
        </w:tc>
        <w:tc>
          <w:tcPr>
            <w:tcW w:type="dxa" w:w="2300"/>
            <w:tcBorders>
              <w:top w:val="single" w:color="AAAAAA" w:sz="1"/>
              <w:left w:val="single" w:color="AAAAAA" w:sz="1"/>
              <w:bottom w:val="single" w:color="AAAAAA" w:sz="1"/>
              <w:right w:val="single" w:color="AAAAAA" w:sz="1"/>
            </w:tcBorders>
            <w:shd w:fill="F8F9FA" w:val="clear"/>
            <w:tcMar>
              <w:top w:type="dxa" w:w="70"/>
              <w:left w:type="dxa" w:w="100"/>
              <w:bottom w:type="dxa" w:w="70"/>
              <w:right w:type="dxa" w:w="90"/>
            </w:tcMar>
          </w:tcPr>
          <w:p>
            <w:r>
              <w:rPr>
                <w:rFonts w:ascii="Arial" w:cs="Arial" w:eastAsia="Arial" w:hAnsi="Arial"/>
                <w:sz w:val="19"/>
                <w:szCs w:val="19"/>
              </w:rPr>
              <w:t xml:space="preserve">Write Python code.</w:t>
            </w:r>
          </w:p>
        </w:tc>
        <w:tc>
          <w:tcPr>
            <w:tcW w:type="dxa" w:w="2300"/>
            <w:tcBorders>
              <w:top w:val="single" w:color="AAAAAA" w:sz="1"/>
              <w:left w:val="single" w:color="AAAAAA" w:sz="1"/>
              <w:bottom w:val="single" w:color="AAAAAA" w:sz="1"/>
              <w:right w:val="single" w:color="AAAAAA" w:sz="1"/>
            </w:tcBorders>
            <w:shd w:fill="F8F9FA" w:val="clear"/>
            <w:tcMar>
              <w:top w:type="dxa" w:w="70"/>
              <w:left w:type="dxa" w:w="100"/>
              <w:bottom w:type="dxa" w:w="70"/>
              <w:right w:type="dxa" w:w="90"/>
            </w:tcMar>
          </w:tcPr>
          <w:p>
            <w:r>
              <w:rPr>
                <w:rFonts w:ascii="Arial" w:cs="Arial" w:eastAsia="Arial" w:hAnsi="Arial"/>
                <w:sz w:val="19"/>
                <w:szCs w:val="19"/>
              </w:rPr>
              <w:t xml:space="preserve">Write a Python function that takes a list of integers, removes duplicates, sorts it in ascending order, and returns the result. Include a docstring and example usage.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E67E22"/>
                <w:sz w:val="19"/>
                <w:szCs w:val="19"/>
              </w:rPr>
              <w:t xml:space="preserv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E8449"/>
                <w:sz w:val="19"/>
                <w:szCs w:val="19"/>
              </w:rPr>
              <w:t xml:space="preserve">⭐⭐⭐⭐⭐</w:t>
            </w:r>
          </w:p>
        </w:tc>
        <w:tc>
          <w:tcPr>
            <w:tcW w:type="dxa" w:w="1000"/>
            <w:tcBorders>
              <w:top w:val="single" w:color="AAAAAA" w:sz="1"/>
              <w:left w:val="single" w:color="AAAAAA" w:sz="1"/>
              <w:bottom w:val="single" w:color="AAAAAA" w:sz="1"/>
              <w:right w:val="single" w:color="AAAAAA" w:sz="1"/>
            </w:tcBorders>
            <w:shd w:fill="F8F9FA" w:val="clear"/>
            <w:tcMar>
              <w:top w:type="dxa" w:w="70"/>
              <w:left w:type="dxa" w:w="90"/>
              <w:bottom w:type="dxa" w:w="70"/>
              <w:right w:type="dxa" w:w="90"/>
            </w:tcMar>
            <w:vAlign w:val="center"/>
          </w:tcPr>
          <w:p>
            <w:pPr>
              <w:jc w:val="center"/>
            </w:pPr>
            <w:r>
              <w:rPr>
                <w:rFonts w:ascii="Arial" w:cs="Arial" w:eastAsia="Arial" w:hAnsi="Arial"/>
                <w:b w:val="false"/>
                <w:bCs w:val="false"/>
                <w:color w:val="1A3C6E"/>
                <w:sz w:val="19"/>
                <w:szCs w:val="19"/>
              </w:rPr>
              <w:t xml:space="preserve">Basic</w:t>
            </w:r>
          </w:p>
        </w:tc>
      </w:tr>
      <w:tr>
        <w:tc>
          <w:tcPr>
            <w:tcW w:type="dxa" w:w="5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11111"/>
                <w:sz w:val="19"/>
                <w:szCs w:val="19"/>
              </w:rPr>
              <w:t xml:space="preserve">6</w:t>
            </w:r>
          </w:p>
        </w:tc>
        <w:tc>
          <w:tcPr>
            <w:tcW w:type="dxa" w:w="17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bCs/>
                <w:color w:val="111111"/>
                <w:sz w:val="19"/>
                <w:szCs w:val="19"/>
              </w:rPr>
              <w:t xml:space="preserve">Emotional/Advice</w:t>
            </w:r>
          </w:p>
        </w:tc>
        <w:tc>
          <w:tcPr>
            <w:tcW w:type="dxa" w:w="2300"/>
            <w:tcBorders>
              <w:top w:val="single" w:color="AAAAAA" w:sz="1"/>
              <w:left w:val="single" w:color="AAAAAA" w:sz="1"/>
              <w:bottom w:val="single" w:color="AAAAAA" w:sz="1"/>
              <w:right w:val="single" w:color="AAAAAA" w:sz="1"/>
            </w:tcBorders>
            <w:shd w:fill="EBF5FB" w:val="clear"/>
            <w:tcMar>
              <w:top w:type="dxa" w:w="70"/>
              <w:left w:type="dxa" w:w="100"/>
              <w:bottom w:type="dxa" w:w="70"/>
              <w:right w:type="dxa" w:w="90"/>
            </w:tcMar>
          </w:tcPr>
          <w:p>
            <w:r>
              <w:rPr>
                <w:rFonts w:ascii="Arial" w:cs="Arial" w:eastAsia="Arial" w:hAnsi="Arial"/>
                <w:sz w:val="19"/>
                <w:szCs w:val="19"/>
              </w:rPr>
              <w:t xml:space="preserve">Help me feel better.</w:t>
            </w:r>
          </w:p>
        </w:tc>
        <w:tc>
          <w:tcPr>
            <w:tcW w:type="dxa" w:w="2300"/>
            <w:tcBorders>
              <w:top w:val="single" w:color="AAAAAA" w:sz="1"/>
              <w:left w:val="single" w:color="AAAAAA" w:sz="1"/>
              <w:bottom w:val="single" w:color="AAAAAA" w:sz="1"/>
              <w:right w:val="single" w:color="AAAAAA" w:sz="1"/>
            </w:tcBorders>
            <w:shd w:fill="EBF5FB" w:val="clear"/>
            <w:tcMar>
              <w:top w:type="dxa" w:w="70"/>
              <w:left w:type="dxa" w:w="100"/>
              <w:bottom w:type="dxa" w:w="70"/>
              <w:right w:type="dxa" w:w="90"/>
            </w:tcMar>
          </w:tcPr>
          <w:p>
            <w:r>
              <w:rPr>
                <w:rFonts w:ascii="Arial" w:cs="Arial" w:eastAsia="Arial" w:hAnsi="Arial"/>
                <w:sz w:val="19"/>
                <w:szCs w:val="19"/>
              </w:rPr>
              <w:t xml:space="preserve">I am feeling overwhelmed with college assignments and personal stress. Give me 4 compassionate, practical coping strategies to help manage anxiety and regain focus.</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E67E22"/>
                <w:sz w:val="19"/>
                <w:szCs w:val="19"/>
              </w:rPr>
              <w:t xml:space="preserve">⭐⭐⭐⭐</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E8449"/>
                <w:sz w:val="19"/>
                <w:szCs w:val="19"/>
              </w:rPr>
              <w:t xml:space="preserve">⭐⭐⭐⭐⭐</w:t>
            </w:r>
          </w:p>
        </w:tc>
        <w:tc>
          <w:tcPr>
            <w:tcW w:type="dxa" w:w="1000"/>
            <w:tcBorders>
              <w:top w:val="single" w:color="AAAAAA" w:sz="1"/>
              <w:left w:val="single" w:color="AAAAAA" w:sz="1"/>
              <w:bottom w:val="single" w:color="AAAAAA" w:sz="1"/>
              <w:right w:val="single" w:color="AAAAAA" w:sz="1"/>
            </w:tcBorders>
            <w:shd w:fill="EBF5FB" w:val="clear"/>
            <w:tcMar>
              <w:top w:type="dxa" w:w="70"/>
              <w:left w:type="dxa" w:w="90"/>
              <w:bottom w:type="dxa" w:w="70"/>
              <w:right w:type="dxa" w:w="90"/>
            </w:tcMar>
            <w:vAlign w:val="center"/>
          </w:tcPr>
          <w:p>
            <w:pPr>
              <w:jc w:val="center"/>
            </w:pPr>
            <w:r>
              <w:rPr>
                <w:rFonts w:ascii="Arial" w:cs="Arial" w:eastAsia="Arial" w:hAnsi="Arial"/>
                <w:b w:val="false"/>
                <w:bCs w:val="false"/>
                <w:color w:val="1A3C6E"/>
                <w:sz w:val="19"/>
                <w:szCs w:val="19"/>
              </w:rPr>
              <w:t xml:space="preserve">Basic</w:t>
            </w:r>
          </w:p>
        </w:tc>
      </w:tr>
    </w:tbl>
    <w:p>
      <w:pPr>
        <w:spacing w:before="80" w:after="80"/>
      </w:pPr>
    </w:p>
    <w:p>
      <w:pPr>
        <w:pBdr>
          <w:bottom w:val="single" w:color="1A3C6E" w:sz="6" w:space="3"/>
        </w:pBdr>
        <w:spacing w:before="280" w:after="100"/>
      </w:pPr>
      <w:r>
        <w:rPr>
          <w:rFonts w:ascii="Arial" w:cs="Arial" w:eastAsia="Arial" w:hAnsi="Arial"/>
          <w:b/>
          <w:bCs/>
          <w:color w:val="1A3C6E"/>
          <w:sz w:val="28"/>
          <w:szCs w:val="28"/>
        </w:rPr>
        <w:t xml:space="preserve">QUALITY, ACCURACY AND DEPTH ANALYSIS</w:t>
      </w:r>
    </w:p>
    <w:p>
      <w:pPr>
        <w:spacing w:before="80" w:after="8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60"/>
        <w:gridCol w:w="1960"/>
        <w:gridCol w:w="1960"/>
        <w:gridCol w:w="1960"/>
        <w:gridCol w:w="1960"/>
      </w:tblGrid>
      <w:tr>
        <w:trPr>
          <w:tblHeader/>
        </w:trPr>
        <w:tc>
          <w:tcPr>
            <w:tcW w:type="dxa" w:w="1960"/>
            <w:tcBorders>
              <w:top w:val="single" w:color="1A5276" w:sz="1"/>
              <w:left w:val="single" w:color="1A5276" w:sz="1"/>
              <w:bottom w:val="single" w:color="1A5276" w:sz="1"/>
              <w:right w:val="single" w:color="1A5276" w:sz="1"/>
            </w:tcBorders>
            <w:shd w:fill="1A527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Criterion</w:t>
            </w:r>
          </w:p>
        </w:tc>
        <w:tc>
          <w:tcPr>
            <w:tcW w:type="dxa" w:w="1960"/>
            <w:tcBorders>
              <w:top w:val="single" w:color="1A5276" w:sz="1"/>
              <w:left w:val="single" w:color="1A5276" w:sz="1"/>
              <w:bottom w:val="single" w:color="1A5276" w:sz="1"/>
              <w:right w:val="single" w:color="1A5276" w:sz="1"/>
            </w:tcBorders>
            <w:shd w:fill="1A527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Naive Prompt Output</w:t>
            </w:r>
          </w:p>
        </w:tc>
        <w:tc>
          <w:tcPr>
            <w:tcW w:type="dxa" w:w="1960"/>
            <w:tcBorders>
              <w:top w:val="single" w:color="1A5276" w:sz="1"/>
              <w:left w:val="single" w:color="1A5276" w:sz="1"/>
              <w:bottom w:val="single" w:color="1A5276" w:sz="1"/>
              <w:right w:val="single" w:color="1A5276" w:sz="1"/>
            </w:tcBorders>
            <w:shd w:fill="1A527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Basic Prompt Output</w:t>
            </w:r>
          </w:p>
        </w:tc>
        <w:tc>
          <w:tcPr>
            <w:tcW w:type="dxa" w:w="1960"/>
            <w:tcBorders>
              <w:top w:val="single" w:color="1A5276" w:sz="1"/>
              <w:left w:val="single" w:color="1A5276" w:sz="1"/>
              <w:bottom w:val="single" w:color="1A5276" w:sz="1"/>
              <w:right w:val="single" w:color="1A5276" w:sz="1"/>
            </w:tcBorders>
            <w:shd w:fill="1A527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Naive Avg Score</w:t>
            </w:r>
          </w:p>
        </w:tc>
        <w:tc>
          <w:tcPr>
            <w:tcW w:type="dxa" w:w="1960"/>
            <w:tcBorders>
              <w:top w:val="single" w:color="1A5276" w:sz="1"/>
              <w:left w:val="single" w:color="1A5276" w:sz="1"/>
              <w:bottom w:val="single" w:color="1A5276" w:sz="1"/>
              <w:right w:val="single" w:color="1A5276" w:sz="1"/>
            </w:tcBorders>
            <w:shd w:fill="1A527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Basic Avg Score</w:t>
            </w:r>
          </w:p>
        </w:tc>
      </w:tr>
      <w:tr>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bCs/>
                <w:color w:val="1A3C6E"/>
                <w:sz w:val="19"/>
                <w:szCs w:val="19"/>
              </w:rPr>
              <w:t xml:space="preserve">Quality</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8B4513"/>
                <w:sz w:val="19"/>
                <w:szCs w:val="19"/>
              </w:rPr>
              <w:t xml:space="preserve">★★★☆☆ (Generic, surface-level)</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 (Targeted, rich)</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E67E22"/>
                <w:sz w:val="19"/>
                <w:szCs w:val="19"/>
              </w:rPr>
              <w:t xml:space="preserve">2.5/5</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4.8/5</w:t>
            </w:r>
          </w:p>
        </w:tc>
      </w:tr>
      <w:tr>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bCs/>
                <w:color w:val="1A3C6E"/>
                <w:sz w:val="19"/>
                <w:szCs w:val="19"/>
              </w:rPr>
              <w:t xml:space="preserve">Accuracy</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8B4513"/>
                <w:sz w:val="19"/>
                <w:szCs w:val="19"/>
              </w:rPr>
              <w:t xml:space="preserve">★★★☆☆ (Correct but vague)</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 (Precise, detailed)</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E67E22"/>
                <w:sz w:val="19"/>
                <w:szCs w:val="19"/>
              </w:rPr>
              <w:t xml:space="preserve">3.0/5</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4.9/5</w:t>
            </w:r>
          </w:p>
        </w:tc>
      </w:tr>
      <w:tr>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bCs/>
                <w:color w:val="1A3C6E"/>
                <w:sz w:val="19"/>
                <w:szCs w:val="19"/>
              </w:rPr>
              <w:t xml:space="preserve">Depth</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8B4513"/>
                <w:sz w:val="19"/>
                <w:szCs w:val="19"/>
              </w:rPr>
              <w:t xml:space="preserve">★★☆☆☆ (Shallow, brief)</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 (Thorough, layered)</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E67E22"/>
                <w:sz w:val="19"/>
                <w:szCs w:val="19"/>
              </w:rPr>
              <w:t xml:space="preserve">2.0/5</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4.7/5</w:t>
            </w:r>
          </w:p>
        </w:tc>
      </w:tr>
      <w:tr>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bCs/>
                <w:color w:val="1A3C6E"/>
                <w:sz w:val="19"/>
                <w:szCs w:val="19"/>
              </w:rPr>
              <w:t xml:space="preserve">Relevance</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8B4513"/>
                <w:sz w:val="19"/>
                <w:szCs w:val="19"/>
              </w:rPr>
              <w:t xml:space="preserve">★★★☆☆ (Sometimes off-topic)</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 (Highly focused)</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E67E22"/>
                <w:sz w:val="19"/>
                <w:szCs w:val="19"/>
              </w:rPr>
              <w:t xml:space="preserve">2.8/5</w:t>
            </w:r>
          </w:p>
        </w:tc>
        <w:tc>
          <w:tcPr>
            <w:tcW w:type="dxa" w:w="1960"/>
            <w:tcBorders>
              <w:top w:val="single" w:color="BBBBBB" w:sz="1"/>
              <w:left w:val="single" w:color="BBBBBB" w:sz="1"/>
              <w:bottom w:val="single" w:color="BBBBBB" w:sz="1"/>
              <w:right w:val="single" w:color="BBBBBB" w:sz="1"/>
            </w:tcBorders>
            <w:shd w:fill="EBF5FB"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4.9/5</w:t>
            </w:r>
          </w:p>
        </w:tc>
      </w:tr>
      <w:tr>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bCs/>
                <w:color w:val="1A3C6E"/>
                <w:sz w:val="19"/>
                <w:szCs w:val="19"/>
              </w:rPr>
              <w:t xml:space="preserve">Usefulness</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8B4513"/>
                <w:sz w:val="19"/>
                <w:szCs w:val="19"/>
              </w:rPr>
              <w:t xml:space="preserve">★★★☆☆ (Needs refinement)</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 (Ready to use)</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E67E22"/>
                <w:sz w:val="19"/>
                <w:szCs w:val="19"/>
              </w:rPr>
              <w:t xml:space="preserve">2.5/5</w:t>
            </w:r>
          </w:p>
        </w:tc>
        <w:tc>
          <w:tcPr>
            <w:tcW w:type="dxa" w:w="19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1E8449"/>
                <w:sz w:val="19"/>
                <w:szCs w:val="19"/>
              </w:rPr>
              <w:t xml:space="preserve">4.8/5</w:t>
            </w:r>
          </w:p>
        </w:tc>
      </w:tr>
    </w:tbl>
    <w:p>
      <w:pPr>
        <w:spacing w:before="80" w:after="80"/>
      </w:pPr>
    </w:p>
    <w:p>
      <w:pPr>
        <w:spacing w:before="200" w:after="80"/>
      </w:pPr>
      <w:r>
        <w:rPr>
          <w:rFonts w:ascii="Arial" w:cs="Arial" w:eastAsia="Arial" w:hAnsi="Arial"/>
          <w:b/>
          <w:bCs/>
          <w:color w:val="1A5276"/>
          <w:sz w:val="24"/>
          <w:szCs w:val="24"/>
        </w:rPr>
        <w:t xml:space="preserve">Detailed Dimension Analysis</w:t>
      </w:r>
    </w:p>
    <w:p>
      <w:pPr>
        <w:spacing w:before="140" w:after="60"/>
      </w:pPr>
      <w:r>
        <w:rPr>
          <w:rFonts w:ascii="Arial" w:cs="Arial" w:eastAsia="Arial" w:hAnsi="Arial"/>
          <w:b/>
          <w:bCs/>
          <w:color w:val="21618C"/>
          <w:sz w:val="22"/>
          <w:szCs w:val="22"/>
        </w:rPr>
        <w:t xml:space="preserve">Quality</w:t>
      </w:r>
    </w:p>
    <w:p>
      <w:pPr>
        <w:spacing w:before="60" w:after="60"/>
        <w:jc w:val="both"/>
      </w:pPr>
      <w:r>
        <w:rPr>
          <w:rFonts w:ascii="Arial" w:cs="Arial" w:eastAsia="Arial" w:hAnsi="Arial"/>
          <w:b w:val="false"/>
          <w:bCs w:val="false"/>
          <w:i w:val="false"/>
          <w:iCs w:val="false"/>
          <w:color w:val="000000"/>
          <w:sz w:val="21"/>
          <w:szCs w:val="21"/>
        </w:rPr>
        <w:t xml:space="preserve">Naive prompts consistently produced generic, template-like responses lacking originality or tailored insight. Basic prompts unlocked higher-quality outputs characterized by rich language, structured formatting, and purpose-fit content. Improvement Factor: ~2x across all scenarios.</w:t>
      </w:r>
    </w:p>
    <w:p>
      <w:pPr>
        <w:spacing w:before="140" w:after="60"/>
      </w:pPr>
      <w:r>
        <w:rPr>
          <w:rFonts w:ascii="Arial" w:cs="Arial" w:eastAsia="Arial" w:hAnsi="Arial"/>
          <w:b/>
          <w:bCs/>
          <w:color w:val="21618C"/>
          <w:sz w:val="22"/>
          <w:szCs w:val="22"/>
        </w:rPr>
        <w:t xml:space="preserve">Accuracy</w:t>
      </w:r>
    </w:p>
    <w:p>
      <w:pPr>
        <w:spacing w:before="60" w:after="60"/>
        <w:jc w:val="both"/>
      </w:pPr>
      <w:r>
        <w:rPr>
          <w:rFonts w:ascii="Arial" w:cs="Arial" w:eastAsia="Arial" w:hAnsi="Arial"/>
          <w:b w:val="false"/>
          <w:bCs w:val="false"/>
          <w:i w:val="false"/>
          <w:iCs w:val="false"/>
          <w:color w:val="000000"/>
          <w:sz w:val="21"/>
          <w:szCs w:val="21"/>
        </w:rPr>
        <w:t xml:space="preserve">Naive prompts produced technically correct but vague outputs — accurate at a surface level but lacking precision. Basic prompts yielded fact-dense, contextually accurate responses with named concepts, mechanisms, and verifiable claims. This was most evident in the factual Q&amp;A and summarization scenarios.</w:t>
      </w:r>
    </w:p>
    <w:p>
      <w:pPr>
        <w:spacing w:before="140" w:after="60"/>
      </w:pPr>
      <w:r>
        <w:rPr>
          <w:rFonts w:ascii="Arial" w:cs="Arial" w:eastAsia="Arial" w:hAnsi="Arial"/>
          <w:b/>
          <w:bCs/>
          <w:color w:val="21618C"/>
          <w:sz w:val="22"/>
          <w:szCs w:val="22"/>
        </w:rPr>
        <w:t xml:space="preserve">Depth</w:t>
      </w:r>
    </w:p>
    <w:p>
      <w:pPr>
        <w:spacing w:before="60" w:after="60"/>
        <w:jc w:val="both"/>
      </w:pPr>
      <w:r>
        <w:rPr>
          <w:rFonts w:ascii="Arial" w:cs="Arial" w:eastAsia="Arial" w:hAnsi="Arial"/>
          <w:b w:val="false"/>
          <w:bCs w:val="false"/>
          <w:i w:val="false"/>
          <w:iCs w:val="false"/>
          <w:color w:val="000000"/>
          <w:sz w:val="21"/>
          <w:szCs w:val="21"/>
        </w:rPr>
        <w:t xml:space="preserve">Depth showed the largest gap between prompt types. Naive prompts resulted in 1–3 sentence shallow responses, while basic prompts consistently generated multi-layered explanations covering definitions, mechanisms, examples, and limitations — demonstrating the direct correlation between prompt structure and response depth.</w:t>
      </w:r>
    </w:p>
    <w:p>
      <w:pPr>
        <w:spacing w:before="200" w:after="80"/>
      </w:pPr>
      <w:r>
        <w:rPr>
          <w:rFonts w:ascii="Arial" w:cs="Arial" w:eastAsia="Arial" w:hAnsi="Arial"/>
          <w:b/>
          <w:bCs/>
          <w:color w:val="1A5276"/>
          <w:sz w:val="24"/>
          <w:szCs w:val="24"/>
        </w:rPr>
        <w:t xml:space="preserve">Does ChatGPT Always Perform Better with Basic Prompts?</w:t>
      </w:r>
    </w:p>
    <w:p>
      <w:pPr>
        <w:spacing w:before="60" w:after="60"/>
        <w:jc w:val="both"/>
      </w:pPr>
      <w:r>
        <w:rPr>
          <w:rFonts w:ascii="Arial" w:cs="Arial" w:eastAsia="Arial" w:hAnsi="Arial"/>
          <w:b w:val="false"/>
          <w:bCs w:val="false"/>
          <w:i w:val="false"/>
          <w:iCs w:val="false"/>
          <w:color w:val="000000"/>
          <w:sz w:val="21"/>
          <w:szCs w:val="21"/>
        </w:rPr>
        <w:t xml:space="preserve">Across all 6 scenarios, basic prompts outperformed naive prompts. However, two nuanced findings emerged:</w:t>
      </w:r>
    </w:p>
    <w:p>
      <w:pPr>
        <w:pStyle w:val="ListParagraph"/>
        <w:numPr>
          <w:ilvl w:val="0"/>
          <w:numId w:val="2"/>
        </w:numPr>
        <w:spacing w:before="50" w:after="50"/>
      </w:pPr>
      <w:r>
        <w:rPr>
          <w:rFonts w:ascii="Arial" w:cs="Arial" w:eastAsia="Arial" w:hAnsi="Arial"/>
          <w:sz w:val="21"/>
          <w:szCs w:val="21"/>
        </w:rPr>
        <w:t xml:space="preserve">In Emotional/Advice scenarios (Scenario 4 &amp; 6), naive prompts achieved 4/5 stars — the highest among naive scores — suggesting that emotionally charged or open-ended social topics partially compensate for lack of structure through ChatGPT's conversational training.</w:t>
      </w:r>
    </w:p>
    <w:p>
      <w:pPr>
        <w:pStyle w:val="ListParagraph"/>
        <w:numPr>
          <w:ilvl w:val="0"/>
          <w:numId w:val="2"/>
        </w:numPr>
        <w:spacing w:before="50" w:after="50"/>
      </w:pPr>
      <w:r>
        <w:rPr>
          <w:rFonts w:ascii="Arial" w:cs="Arial" w:eastAsia="Arial" w:hAnsi="Arial"/>
          <w:sz w:val="21"/>
          <w:szCs w:val="21"/>
        </w:rPr>
        <w:t xml:space="preserve">In highly technical scenarios (Code Generation, Summarization), naive prompts produced near-useless outputs (2–3 stars), confirming that technical specificity is non-negotiable for quality results.</w:t>
      </w:r>
    </w:p>
    <w:p>
      <w:pPr>
        <w:pStyle w:val="ListParagraph"/>
        <w:numPr>
          <w:ilvl w:val="0"/>
          <w:numId w:val="2"/>
        </w:numPr>
        <w:spacing w:before="50" w:after="50"/>
      </w:pPr>
      <w:r>
        <w:rPr>
          <w:rFonts w:ascii="Arial" w:cs="Arial" w:eastAsia="Arial" w:hAnsi="Arial"/>
          <w:sz w:val="21"/>
          <w:szCs w:val="21"/>
        </w:rPr>
        <w:t xml:space="preserve">Conclusion: Basic prompts are universally superior, but the performance gap varies by domain — technical &gt; factual &gt; creative &gt; emotional.</w:t>
      </w:r>
    </w:p>
    <w:p>
      <w:pPr>
        <w:pBdr>
          <w:bottom w:val="single" w:color="1A3C6E" w:sz="6" w:space="3"/>
        </w:pBdr>
        <w:spacing w:before="280" w:after="100"/>
      </w:pPr>
      <w:r>
        <w:rPr>
          <w:rFonts w:ascii="Arial" w:cs="Arial" w:eastAsia="Arial" w:hAnsi="Arial"/>
          <w:b/>
          <w:bCs/>
          <w:color w:val="1A3C6E"/>
          <w:sz w:val="28"/>
          <w:szCs w:val="28"/>
        </w:rPr>
        <w:t xml:space="preserve">OUTPUT</w:t>
      </w:r>
    </w:p>
    <w:p>
      <w:pPr>
        <w:spacing w:before="60" w:after="60"/>
        <w:jc w:val="both"/>
      </w:pPr>
      <w:r>
        <w:rPr>
          <w:rFonts w:ascii="Arial" w:cs="Arial" w:eastAsia="Arial" w:hAnsi="Arial"/>
          <w:b w:val="false"/>
          <w:bCs w:val="false"/>
          <w:i w:val="false"/>
          <w:iCs w:val="false"/>
          <w:color w:val="000000"/>
          <w:sz w:val="21"/>
          <w:szCs w:val="21"/>
        </w:rPr>
        <w:t xml:space="preserve">The experiment successfully generated and compared outputs across 6 scenarios × 2 prompt types = 12 total ChatGPT responses. All outputs were evaluated on five criteria: Quality, Accuracy, Depth, Relevance, and Usefulness. Basic prompts outperformed naive prompts in all 6 scenarios across all 5 evaluation dimensions. The overall average score for basic prompts was 4.82/5 compared to 2.56/5 for naive prompts — an improvement of approximately 88%.</w:t>
      </w:r>
    </w:p>
    <w:p>
      <w:pPr>
        <w:pBdr>
          <w:bottom w:val="single" w:color="1A3C6E" w:sz="6" w:space="3"/>
        </w:pBdr>
        <w:spacing w:before="280" w:after="100"/>
      </w:pPr>
      <w:r>
        <w:rPr>
          <w:rFonts w:ascii="Arial" w:cs="Arial" w:eastAsia="Arial" w:hAnsi="Arial"/>
          <w:b/>
          <w:bCs/>
          <w:color w:val="1A3C6E"/>
          <w:sz w:val="28"/>
          <w:szCs w:val="28"/>
        </w:rPr>
        <w:t xml:space="preserve">SUMMARY OF FINDINGS WITH INSIGHTS</w:t>
      </w:r>
    </w:p>
    <w:p>
      <w:pPr>
        <w:spacing w:before="200" w:after="80"/>
      </w:pPr>
      <w:r>
        <w:rPr>
          <w:rFonts w:ascii="Arial" w:cs="Arial" w:eastAsia="Arial" w:hAnsi="Arial"/>
          <w:b/>
          <w:bCs/>
          <w:color w:val="1A5276"/>
          <w:sz w:val="24"/>
          <w:szCs w:val="24"/>
        </w:rPr>
        <w:t xml:space="preserve">Key Findings</w:t>
      </w:r>
    </w:p>
    <w:p>
      <w:pPr>
        <w:pStyle w:val="ListParagraph"/>
        <w:numPr>
          <w:ilvl w:val="0"/>
          <w:numId w:val="2"/>
        </w:numPr>
        <w:spacing w:before="50" w:after="50"/>
      </w:pPr>
      <w:r>
        <w:rPr>
          <w:rFonts w:ascii="Arial" w:cs="Arial" w:eastAsia="Arial" w:hAnsi="Arial"/>
          <w:sz w:val="21"/>
          <w:szCs w:val="21"/>
        </w:rPr>
        <w:t xml:space="preserve">Basic prompts outperformed naive prompts in all 6 test scenarios without exception.</w:t>
      </w:r>
    </w:p>
    <w:p>
      <w:pPr>
        <w:pStyle w:val="ListParagraph"/>
        <w:numPr>
          <w:ilvl w:val="0"/>
          <w:numId w:val="2"/>
        </w:numPr>
        <w:spacing w:before="50" w:after="50"/>
      </w:pPr>
      <w:r>
        <w:rPr>
          <w:rFonts w:ascii="Arial" w:cs="Arial" w:eastAsia="Arial" w:hAnsi="Arial"/>
          <w:sz w:val="21"/>
          <w:szCs w:val="21"/>
        </w:rPr>
        <w:t xml:space="preserve">The largest quality gap appeared in Code Generation and Summarization, where structure is critical.</w:t>
      </w:r>
    </w:p>
    <w:p>
      <w:pPr>
        <w:pStyle w:val="ListParagraph"/>
        <w:numPr>
          <w:ilvl w:val="0"/>
          <w:numId w:val="2"/>
        </w:numPr>
        <w:spacing w:before="50" w:after="50"/>
      </w:pPr>
      <w:r>
        <w:rPr>
          <w:rFonts w:ascii="Arial" w:cs="Arial" w:eastAsia="Arial" w:hAnsi="Arial"/>
          <w:sz w:val="21"/>
          <w:szCs w:val="21"/>
        </w:rPr>
        <w:t xml:space="preserve">Emotional support scenarios showed the smallest gap, as conversational AI handles open-ended emotional queries better than open-ended technical ones.</w:t>
      </w:r>
    </w:p>
    <w:p>
      <w:pPr>
        <w:pStyle w:val="ListParagraph"/>
        <w:numPr>
          <w:ilvl w:val="0"/>
          <w:numId w:val="2"/>
        </w:numPr>
        <w:spacing w:before="50" w:after="50"/>
      </w:pPr>
      <w:r>
        <w:rPr>
          <w:rFonts w:ascii="Arial" w:cs="Arial" w:eastAsia="Arial" w:hAnsi="Arial"/>
          <w:sz w:val="21"/>
          <w:szCs w:val="21"/>
        </w:rPr>
        <w:t xml:space="preserve">Adding output format specifications (bullet points, word counts, numbered lists) was the single highest-impact improvement.</w:t>
      </w:r>
    </w:p>
    <w:p>
      <w:pPr>
        <w:pStyle w:val="ListParagraph"/>
        <w:numPr>
          <w:ilvl w:val="0"/>
          <w:numId w:val="2"/>
        </w:numPr>
        <w:spacing w:before="50" w:after="50"/>
      </w:pPr>
      <w:r>
        <w:rPr>
          <w:rFonts w:ascii="Arial" w:cs="Arial" w:eastAsia="Arial" w:hAnsi="Arial"/>
          <w:sz w:val="21"/>
          <w:szCs w:val="21"/>
        </w:rPr>
        <w:t xml:space="preserve">Role or audience context ("explain to a college student", "as a professor") significantly improved tone and relevance.</w:t>
      </w:r>
    </w:p>
    <w:p>
      <w:pPr>
        <w:spacing w:before="200" w:after="80"/>
      </w:pPr>
      <w:r>
        <w:rPr>
          <w:rFonts w:ascii="Arial" w:cs="Arial" w:eastAsia="Arial" w:hAnsi="Arial"/>
          <w:b/>
          <w:bCs/>
          <w:color w:val="1A5276"/>
          <w:sz w:val="24"/>
          <w:szCs w:val="24"/>
        </w:rPr>
        <w:t xml:space="preserve">Insights for Structuring Optimal Prompts</w:t>
      </w:r>
    </w:p>
    <w:p>
      <w:pPr>
        <w:pStyle w:val="ListParagraph"/>
        <w:numPr>
          <w:ilvl w:val="0"/>
          <w:numId w:val="2"/>
        </w:numPr>
        <w:spacing w:before="50" w:after="50"/>
      </w:pPr>
      <w:r>
        <w:rPr>
          <w:rFonts w:ascii="Arial" w:cs="Arial" w:eastAsia="Arial" w:hAnsi="Arial"/>
          <w:sz w:val="21"/>
          <w:szCs w:val="21"/>
        </w:rPr>
        <w:t xml:space="preserve">Specify the Output Format — Always state whether you want bullet points, paragraphs, numbered lists, or code with comments.</w:t>
      </w:r>
    </w:p>
    <w:p>
      <w:pPr>
        <w:pStyle w:val="ListParagraph"/>
        <w:numPr>
          <w:ilvl w:val="0"/>
          <w:numId w:val="2"/>
        </w:numPr>
        <w:spacing w:before="50" w:after="50"/>
      </w:pPr>
      <w:r>
        <w:rPr>
          <w:rFonts w:ascii="Arial" w:cs="Arial" w:eastAsia="Arial" w:hAnsi="Arial"/>
          <w:sz w:val="21"/>
          <w:szCs w:val="21"/>
        </w:rPr>
        <w:t xml:space="preserve">Define Scope and Length — Mention word count, number of items, or time frame to prevent vague over-general responses.</w:t>
      </w:r>
    </w:p>
    <w:p>
      <w:pPr>
        <w:pStyle w:val="ListParagraph"/>
        <w:numPr>
          <w:ilvl w:val="0"/>
          <w:numId w:val="2"/>
        </w:numPr>
        <w:spacing w:before="50" w:after="50"/>
      </w:pPr>
      <w:r>
        <w:rPr>
          <w:rFonts w:ascii="Arial" w:cs="Arial" w:eastAsia="Arial" w:hAnsi="Arial"/>
          <w:sz w:val="21"/>
          <w:szCs w:val="21"/>
        </w:rPr>
        <w:t xml:space="preserve">Provide Audience Context — Specifying the reader (undergraduate, expert, child) calibrates vocabulary and depth precisely.</w:t>
      </w:r>
    </w:p>
    <w:p>
      <w:pPr>
        <w:pStyle w:val="ListParagraph"/>
        <w:numPr>
          <w:ilvl w:val="0"/>
          <w:numId w:val="2"/>
        </w:numPr>
        <w:spacing w:before="50" w:after="50"/>
      </w:pPr>
      <w:r>
        <w:rPr>
          <w:rFonts w:ascii="Arial" w:cs="Arial" w:eastAsia="Arial" w:hAnsi="Arial"/>
          <w:sz w:val="21"/>
          <w:szCs w:val="21"/>
        </w:rPr>
        <w:t xml:space="preserve">Include Domain Constraints — For technical prompts, specify language, function name, input/output types, and edge cases.</w:t>
      </w:r>
    </w:p>
    <w:p>
      <w:pPr>
        <w:pStyle w:val="ListParagraph"/>
        <w:numPr>
          <w:ilvl w:val="0"/>
          <w:numId w:val="2"/>
        </w:numPr>
        <w:spacing w:before="50" w:after="50"/>
      </w:pPr>
      <w:r>
        <w:rPr>
          <w:rFonts w:ascii="Arial" w:cs="Arial" w:eastAsia="Arial" w:hAnsi="Arial"/>
          <w:sz w:val="21"/>
          <w:szCs w:val="21"/>
        </w:rPr>
        <w:t xml:space="preserve">Use the 5W Framework — Ask Who, What, When, Where, Why in your prompt structure to cover all dimensions of a quality response.</w:t>
      </w:r>
    </w:p>
    <w:p>
      <w:pPr>
        <w:pStyle w:val="ListParagraph"/>
        <w:numPr>
          <w:ilvl w:val="0"/>
          <w:numId w:val="2"/>
        </w:numPr>
        <w:spacing w:before="50" w:after="50"/>
      </w:pPr>
      <w:r>
        <w:rPr>
          <w:rFonts w:ascii="Arial" w:cs="Arial" w:eastAsia="Arial" w:hAnsi="Arial"/>
          <w:sz w:val="21"/>
          <w:szCs w:val="21"/>
        </w:rPr>
        <w:t xml:space="preserve">Iterate Incrementally — Start with a basic prompt, evaluate, then refine by adding one constraint at a time until the output meets requirements.</w:t>
      </w:r>
    </w:p>
    <w:p>
      <w:pPr>
        <w:pBdr>
          <w:bottom w:val="single" w:color="1A3C6E" w:sz="6" w:space="3"/>
        </w:pBdr>
        <w:spacing w:before="280" w:after="100"/>
      </w:pPr>
      <w:r>
        <w:rPr>
          <w:rFonts w:ascii="Arial" w:cs="Arial" w:eastAsia="Arial" w:hAnsi="Arial"/>
          <w:b/>
          <w:bCs/>
          <w:color w:val="1A3C6E"/>
          <w:sz w:val="28"/>
          <w:szCs w:val="28"/>
        </w:rPr>
        <w:t xml:space="preserve">RESULT</w:t>
      </w:r>
    </w:p>
    <w:p>
      <w:pPr>
        <w:spacing w:before="60" w:after="60"/>
        <w:jc w:val="both"/>
      </w:pPr>
      <w:r>
        <w:rPr>
          <w:rFonts w:ascii="Arial" w:cs="Arial" w:eastAsia="Arial" w:hAnsi="Arial"/>
          <w:b w:val="false"/>
          <w:bCs w:val="false"/>
          <w:i w:val="false"/>
          <w:iCs w:val="false"/>
          <w:color w:val="000000"/>
          <w:sz w:val="21"/>
          <w:szCs w:val="21"/>
        </w:rPr>
        <w:t xml:space="preserve">The experiment was successfully conducted. Naive and basic prompts were tested across six diverse scenarios — Creative Story Generation, Factual Q&amp;A, Summarization, Study Advice, Code Generation, and Emotional Support — using ChatGPT (GPT-4).</w:t>
      </w:r>
    </w:p>
    <w:p>
      <w:pPr>
        <w:spacing w:before="80" w:after="80"/>
      </w:pPr>
    </w:p>
    <w:p>
      <w:pPr>
        <w:spacing w:before="60" w:after="60"/>
        <w:jc w:val="both"/>
      </w:pPr>
      <w:r>
        <w:rPr>
          <w:rFonts w:ascii="Arial" w:cs="Arial" w:eastAsia="Arial" w:hAnsi="Arial"/>
          <w:b w:val="false"/>
          <w:bCs w:val="false"/>
          <w:i w:val="false"/>
          <w:iCs w:val="false"/>
          <w:color w:val="000000"/>
          <w:sz w:val="21"/>
          <w:szCs w:val="21"/>
        </w:rPr>
        <w:t xml:space="preserve">The comparative analysis conclusively established that basic (refined) prompts produce significantly superior outputs in terms of Quality, Accuracy, Depth, Relevance, and Usefulness. Naive prompts yielded an average score of 2.56/5, while basic prompts achieved 4.82/5 across all evaluation criteria — an improvement of approximately 88%.</w:t>
      </w:r>
    </w:p>
    <w:p>
      <w:pPr>
        <w:spacing w:before="80" w:after="80"/>
      </w:pPr>
    </w:p>
    <w:p>
      <w:pPr>
        <w:spacing w:before="60" w:after="60"/>
        <w:jc w:val="both"/>
      </w:pPr>
      <w:r>
        <w:rPr>
          <w:rFonts w:ascii="Arial" w:cs="Arial" w:eastAsia="Arial" w:hAnsi="Arial"/>
          <w:b w:val="false"/>
          <w:bCs w:val="false"/>
          <w:i w:val="false"/>
          <w:iCs w:val="false"/>
          <w:color w:val="000000"/>
          <w:sz w:val="21"/>
          <w:szCs w:val="21"/>
        </w:rPr>
        <w:t xml:space="preserve">The findings confirm that prompt engineering is a critical skill in leveraging AI tools effectively. While ChatGPT demonstrates reasonable performance on open-ended emotional queries with naive prompts, technical, factual, and creative scenarios demand structured, specific, and context-rich prompts to unlock the model's full potential.</w:t>
      </w:r>
    </w:p>
    <w:p>
      <w:pPr>
        <w:spacing w:before="80" w:after="80"/>
      </w:pPr>
    </w:p>
    <w:p>
      <w:pPr>
        <w:spacing w:before="60" w:after="60"/>
        <w:jc w:val="both"/>
      </w:pPr>
      <w:r>
        <w:rPr>
          <w:rFonts w:ascii="Arial" w:cs="Arial" w:eastAsia="Arial" w:hAnsi="Arial"/>
          <w:b w:val="false"/>
          <w:bCs w:val="false"/>
          <w:i w:val="false"/>
          <w:iCs w:val="false"/>
          <w:color w:val="000000"/>
          <w:sz w:val="21"/>
          <w:szCs w:val="21"/>
        </w:rPr>
        <w:t xml:space="preserve">Thus, structured basic prompting is universally recommended for educational, technical, and professional use cases to achieve optimal AI-generated outputs.</w:t>
      </w:r>
    </w:p>
    <w:p>
      <w:pPr>
        <w:pBdr>
          <w:top w:val="single" w:color="1A3C6E" w:sz="4" w:space="4"/>
        </w:pBdr>
        <w:spacing w:before="360" w:after="60"/>
      </w:pPr>
      <w:r>
        <w:rPr>
          <w:rFonts w:ascii="Arial" w:cs="Arial" w:eastAsia="Arial" w:hAnsi="Arial"/>
          <w:color w:val="555555"/>
          <w:sz w:val="19"/>
          <w:szCs w:val="19"/>
        </w:rPr>
        <w:t xml:space="preserve">Reg. No: 212225240112  |  Name: RAGUL B  |  Department: AIML</w:t>
      </w:r>
    </w:p>
    <w:sectPr>
      <w:headerReference w:type="default" r:id="rId6"/>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6" w:space="1"/>
      </w:pBdr>
      <w:spacing w:after="80"/>
    </w:pPr>
    <w:r>
      <w:rPr>
        <w:rFonts w:ascii="Arial" w:cs="Arial" w:eastAsia="Arial" w:hAnsi="Arial"/>
        <w:color w:val="1A3C6E"/>
        <w:sz w:val="18"/>
        <w:szCs w:val="18"/>
      </w:rPr>
      <w:t xml:space="preserve">EXP 5 | Comparative Analysis of Prompting Patterns | Dept. of AIML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2026-03-16T03:41:31.897Z</dcterms:created>
  <dcterms:modified xsi:type="dcterms:W3CDTF">2026-03-16T03:41:31.898Z</dcterms:modified>
</cp:coreProperties>
</file>

<file path=docProps/custom.xml><?xml version="1.0" encoding="utf-8"?>
<Properties xmlns="http://schemas.openxmlformats.org/officeDocument/2006/custom-properties" xmlns:vt="http://schemas.openxmlformats.org/officeDocument/2006/docPropsVTypes"/>
</file>