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E8A7D"/>
          <w:spacing w:val="36"/>
          <w:sz w:val="19"/>
          <w:szCs w:val="19"/>
        </w:rPr>
        <w:t xml:space="preserve">THE REQUIREMENT LINTER</w:t>
      </w:r>
    </w:p>
    <w:p>
      <w:pPr>
        <w:spacing w:after="50"/>
      </w:pPr>
      <w:r>
        <w:rPr>
          <w:rFonts w:ascii="Georgia" w:cs="Georgia" w:eastAsia="Georgia" w:hAnsi="Georgia"/>
          <w:b/>
          <w:bCs/>
          <w:color w:val="1E2E45"/>
          <w:sz w:val="38"/>
          <w:szCs w:val="38"/>
        </w:rPr>
        <w:t xml:space="preserve">Presenter Talk Track — 15 slides</w:t>
      </w:r>
    </w:p>
    <w:p>
      <w:pPr>
        <w:pBdr>
          <w:bottom w:val="single" w:color="0E8A7D" w:sz="8" w:space="6"/>
        </w:pBdr>
        <w:spacing w:after="40"/>
      </w:pPr>
      <w:r>
        <w:rPr>
          <w:rFonts w:ascii="Calibri" w:cs="Calibri" w:eastAsia="Calibri" w:hAnsi="Calibri"/>
          <w:color w:val="5B6B80"/>
          <w:sz w:val="19"/>
          <w:szCs w:val="19"/>
        </w:rPr>
        <w:t xml:space="preserve">Audience: CTO  ·  Full run ~7 min  ·  For a 5-min cut, compress slides 4, 7 and 14 (marked ⚡)</w:t>
      </w:r>
    </w:p>
    <w:p>
      <w:pPr>
        <w:pBdr>
          <w:bottom w:val="single" w:color="D7E3EC" w:sz="6" w:space="4"/>
        </w:pBdr>
        <w:spacing w:after="90" w:before="240"/>
      </w:pPr>
      <w:r>
        <w:rPr>
          <w:rFonts w:ascii="Calibri" w:cs="Calibri" w:eastAsia="Calibri" w:hAnsi="Calibri"/>
          <w:b/>
          <w:bCs/>
          <w:color w:val="0E8A7D"/>
          <w:spacing w:val="20"/>
          <w:sz w:val="19"/>
          <w:szCs w:val="19"/>
        </w:rPr>
        <w:t xml:space="preserve">SLIDE 1</w:t>
      </w:r>
      <w:r>
        <w:rPr>
          <w:rFonts w:ascii="Calibri" w:cs="Calibri" w:eastAsia="Calibri" w:hAnsi="Calibri"/>
          <w:b/>
          <w:bCs/>
          <w:color w:val="1E2E45"/>
          <w:sz w:val="21"/>
          <w:szCs w:val="21"/>
        </w:rPr>
        <w:t xml:space="preserve">   The Requirement Linter (title)</w:t>
      </w:r>
      <w:r>
        <w:rPr>
          <w:rFonts w:ascii="Calibri" w:cs="Calibri" w:eastAsia="Calibri" w:hAnsi="Calibri"/>
          <w:color w:val="5B6B80"/>
          <w:sz w:val="18"/>
          <w:szCs w:val="18"/>
        </w:rPr>
        <w:t xml:space="preserve">    ~20 sec</w:t>
      </w:r>
    </w:p>
    <w:p>
      <w:pPr>
        <w:spacing w:after="140" w:line="288"/>
      </w:pPr>
      <w:r>
        <w:rPr>
          <w:rFonts w:ascii="Calibri" w:cs="Calibri" w:eastAsia="Calibri" w:hAnsi="Calibri"/>
          <w:color w:val="1E2E45"/>
          <w:sz w:val="23"/>
          <w:szCs w:val="23"/>
        </w:rPr>
        <w:t xml:space="preserve">Good morning. I want to pitch something for the hackathon. </w:t>
      </w:r>
      <w:r>
        <w:rPr>
          <w:rFonts w:ascii="Calibri" w:cs="Calibri" w:eastAsia="Calibri" w:hAnsi="Calibri"/>
          <w:b/>
          <w:bCs/>
          <w:color w:val="1E2E45"/>
          <w:sz w:val="23"/>
          <w:szCs w:val="23"/>
        </w:rPr>
        <w:t xml:space="preserve">A vague user story is the cheapest bug we'll ever have — if we catch it now</w:t>
      </w:r>
      <w:r>
        <w:rPr>
          <w:rFonts w:ascii="Calibri" w:cs="Calibri" w:eastAsia="Calibri" w:hAnsi="Calibri"/>
          <w:color w:val="1E2E45"/>
          <w:sz w:val="23"/>
          <w:szCs w:val="23"/>
        </w:rPr>
        <w:t xml:space="preserve">; miss it, and it becomes the most expensive thing in the sprint. Most AI-for-delivery ideas make us faster at finding defects. This one stops the defect from being written. We call it the Requirement Linter — an agent that scores every user story for readiness </w:t>
      </w:r>
      <w:r>
        <w:rPr>
          <w:rFonts w:ascii="Calibri" w:cs="Calibri" w:eastAsia="Calibri" w:hAnsi="Calibri"/>
          <w:color w:val="1E2E45"/>
          <w:sz w:val="23"/>
          <w:szCs w:val="23"/>
        </w:rPr>
        <w:t xml:space="preserve">before</w:t>
      </w:r>
      <w:r>
        <w:rPr>
          <w:rFonts w:ascii="Calibri" w:cs="Calibri" w:eastAsia="Calibri" w:hAnsi="Calibri"/>
          <w:color w:val="1E2E45"/>
          <w:sz w:val="23"/>
          <w:szCs w:val="23"/>
        </w:rPr>
        <w:t xml:space="preserve"> development starts.</w:t>
      </w:r>
    </w:p>
    <w:p>
      <w:pPr>
        <w:pBdr>
          <w:bottom w:val="single" w:color="D7E3EC" w:sz="6" w:space="4"/>
        </w:pBdr>
        <w:spacing w:after="90" w:before="240"/>
      </w:pPr>
      <w:r>
        <w:rPr>
          <w:rFonts w:ascii="Calibri" w:cs="Calibri" w:eastAsia="Calibri" w:hAnsi="Calibri"/>
          <w:b/>
          <w:bCs/>
          <w:color w:val="0E8A7D"/>
          <w:spacing w:val="20"/>
          <w:sz w:val="19"/>
          <w:szCs w:val="19"/>
        </w:rPr>
        <w:t xml:space="preserve">SLIDE 2</w:t>
      </w:r>
      <w:r>
        <w:rPr>
          <w:rFonts w:ascii="Calibri" w:cs="Calibri" w:eastAsia="Calibri" w:hAnsi="Calibri"/>
          <w:b/>
          <w:bCs/>
          <w:color w:val="1E2E45"/>
          <w:sz w:val="21"/>
          <w:szCs w:val="21"/>
        </w:rPr>
        <w:t xml:space="preserve">   The Problem</w:t>
      </w:r>
      <w:r>
        <w:rPr>
          <w:rFonts w:ascii="Calibri" w:cs="Calibri" w:eastAsia="Calibri" w:hAnsi="Calibri"/>
          <w:color w:val="5B6B80"/>
          <w:sz w:val="18"/>
          <w:szCs w:val="18"/>
        </w:rPr>
        <w:t xml:space="preserve">    ~30 sec</w:t>
      </w:r>
    </w:p>
    <w:p>
      <w:pPr>
        <w:spacing w:after="140" w:line="288"/>
      </w:pPr>
      <w:r>
        <w:rPr>
          <w:rFonts w:ascii="Calibri" w:cs="Calibri" w:eastAsia="Calibri" w:hAnsi="Calibri"/>
          <w:color w:val="1E2E45"/>
          <w:sz w:val="23"/>
          <w:szCs w:val="23"/>
        </w:rPr>
        <w:t xml:space="preserve">Here's the pattern we all know. QA picks up a vague ticket — no acceptance criteria, unclear edge cases, no failure path. Nobody notices until development, or worse, testing. By then we've built the wrong thing, the story spills, rework eats the sprint. Today that review is manual, inconsistent, and the first thing we drop under deadline. </w:t>
      </w:r>
      <w:r>
        <w:rPr>
          <w:rFonts w:ascii="Calibri" w:cs="Calibri" w:eastAsia="Calibri" w:hAnsi="Calibri"/>
          <w:b/>
          <w:bCs/>
          <w:color w:val="1E2E45"/>
          <w:sz w:val="23"/>
          <w:szCs w:val="23"/>
        </w:rPr>
        <w:t xml:space="preserve">The Linter makes it systematic, instant, and applied to every story.</w:t>
      </w:r>
    </w:p>
    <w:p>
      <w:pPr>
        <w:pBdr>
          <w:bottom w:val="single" w:color="D7E3EC" w:sz="6" w:space="4"/>
        </w:pBdr>
        <w:spacing w:after="90" w:before="240"/>
      </w:pPr>
      <w:r>
        <w:rPr>
          <w:rFonts w:ascii="Calibri" w:cs="Calibri" w:eastAsia="Calibri" w:hAnsi="Calibri"/>
          <w:b/>
          <w:bCs/>
          <w:color w:val="0E8A7D"/>
          <w:spacing w:val="20"/>
          <w:sz w:val="19"/>
          <w:szCs w:val="19"/>
        </w:rPr>
        <w:t xml:space="preserve">SLIDE 3</w:t>
      </w:r>
      <w:r>
        <w:rPr>
          <w:rFonts w:ascii="Calibri" w:cs="Calibri" w:eastAsia="Calibri" w:hAnsi="Calibri"/>
          <w:b/>
          <w:bCs/>
          <w:color w:val="1E2E45"/>
          <w:sz w:val="21"/>
          <w:szCs w:val="21"/>
        </w:rPr>
        <w:t xml:space="preserve">   The Business Case — cost curve</w:t>
      </w:r>
      <w:r>
        <w:rPr>
          <w:rFonts w:ascii="Calibri" w:cs="Calibri" w:eastAsia="Calibri" w:hAnsi="Calibri"/>
          <w:color w:val="5B6B80"/>
          <w:sz w:val="18"/>
          <w:szCs w:val="18"/>
        </w:rPr>
        <w:t xml:space="preserve">    ~30 sec</w:t>
      </w:r>
    </w:p>
    <w:p>
      <w:pPr>
        <w:spacing w:after="140" w:line="288"/>
      </w:pPr>
      <w:r>
        <w:rPr>
          <w:rFonts w:ascii="Calibri" w:cs="Calibri" w:eastAsia="Calibri" w:hAnsi="Calibri"/>
          <w:color w:val="1E2E45"/>
          <w:sz w:val="23"/>
          <w:szCs w:val="23"/>
        </w:rPr>
        <w:t xml:space="preserve">The business case is one curve. Boehm's one-to-ten-to-one-hundred: a requirement defect costs about </w:t>
      </w:r>
      <w:r>
        <w:rPr>
          <w:rFonts w:ascii="Calibri" w:cs="Calibri" w:eastAsia="Calibri" w:hAnsi="Calibri"/>
          <w:b/>
          <w:bCs/>
          <w:color w:val="1E2E45"/>
          <w:sz w:val="23"/>
          <w:szCs w:val="23"/>
        </w:rPr>
        <w:t xml:space="preserve">one unit</w:t>
      </w:r>
      <w:r>
        <w:rPr>
          <w:rFonts w:ascii="Calibri" w:cs="Calibri" w:eastAsia="Calibri" w:hAnsi="Calibri"/>
          <w:color w:val="1E2E45"/>
          <w:sz w:val="23"/>
          <w:szCs w:val="23"/>
        </w:rPr>
        <w:t xml:space="preserve"> to fix now, </w:t>
      </w:r>
      <w:r>
        <w:rPr>
          <w:rFonts w:ascii="Calibri" w:cs="Calibri" w:eastAsia="Calibri" w:hAnsi="Calibri"/>
          <w:b/>
          <w:bCs/>
          <w:color w:val="1E2E45"/>
          <w:sz w:val="23"/>
          <w:szCs w:val="23"/>
        </w:rPr>
        <w:t xml:space="preserve">ten</w:t>
      </w:r>
      <w:r>
        <w:rPr>
          <w:rFonts w:ascii="Calibri" w:cs="Calibri" w:eastAsia="Calibri" w:hAnsi="Calibri"/>
          <w:color w:val="1E2E45"/>
          <w:sz w:val="23"/>
          <w:szCs w:val="23"/>
        </w:rPr>
        <w:t xml:space="preserve"> in development, </w:t>
      </w:r>
      <w:r>
        <w:rPr>
          <w:rFonts w:ascii="Calibri" w:cs="Calibri" w:eastAsia="Calibri" w:hAnsi="Calibri"/>
          <w:b/>
          <w:bCs/>
          <w:color w:val="1E2E45"/>
          <w:sz w:val="23"/>
          <w:szCs w:val="23"/>
        </w:rPr>
        <w:t xml:space="preserve">a hundred-plus</w:t>
      </w:r>
      <w:r>
        <w:rPr>
          <w:rFonts w:ascii="Calibri" w:cs="Calibri" w:eastAsia="Calibri" w:hAnsi="Calibri"/>
          <w:color w:val="1E2E45"/>
          <w:sz w:val="23"/>
          <w:szCs w:val="23"/>
        </w:rPr>
        <w:t xml:space="preserve"> in production. So every story we fix upstream is a </w:t>
      </w:r>
      <w:r>
        <w:rPr>
          <w:rFonts w:ascii="Calibri" w:cs="Calibri" w:eastAsia="Calibri" w:hAnsi="Calibri"/>
          <w:b/>
          <w:bCs/>
          <w:color w:val="1E2E45"/>
          <w:sz w:val="23"/>
          <w:szCs w:val="23"/>
        </w:rPr>
        <w:t xml:space="preserve">ten-to-a-hundred-times cost avoidance</w:t>
      </w:r>
      <w:r>
        <w:rPr>
          <w:rFonts w:ascii="Calibri" w:cs="Calibri" w:eastAsia="Calibri" w:hAnsi="Calibri"/>
          <w:color w:val="1E2E45"/>
          <w:sz w:val="23"/>
          <w:szCs w:val="23"/>
        </w:rPr>
        <w:t xml:space="preserve"> — we move the fix to where it's an order of magnitude cheaper, on every story.</w:t>
      </w:r>
    </w:p>
    <w:p>
      <w:pPr>
        <w:pBdr>
          <w:bottom w:val="single" w:color="D7E3EC" w:sz="6" w:space="4"/>
        </w:pBdr>
        <w:spacing w:after="90" w:before="240"/>
      </w:pPr>
      <w:r>
        <w:rPr>
          <w:rFonts w:ascii="Calibri" w:cs="Calibri" w:eastAsia="Calibri" w:hAnsi="Calibri"/>
          <w:b/>
          <w:bCs/>
          <w:color w:val="0E8A7D"/>
          <w:spacing w:val="20"/>
          <w:sz w:val="19"/>
          <w:szCs w:val="19"/>
        </w:rPr>
        <w:t xml:space="preserve">SLIDE 4</w:t>
      </w:r>
      <w:r>
        <w:rPr>
          <w:rFonts w:ascii="Calibri" w:cs="Calibri" w:eastAsia="Calibri" w:hAnsi="Calibri"/>
          <w:b/>
          <w:bCs/>
          <w:color w:val="1E2E45"/>
          <w:sz w:val="21"/>
          <w:szCs w:val="21"/>
        </w:rPr>
        <w:t xml:space="preserve">   Quantified Benefits  ⚡</w:t>
      </w:r>
      <w:r>
        <w:rPr>
          <w:rFonts w:ascii="Calibri" w:cs="Calibri" w:eastAsia="Calibri" w:hAnsi="Calibri"/>
          <w:color w:val="5B6B80"/>
          <w:sz w:val="18"/>
          <w:szCs w:val="18"/>
        </w:rPr>
        <w:t xml:space="preserve">    ~35 sec</w:t>
      </w:r>
    </w:p>
    <w:p>
      <w:pPr>
        <w:spacing w:after="140" w:line="288"/>
      </w:pPr>
      <w:r>
        <w:rPr>
          <w:rFonts w:ascii="Calibri" w:cs="Calibri" w:eastAsia="Calibri" w:hAnsi="Calibri"/>
          <w:color w:val="1E2E45"/>
          <w:sz w:val="23"/>
          <w:szCs w:val="23"/>
        </w:rPr>
        <w:t xml:space="preserve">Put rough numbers on it — illustrative, assumptions swappable. One pod, fourteen stories a sprint. If a third are ambiguous and half would've leaked, that's about </w:t>
      </w:r>
      <w:r>
        <w:rPr>
          <w:rFonts w:ascii="Calibri" w:cs="Calibri" w:eastAsia="Calibri" w:hAnsi="Calibri"/>
          <w:b/>
          <w:bCs/>
          <w:color w:val="1E2E45"/>
          <w:sz w:val="23"/>
          <w:szCs w:val="23"/>
        </w:rPr>
        <w:t xml:space="preserve">twelve hours of rework avoided per sprint</w:t>
      </w:r>
      <w:r>
        <w:rPr>
          <w:rFonts w:ascii="Calibri" w:cs="Calibri" w:eastAsia="Calibri" w:hAnsi="Calibri"/>
          <w:color w:val="1E2E45"/>
          <w:sz w:val="23"/>
          <w:szCs w:val="23"/>
        </w:rPr>
        <w:t xml:space="preserve"> — roughly </w:t>
      </w:r>
      <w:r>
        <w:rPr>
          <w:rFonts w:ascii="Calibri" w:cs="Calibri" w:eastAsia="Calibri" w:hAnsi="Calibri"/>
          <w:b/>
          <w:bCs/>
          <w:color w:val="1E2E45"/>
          <w:sz w:val="23"/>
          <w:szCs w:val="23"/>
        </w:rPr>
        <w:t xml:space="preserve">eight developer-weeks a year per pod, about thirty-one thousand dollars</w:t>
      </w:r>
      <w:r>
        <w:rPr>
          <w:rFonts w:ascii="Calibri" w:cs="Calibri" w:eastAsia="Calibri" w:hAnsi="Calibri"/>
          <w:color w:val="1E2E45"/>
          <w:sz w:val="23"/>
          <w:szCs w:val="23"/>
        </w:rPr>
        <w:t xml:space="preserve">. Multiply by your pod count. And a review a sharp reviewer needs three hours for, the agent does in twenty seconds. The metric we'd actually track is percent of flagged gaps acted on.</w:t>
      </w:r>
    </w:p>
    <w:p>
      <w:pPr>
        <w:pBdr>
          <w:bottom w:val="single" w:color="D7E3EC" w:sz="6" w:space="4"/>
        </w:pBdr>
        <w:spacing w:after="90" w:before="240"/>
      </w:pPr>
      <w:r>
        <w:rPr>
          <w:rFonts w:ascii="Calibri" w:cs="Calibri" w:eastAsia="Calibri" w:hAnsi="Calibri"/>
          <w:b/>
          <w:bCs/>
          <w:color w:val="0E8A7D"/>
          <w:spacing w:val="20"/>
          <w:sz w:val="19"/>
          <w:szCs w:val="19"/>
        </w:rPr>
        <w:t xml:space="preserve">SLIDE 5</w:t>
      </w:r>
      <w:r>
        <w:rPr>
          <w:rFonts w:ascii="Calibri" w:cs="Calibri" w:eastAsia="Calibri" w:hAnsi="Calibri"/>
          <w:b/>
          <w:bCs/>
          <w:color w:val="1E2E45"/>
          <w:sz w:val="21"/>
          <w:szCs w:val="21"/>
        </w:rPr>
        <w:t xml:space="preserve">   The Solution — output contract</w:t>
      </w:r>
      <w:r>
        <w:rPr>
          <w:rFonts w:ascii="Calibri" w:cs="Calibri" w:eastAsia="Calibri" w:hAnsi="Calibri"/>
          <w:color w:val="5B6B80"/>
          <w:sz w:val="18"/>
          <w:szCs w:val="18"/>
        </w:rPr>
        <w:t xml:space="preserve">    ~30 sec</w:t>
      </w:r>
    </w:p>
    <w:p>
      <w:pPr>
        <w:spacing w:after="140" w:line="288"/>
      </w:pPr>
      <w:r>
        <w:rPr>
          <w:rFonts w:ascii="Calibri" w:cs="Calibri" w:eastAsia="Calibri" w:hAnsi="Calibri"/>
          <w:color w:val="1E2E45"/>
          <w:sz w:val="23"/>
          <w:szCs w:val="23"/>
        </w:rPr>
        <w:t xml:space="preserve">For each story the agent returns four things — a structured verdict. A </w:t>
      </w:r>
      <w:r>
        <w:rPr>
          <w:rFonts w:ascii="Calibri" w:cs="Calibri" w:eastAsia="Calibri" w:hAnsi="Calibri"/>
          <w:b/>
          <w:bCs/>
          <w:color w:val="1E2E45"/>
          <w:sz w:val="23"/>
          <w:szCs w:val="23"/>
        </w:rPr>
        <w:t xml:space="preserve">readiness score</w:t>
      </w:r>
      <w:r>
        <w:rPr>
          <w:rFonts w:ascii="Calibri" w:cs="Calibri" w:eastAsia="Calibri" w:hAnsi="Calibri"/>
          <w:color w:val="1E2E45"/>
          <w:sz w:val="23"/>
          <w:szCs w:val="23"/>
        </w:rPr>
        <w:t xml:space="preserve">, red-amber-green. A </w:t>
      </w:r>
      <w:r>
        <w:rPr>
          <w:rFonts w:ascii="Calibri" w:cs="Calibri" w:eastAsia="Calibri" w:hAnsi="Calibri"/>
          <w:b/>
          <w:bCs/>
          <w:color w:val="1E2E45"/>
          <w:sz w:val="23"/>
          <w:szCs w:val="23"/>
        </w:rPr>
        <w:t xml:space="preserve">specific gap list</w:t>
      </w:r>
      <w:r>
        <w:rPr>
          <w:rFonts w:ascii="Calibri" w:cs="Calibri" w:eastAsia="Calibri" w:hAnsi="Calibri"/>
          <w:color w:val="1E2E45"/>
          <w:sz w:val="23"/>
          <w:szCs w:val="23"/>
        </w:rPr>
        <w:t xml:space="preserve"> — not “this is vague” but “no behaviour for empty-form submit, no validation on the email field.” The exact </w:t>
      </w:r>
      <w:r>
        <w:rPr>
          <w:rFonts w:ascii="Calibri" w:cs="Calibri" w:eastAsia="Calibri" w:hAnsi="Calibri"/>
          <w:b/>
          <w:bCs/>
          <w:color w:val="1E2E45"/>
          <w:sz w:val="23"/>
          <w:szCs w:val="23"/>
        </w:rPr>
        <w:t xml:space="preserve">clarifying questions</w:t>
      </w:r>
      <w:r>
        <w:rPr>
          <w:rFonts w:ascii="Calibri" w:cs="Calibri" w:eastAsia="Calibri" w:hAnsi="Calibri"/>
          <w:color w:val="1E2E45"/>
          <w:sz w:val="23"/>
          <w:szCs w:val="23"/>
        </w:rPr>
        <w:t xml:space="preserve">, pre-written. And </w:t>
      </w:r>
      <w:r>
        <w:rPr>
          <w:rFonts w:ascii="Calibri" w:cs="Calibri" w:eastAsia="Calibri" w:hAnsi="Calibri"/>
          <w:b/>
          <w:bCs/>
          <w:color w:val="1E2E45"/>
          <w:sz w:val="23"/>
          <w:szCs w:val="23"/>
        </w:rPr>
        <w:t xml:space="preserve">draft acceptance criteria</w:t>
      </w:r>
      <w:r>
        <w:rPr>
          <w:rFonts w:ascii="Calibri" w:cs="Calibri" w:eastAsia="Calibri" w:hAnsi="Calibri"/>
          <w:color w:val="1E2E45"/>
          <w:sz w:val="23"/>
          <w:szCs w:val="23"/>
        </w:rPr>
        <w:t xml:space="preserve"> in Given-When-Then. That last one turns the agent from a nag into an accelerator — it drafts the fix.</w:t>
      </w:r>
    </w:p>
    <w:p>
      <w:pPr>
        <w:pBdr>
          <w:bottom w:val="single" w:color="D7E3EC" w:sz="6" w:space="4"/>
        </w:pBdr>
        <w:spacing w:after="90" w:before="240"/>
      </w:pPr>
      <w:r>
        <w:rPr>
          <w:rFonts w:ascii="Calibri" w:cs="Calibri" w:eastAsia="Calibri" w:hAnsi="Calibri"/>
          <w:b/>
          <w:bCs/>
          <w:color w:val="0E8A7D"/>
          <w:spacing w:val="20"/>
          <w:sz w:val="19"/>
          <w:szCs w:val="19"/>
        </w:rPr>
        <w:t xml:space="preserve">SLIDE 6</w:t>
      </w:r>
      <w:r>
        <w:rPr>
          <w:rFonts w:ascii="Calibri" w:cs="Calibri" w:eastAsia="Calibri" w:hAnsi="Calibri"/>
          <w:b/>
          <w:bCs/>
          <w:color w:val="1E2E45"/>
          <w:sz w:val="21"/>
          <w:szCs w:val="21"/>
        </w:rPr>
        <w:t xml:space="preserve">   Rubric 1/3 — the checklist</w:t>
      </w:r>
      <w:r>
        <w:rPr>
          <w:rFonts w:ascii="Calibri" w:cs="Calibri" w:eastAsia="Calibri" w:hAnsi="Calibri"/>
          <w:color w:val="5B6B80"/>
          <w:sz w:val="18"/>
          <w:szCs w:val="18"/>
        </w:rPr>
        <w:t xml:space="preserve">    ~30 sec</w:t>
      </w:r>
    </w:p>
    <w:p>
      <w:pPr>
        <w:spacing w:after="140" w:line="288"/>
      </w:pPr>
      <w:r>
        <w:rPr>
          <w:rFonts w:ascii="Calibri" w:cs="Calibri" w:eastAsia="Calibri" w:hAnsi="Calibri"/>
          <w:color w:val="1E2E45"/>
          <w:sz w:val="23"/>
          <w:szCs w:val="23"/>
        </w:rPr>
        <w:t xml:space="preserve">This is the IP, and it's why it's rigorous rather than a prompt. </w:t>
      </w:r>
      <w:r>
        <w:rPr>
          <w:rFonts w:ascii="Calibri" w:cs="Calibri" w:eastAsia="Calibri" w:hAnsi="Calibri"/>
          <w:b/>
          <w:bCs/>
          <w:color w:val="1E2E45"/>
          <w:sz w:val="23"/>
          <w:szCs w:val="23"/>
        </w:rPr>
        <w:t xml:space="preserve">Eight dimensions, each a checklist</w:t>
      </w:r>
      <w:r>
        <w:rPr>
          <w:rFonts w:ascii="Calibri" w:cs="Calibri" w:eastAsia="Calibri" w:hAnsi="Calibri"/>
          <w:color w:val="1E2E45"/>
          <w:sz w:val="23"/>
          <w:szCs w:val="23"/>
        </w:rPr>
        <w:t xml:space="preserve"> of concrete sub-checks — Negative paths isn't a vibe, it's failure, timeout, permission-denied, partial-save, retry. And the weights show where ambiguous stories actually fail: Testable, Edge cases and Negative paths carry the most.</w:t>
      </w:r>
    </w:p>
    <w:p>
      <w:pPr>
        <w:pBdr>
          <w:bottom w:val="single" w:color="D7E3EC" w:sz="6" w:space="4"/>
        </w:pBdr>
        <w:spacing w:after="90" w:before="240"/>
      </w:pPr>
      <w:r>
        <w:rPr>
          <w:rFonts w:ascii="Calibri" w:cs="Calibri" w:eastAsia="Calibri" w:hAnsi="Calibri"/>
          <w:b/>
          <w:bCs/>
          <w:color w:val="0E8A7D"/>
          <w:spacing w:val="20"/>
          <w:sz w:val="19"/>
          <w:szCs w:val="19"/>
        </w:rPr>
        <w:t xml:space="preserve">SLIDE 7</w:t>
      </w:r>
      <w:r>
        <w:rPr>
          <w:rFonts w:ascii="Calibri" w:cs="Calibri" w:eastAsia="Calibri" w:hAnsi="Calibri"/>
          <w:b/>
          <w:bCs/>
          <w:color w:val="1E2E45"/>
          <w:sz w:val="21"/>
          <w:szCs w:val="21"/>
        </w:rPr>
        <w:t xml:space="preserve">   Rubric 2/3 — the scoring model  ⚡</w:t>
      </w:r>
      <w:r>
        <w:rPr>
          <w:rFonts w:ascii="Calibri" w:cs="Calibri" w:eastAsia="Calibri" w:hAnsi="Calibri"/>
          <w:color w:val="5B6B80"/>
          <w:sz w:val="18"/>
          <w:szCs w:val="18"/>
        </w:rPr>
        <w:t xml:space="preserve">    ~30 sec</w:t>
      </w:r>
    </w:p>
    <w:p>
      <w:pPr>
        <w:spacing w:after="140" w:line="288"/>
      </w:pPr>
      <w:r>
        <w:rPr>
          <w:rFonts w:ascii="Calibri" w:cs="Calibri" w:eastAsia="Calibri" w:hAnsi="Calibri"/>
          <w:color w:val="1E2E45"/>
          <w:sz w:val="23"/>
          <w:szCs w:val="23"/>
        </w:rPr>
        <w:t xml:space="preserve">The scoring isn't left to the model. It returns findings and pass rates; </w:t>
      </w:r>
      <w:r>
        <w:rPr>
          <w:rFonts w:ascii="Calibri" w:cs="Calibri" w:eastAsia="Calibri" w:hAnsi="Calibri"/>
          <w:b/>
          <w:bCs/>
          <w:color w:val="1E2E45"/>
          <w:sz w:val="23"/>
          <w:szCs w:val="23"/>
        </w:rPr>
        <w:t xml:space="preserve">our validator computes the weighted score and derives the RAG from thresholds we control</w:t>
      </w:r>
      <w:r>
        <w:rPr>
          <w:rFonts w:ascii="Calibri" w:cs="Calibri" w:eastAsia="Calibri" w:hAnsi="Calibri"/>
          <w:color w:val="1E2E45"/>
          <w:sz w:val="23"/>
          <w:szCs w:val="23"/>
        </w:rPr>
        <w:t xml:space="preserve"> — under 50 red, 50 to 74 amber, 75-plus green. So we tune the band on real data without touching the prompt, and the model can never drift its own cut-offs.</w:t>
      </w:r>
    </w:p>
    <w:p>
      <w:pPr>
        <w:pBdr>
          <w:bottom w:val="single" w:color="D7E3EC" w:sz="6" w:space="4"/>
        </w:pBdr>
        <w:spacing w:after="90" w:before="240"/>
      </w:pPr>
      <w:r>
        <w:rPr>
          <w:rFonts w:ascii="Calibri" w:cs="Calibri" w:eastAsia="Calibri" w:hAnsi="Calibri"/>
          <w:b/>
          <w:bCs/>
          <w:color w:val="0E8A7D"/>
          <w:spacing w:val="20"/>
          <w:sz w:val="19"/>
          <w:szCs w:val="19"/>
        </w:rPr>
        <w:t xml:space="preserve">SLIDE 8</w:t>
      </w:r>
      <w:r>
        <w:rPr>
          <w:rFonts w:ascii="Calibri" w:cs="Calibri" w:eastAsia="Calibri" w:hAnsi="Calibri"/>
          <w:b/>
          <w:bCs/>
          <w:color w:val="1E2E45"/>
          <w:sz w:val="21"/>
          <w:szCs w:val="21"/>
        </w:rPr>
        <w:t xml:space="preserve">   Rubric 3/3 — worked example</w:t>
      </w:r>
      <w:r>
        <w:rPr>
          <w:rFonts w:ascii="Calibri" w:cs="Calibri" w:eastAsia="Calibri" w:hAnsi="Calibri"/>
          <w:color w:val="5B6B80"/>
          <w:sz w:val="18"/>
          <w:szCs w:val="18"/>
        </w:rPr>
        <w:t xml:space="preserve">    ~35 sec</w:t>
      </w:r>
    </w:p>
    <w:p>
      <w:pPr>
        <w:spacing w:after="140" w:line="288"/>
      </w:pPr>
      <w:r>
        <w:rPr>
          <w:rFonts w:ascii="Calibri" w:cs="Calibri" w:eastAsia="Calibri" w:hAnsi="Calibri"/>
          <w:color w:val="1E2E45"/>
          <w:sz w:val="23"/>
          <w:szCs w:val="23"/>
        </w:rPr>
        <w:t xml:space="preserve">Here it is in one pass. A real vague story — “as a member I want to see my claim status.” Out comes a </w:t>
      </w:r>
      <w:r>
        <w:rPr>
          <w:rFonts w:ascii="Calibri" w:cs="Calibri" w:eastAsia="Calibri" w:hAnsi="Calibri"/>
          <w:b/>
          <w:bCs/>
          <w:color w:val="1E2E45"/>
          <w:sz w:val="23"/>
          <w:szCs w:val="23"/>
        </w:rPr>
        <w:t xml:space="preserve">score of 42, red</w:t>
      </w:r>
      <w:r>
        <w:rPr>
          <w:rFonts w:ascii="Calibri" w:cs="Calibri" w:eastAsia="Calibri" w:hAnsi="Calibri"/>
          <w:color w:val="1E2E45"/>
          <w:sz w:val="23"/>
          <w:szCs w:val="23"/>
        </w:rPr>
        <w:t xml:space="preserve">, with specific gaps, each with a “why,” the questions to ask, draft Gherkin for the missing failure path, and — the one a human never has time to catch — a flag that the status values </w:t>
      </w:r>
      <w:r>
        <w:rPr>
          <w:rFonts w:ascii="Calibri" w:cs="Calibri" w:eastAsia="Calibri" w:hAnsi="Calibri"/>
          <w:b/>
          <w:bCs/>
          <w:color w:val="1E2E45"/>
          <w:sz w:val="23"/>
          <w:szCs w:val="23"/>
        </w:rPr>
        <w:t xml:space="preserve">contradict the enum on the linked parent</w:t>
      </w:r>
      <w:r>
        <w:rPr>
          <w:rFonts w:ascii="Calibri" w:cs="Calibri" w:eastAsia="Calibri" w:hAnsi="Calibri"/>
          <w:color w:val="1E2E45"/>
          <w:sz w:val="23"/>
          <w:szCs w:val="23"/>
        </w:rPr>
        <w:t xml:space="preserve">.</w:t>
      </w:r>
    </w:p>
    <w:p>
      <w:pPr>
        <w:pBdr>
          <w:bottom w:val="single" w:color="D7E3EC" w:sz="6" w:space="4"/>
        </w:pBdr>
        <w:spacing w:after="90" w:before="240"/>
      </w:pPr>
      <w:r>
        <w:rPr>
          <w:rFonts w:ascii="Calibri" w:cs="Calibri" w:eastAsia="Calibri" w:hAnsi="Calibri"/>
          <w:b/>
          <w:bCs/>
          <w:color w:val="0E8A7D"/>
          <w:spacing w:val="20"/>
          <w:sz w:val="19"/>
          <w:szCs w:val="19"/>
        </w:rPr>
        <w:t xml:space="preserve">SLIDE 9</w:t>
      </w:r>
      <w:r>
        <w:rPr>
          <w:rFonts w:ascii="Calibri" w:cs="Calibri" w:eastAsia="Calibri" w:hAnsi="Calibri"/>
          <w:b/>
          <w:bCs/>
          <w:color w:val="1E2E45"/>
          <w:sz w:val="21"/>
          <w:szCs w:val="21"/>
        </w:rPr>
        <w:t xml:space="preserve">   The AI Approach</w:t>
      </w:r>
      <w:r>
        <w:rPr>
          <w:rFonts w:ascii="Calibri" w:cs="Calibri" w:eastAsia="Calibri" w:hAnsi="Calibri"/>
          <w:color w:val="5B6B80"/>
          <w:sz w:val="18"/>
          <w:szCs w:val="18"/>
        </w:rPr>
        <w:t xml:space="preserve">    ~30 sec</w:t>
      </w:r>
    </w:p>
    <w:p>
      <w:pPr>
        <w:spacing w:after="140" w:line="288"/>
      </w:pPr>
      <w:r>
        <w:rPr>
          <w:rFonts w:ascii="Calibri" w:cs="Calibri" w:eastAsia="Calibri" w:hAnsi="Calibri"/>
          <w:color w:val="1E2E45"/>
          <w:sz w:val="23"/>
          <w:szCs w:val="23"/>
        </w:rPr>
        <w:t xml:space="preserve">How the intelligence works, because it matters for trust. It's an </w:t>
      </w:r>
      <w:r>
        <w:rPr>
          <w:rFonts w:ascii="Calibri" w:cs="Calibri" w:eastAsia="Calibri" w:hAnsi="Calibri"/>
          <w:b/>
          <w:bCs/>
          <w:color w:val="1E2E45"/>
          <w:sz w:val="23"/>
          <w:szCs w:val="23"/>
        </w:rPr>
        <w:t xml:space="preserve">agent, not a chatbot</w:t>
      </w:r>
      <w:r>
        <w:rPr>
          <w:rFonts w:ascii="Calibri" w:cs="Calibri" w:eastAsia="Calibri" w:hAnsi="Calibri"/>
          <w:color w:val="1E2E45"/>
          <w:sz w:val="23"/>
          <w:szCs w:val="23"/>
        </w:rPr>
        <w:t xml:space="preserve"> — it reads the live backlog over MCP. The intelligence lives in a </w:t>
      </w:r>
      <w:r>
        <w:rPr>
          <w:rFonts w:ascii="Calibri" w:cs="Calibri" w:eastAsia="Calibri" w:hAnsi="Calibri"/>
          <w:b/>
          <w:bCs/>
          <w:color w:val="1E2E45"/>
          <w:sz w:val="23"/>
          <w:szCs w:val="23"/>
        </w:rPr>
        <w:t xml:space="preserve">rubric-grounded prompt</w:t>
      </w:r>
      <w:r>
        <w:rPr>
          <w:rFonts w:ascii="Calibri" w:cs="Calibri" w:eastAsia="Calibri" w:hAnsi="Calibri"/>
          <w:color w:val="1E2E45"/>
          <w:sz w:val="23"/>
          <w:szCs w:val="23"/>
        </w:rPr>
        <w:t xml:space="preserve"> with good and bad golden examples. We force strict JSON with a repair retry, run it low-temperature, and every component is swappable. Swap the model, swap the surface — keep the rubric.</w:t>
      </w:r>
    </w:p>
    <w:p>
      <w:pPr>
        <w:pBdr>
          <w:bottom w:val="single" w:color="D7E3EC" w:sz="6" w:space="4"/>
        </w:pBdr>
        <w:spacing w:after="90" w:before="240"/>
      </w:pPr>
      <w:r>
        <w:rPr>
          <w:rFonts w:ascii="Calibri" w:cs="Calibri" w:eastAsia="Calibri" w:hAnsi="Calibri"/>
          <w:b/>
          <w:bCs/>
          <w:color w:val="0E8A7D"/>
          <w:spacing w:val="20"/>
          <w:sz w:val="19"/>
          <w:szCs w:val="19"/>
        </w:rPr>
        <w:t xml:space="preserve">SLIDE 10</w:t>
      </w:r>
      <w:r>
        <w:rPr>
          <w:rFonts w:ascii="Calibri" w:cs="Calibri" w:eastAsia="Calibri" w:hAnsi="Calibri"/>
          <w:b/>
          <w:bCs/>
          <w:color w:val="1E2E45"/>
          <w:sz w:val="21"/>
          <w:szCs w:val="21"/>
        </w:rPr>
        <w:t xml:space="preserve">   Architecture</w:t>
      </w:r>
      <w:r>
        <w:rPr>
          <w:rFonts w:ascii="Calibri" w:cs="Calibri" w:eastAsia="Calibri" w:hAnsi="Calibri"/>
          <w:color w:val="5B6B80"/>
          <w:sz w:val="18"/>
          <w:szCs w:val="18"/>
        </w:rPr>
        <w:t xml:space="preserve">    ~30 sec</w:t>
      </w:r>
    </w:p>
    <w:p>
      <w:pPr>
        <w:spacing w:after="140" w:line="288"/>
      </w:pPr>
      <w:r>
        <w:rPr>
          <w:rFonts w:ascii="Calibri" w:cs="Calibri" w:eastAsia="Calibri" w:hAnsi="Calibri"/>
          <w:color w:val="1E2E45"/>
          <w:sz w:val="23"/>
          <w:szCs w:val="23"/>
        </w:rPr>
        <w:t xml:space="preserve">Four layers. </w:t>
      </w:r>
      <w:r>
        <w:rPr>
          <w:rFonts w:ascii="Calibri" w:cs="Calibri" w:eastAsia="Calibri" w:hAnsi="Calibri"/>
          <w:b/>
          <w:bCs/>
          <w:color w:val="1E2E45"/>
          <w:sz w:val="23"/>
          <w:szCs w:val="23"/>
        </w:rPr>
        <w:t xml:space="preserve">Ingest</w:t>
      </w:r>
      <w:r>
        <w:rPr>
          <w:rFonts w:ascii="Calibri" w:cs="Calibri" w:eastAsia="Calibri" w:hAnsi="Calibri"/>
          <w:color w:val="1E2E45"/>
          <w:sz w:val="23"/>
          <w:szCs w:val="23"/>
        </w:rPr>
        <w:t xml:space="preserve"> pulls from Jira over MCP. </w:t>
      </w:r>
      <w:r>
        <w:rPr>
          <w:rFonts w:ascii="Calibri" w:cs="Calibri" w:eastAsia="Calibri" w:hAnsi="Calibri"/>
          <w:b/>
          <w:bCs/>
          <w:color w:val="1E2E45"/>
          <w:sz w:val="23"/>
          <w:szCs w:val="23"/>
        </w:rPr>
        <w:t xml:space="preserve">Reason</w:t>
      </w:r>
      <w:r>
        <w:rPr>
          <w:rFonts w:ascii="Calibri" w:cs="Calibri" w:eastAsia="Calibri" w:hAnsi="Calibri"/>
          <w:color w:val="1E2E45"/>
          <w:sz w:val="23"/>
          <w:szCs w:val="23"/>
        </w:rPr>
        <w:t xml:space="preserve"> scores with </w:t>
      </w:r>
      <w:r>
        <w:rPr>
          <w:rFonts w:ascii="Calibri" w:cs="Calibri" w:eastAsia="Calibri" w:hAnsi="Calibri"/>
          <w:b/>
          <w:bCs/>
          <w:color w:val="1E2E45"/>
          <w:sz w:val="23"/>
          <w:szCs w:val="23"/>
        </w:rPr>
        <w:t xml:space="preserve">Claude, in-boundary</w:t>
      </w:r>
      <w:r>
        <w:rPr>
          <w:rFonts w:ascii="Calibri" w:cs="Calibri" w:eastAsia="Calibri" w:hAnsi="Calibri"/>
          <w:color w:val="1E2E45"/>
          <w:sz w:val="23"/>
          <w:szCs w:val="23"/>
        </w:rPr>
        <w:t xml:space="preserve">. </w:t>
      </w:r>
      <w:r>
        <w:rPr>
          <w:rFonts w:ascii="Calibri" w:cs="Calibri" w:eastAsia="Calibri" w:hAnsi="Calibri"/>
          <w:b/>
          <w:bCs/>
          <w:color w:val="1E2E45"/>
          <w:sz w:val="23"/>
          <w:szCs w:val="23"/>
        </w:rPr>
        <w:t xml:space="preserve">Serve</w:t>
      </w:r>
      <w:r>
        <w:rPr>
          <w:rFonts w:ascii="Calibri" w:cs="Calibri" w:eastAsia="Calibri" w:hAnsi="Calibri"/>
          <w:color w:val="1E2E45"/>
          <w:sz w:val="23"/>
          <w:szCs w:val="23"/>
        </w:rPr>
        <w:t xml:space="preserve"> renders the RAG spread. And </w:t>
      </w:r>
      <w:r>
        <w:rPr>
          <w:rFonts w:ascii="Calibri" w:cs="Calibri" w:eastAsia="Calibri" w:hAnsi="Calibri"/>
          <w:b/>
          <w:bCs/>
          <w:color w:val="1E2E45"/>
          <w:sz w:val="23"/>
          <w:szCs w:val="23"/>
        </w:rPr>
        <w:t xml:space="preserve">write-back</w:t>
      </w:r>
      <w:r>
        <w:rPr>
          <w:rFonts w:ascii="Calibri" w:cs="Calibri" w:eastAsia="Calibri" w:hAnsi="Calibri"/>
          <w:color w:val="1E2E45"/>
          <w:sz w:val="23"/>
          <w:szCs w:val="23"/>
        </w:rPr>
        <w:t xml:space="preserve"> — dashed — is built but dormant until sign-off. The LLM is a swappable engine; here it's Claude, and the whole thing is </w:t>
      </w:r>
      <w:r>
        <w:rPr>
          <w:rFonts w:ascii="Calibri" w:cs="Calibri" w:eastAsia="Calibri" w:hAnsi="Calibri"/>
          <w:b/>
          <w:bCs/>
          <w:color w:val="1E2E45"/>
          <w:sz w:val="23"/>
          <w:szCs w:val="23"/>
        </w:rPr>
        <w:t xml:space="preserve">built with Claude Code</w:t>
      </w:r>
      <w:r>
        <w:rPr>
          <w:rFonts w:ascii="Calibri" w:cs="Calibri" w:eastAsia="Calibri" w:hAnsi="Calibri"/>
          <w:color w:val="1E2E45"/>
          <w:sz w:val="23"/>
          <w:szCs w:val="23"/>
        </w:rPr>
        <w:t xml:space="preserve">.</w:t>
      </w:r>
    </w:p>
    <w:p>
      <w:pPr>
        <w:pBdr>
          <w:bottom w:val="single" w:color="D7E3EC" w:sz="6" w:space="4"/>
        </w:pBdr>
        <w:spacing w:after="90" w:before="240"/>
      </w:pPr>
      <w:r>
        <w:rPr>
          <w:rFonts w:ascii="Calibri" w:cs="Calibri" w:eastAsia="Calibri" w:hAnsi="Calibri"/>
          <w:b/>
          <w:bCs/>
          <w:color w:val="0E8A7D"/>
          <w:spacing w:val="20"/>
          <w:sz w:val="19"/>
          <w:szCs w:val="19"/>
        </w:rPr>
        <w:t xml:space="preserve">SLIDE 11</w:t>
      </w:r>
      <w:r>
        <w:rPr>
          <w:rFonts w:ascii="Calibri" w:cs="Calibri" w:eastAsia="Calibri" w:hAnsi="Calibri"/>
          <w:b/>
          <w:bCs/>
          <w:color w:val="1E2E45"/>
          <w:sz w:val="21"/>
          <w:szCs w:val="21"/>
        </w:rPr>
        <w:t xml:space="preserve">   The Demo — money-shot</w:t>
      </w:r>
      <w:r>
        <w:rPr>
          <w:rFonts w:ascii="Calibri" w:cs="Calibri" w:eastAsia="Calibri" w:hAnsi="Calibri"/>
          <w:color w:val="5B6B80"/>
          <w:sz w:val="18"/>
          <w:szCs w:val="18"/>
        </w:rPr>
        <w:t xml:space="preserve">    ~30 sec</w:t>
      </w:r>
    </w:p>
    <w:p>
      <w:pPr>
        <w:spacing w:after="140" w:line="288"/>
      </w:pPr>
      <w:r>
        <w:rPr>
          <w:rFonts w:ascii="Calibri" w:cs="Calibri" w:eastAsia="Calibri" w:hAnsi="Calibri"/>
          <w:color w:val="1E2E45"/>
          <w:sz w:val="23"/>
          <w:szCs w:val="23"/>
        </w:rPr>
        <w:t xml:space="preserve">This is what we put on screen. Not one pasted ticket — </w:t>
      </w:r>
      <w:r>
        <w:rPr>
          <w:rFonts w:ascii="Calibri" w:cs="Calibri" w:eastAsia="Calibri" w:hAnsi="Calibri"/>
          <w:b/>
          <w:bCs/>
          <w:color w:val="1E2E45"/>
          <w:sz w:val="23"/>
          <w:szCs w:val="23"/>
        </w:rPr>
        <w:t xml:space="preserve">a whole sprint, fourteen stories, scored live in twenty seconds</w:t>
      </w:r>
      <w:r>
        <w:rPr>
          <w:rFonts w:ascii="Calibri" w:cs="Calibri" w:eastAsia="Calibri" w:hAnsi="Calibri"/>
          <w:color w:val="1E2E45"/>
          <w:sz w:val="23"/>
          <w:szCs w:val="23"/>
        </w:rPr>
        <w:t xml:space="preserve">, with a visible good-to-bad spread. We drill into a red, show the gaps and the draft Gherkin, then the cross-story flag. And we close on governance — read-only today.</w:t>
      </w:r>
    </w:p>
    <w:p>
      <w:pPr>
        <w:pBdr>
          <w:bottom w:val="single" w:color="D7E3EC" w:sz="6" w:space="4"/>
        </w:pBdr>
        <w:spacing w:after="90" w:before="240"/>
      </w:pPr>
      <w:r>
        <w:rPr>
          <w:rFonts w:ascii="Calibri" w:cs="Calibri" w:eastAsia="Calibri" w:hAnsi="Calibri"/>
          <w:b/>
          <w:bCs/>
          <w:color w:val="0E8A7D"/>
          <w:spacing w:val="20"/>
          <w:sz w:val="19"/>
          <w:szCs w:val="19"/>
        </w:rPr>
        <w:t xml:space="preserve">SLIDE 12</w:t>
      </w:r>
      <w:r>
        <w:rPr>
          <w:rFonts w:ascii="Calibri" w:cs="Calibri" w:eastAsia="Calibri" w:hAnsi="Calibri"/>
          <w:b/>
          <w:bCs/>
          <w:color w:val="1E2E45"/>
          <w:sz w:val="21"/>
          <w:szCs w:val="21"/>
        </w:rPr>
        <w:t xml:space="preserve">   Governance &amp; Data Boundary</w:t>
      </w:r>
      <w:r>
        <w:rPr>
          <w:rFonts w:ascii="Calibri" w:cs="Calibri" w:eastAsia="Calibri" w:hAnsi="Calibri"/>
          <w:color w:val="5B6B80"/>
          <w:sz w:val="18"/>
          <w:szCs w:val="18"/>
        </w:rPr>
        <w:t xml:space="preserve">    ~35 sec</w:t>
      </w:r>
    </w:p>
    <w:p>
      <w:pPr>
        <w:spacing w:after="140" w:line="288"/>
      </w:pPr>
      <w:r>
        <w:rPr>
          <w:rFonts w:ascii="Calibri" w:cs="Calibri" w:eastAsia="Calibri" w:hAnsi="Calibri"/>
          <w:color w:val="1E2E45"/>
          <w:sz w:val="23"/>
          <w:szCs w:val="23"/>
        </w:rPr>
        <w:t xml:space="preserve">For a payer environment this clears the project or kills it, so we lead with it. </w:t>
      </w:r>
      <w:r>
        <w:rPr>
          <w:rFonts w:ascii="Calibri" w:cs="Calibri" w:eastAsia="Calibri" w:hAnsi="Calibri"/>
          <w:b/>
          <w:bCs/>
          <w:color w:val="1E2E45"/>
          <w:sz w:val="23"/>
          <w:szCs w:val="23"/>
        </w:rPr>
        <w:t xml:space="preserve">Read-only by default</w:t>
      </w:r>
      <w:r>
        <w:rPr>
          <w:rFonts w:ascii="Calibri" w:cs="Calibri" w:eastAsia="Calibri" w:hAnsi="Calibri"/>
          <w:color w:val="1E2E45"/>
          <w:sz w:val="23"/>
          <w:szCs w:val="23"/>
        </w:rPr>
        <w:t xml:space="preserve"> — zero footprint; the verdict lands on our surface. Two gated stages after that, each behind explicit sign-off. Non-negotiables: </w:t>
      </w:r>
      <w:r>
        <w:rPr>
          <w:rFonts w:ascii="Calibri" w:cs="Calibri" w:eastAsia="Calibri" w:hAnsi="Calibri"/>
          <w:b/>
          <w:bCs/>
          <w:color w:val="1E2E45"/>
          <w:sz w:val="23"/>
          <w:szCs w:val="23"/>
        </w:rPr>
        <w:t xml:space="preserve">in-boundary inference only</w:t>
      </w:r>
      <w:r>
        <w:rPr>
          <w:rFonts w:ascii="Calibri" w:cs="Calibri" w:eastAsia="Calibri" w:hAnsi="Calibri"/>
          <w:color w:val="1E2E45"/>
          <w:sz w:val="23"/>
          <w:szCs w:val="23"/>
        </w:rPr>
        <w:t xml:space="preserve"> — Claude inside the approved boundary, no egress; least-privilege scopes; synthetic data on stage. We answer the governance question before the committee asks it.</w:t>
      </w:r>
    </w:p>
    <w:p>
      <w:pPr>
        <w:pBdr>
          <w:bottom w:val="single" w:color="D7E3EC" w:sz="6" w:space="4"/>
        </w:pBdr>
        <w:spacing w:after="90" w:before="240"/>
      </w:pPr>
      <w:r>
        <w:rPr>
          <w:rFonts w:ascii="Calibri" w:cs="Calibri" w:eastAsia="Calibri" w:hAnsi="Calibri"/>
          <w:b/>
          <w:bCs/>
          <w:color w:val="0E8A7D"/>
          <w:spacing w:val="20"/>
          <w:sz w:val="19"/>
          <w:szCs w:val="19"/>
        </w:rPr>
        <w:t xml:space="preserve">SLIDE 13</w:t>
      </w:r>
      <w:r>
        <w:rPr>
          <w:rFonts w:ascii="Calibri" w:cs="Calibri" w:eastAsia="Calibri" w:hAnsi="Calibri"/>
          <w:b/>
          <w:bCs/>
          <w:color w:val="1E2E45"/>
          <w:sz w:val="21"/>
          <w:szCs w:val="21"/>
        </w:rPr>
        <w:t xml:space="preserve">   Scope &amp; Environments</w:t>
      </w:r>
      <w:r>
        <w:rPr>
          <w:rFonts w:ascii="Calibri" w:cs="Calibri" w:eastAsia="Calibri" w:hAnsi="Calibri"/>
          <w:color w:val="5B6B80"/>
          <w:sz w:val="18"/>
          <w:szCs w:val="18"/>
        </w:rPr>
        <w:t xml:space="preserve">    ~30 sec</w:t>
      </w:r>
    </w:p>
    <w:p>
      <w:pPr>
        <w:spacing w:after="140" w:line="288"/>
      </w:pPr>
      <w:r>
        <w:rPr>
          <w:rFonts w:ascii="Calibri" w:cs="Calibri" w:eastAsia="Calibri" w:hAnsi="Calibri"/>
          <w:color w:val="1E2E45"/>
          <w:sz w:val="23"/>
          <w:szCs w:val="23"/>
        </w:rPr>
        <w:t xml:space="preserve">Scope discipline, because it's a maturity signal. In two days we build the brains end-to-end — MCP into a sandbox Jira, score a sprint, render the spread — and we defer the plumbing: webhooks, write-back, tuning. The </w:t>
      </w:r>
      <w:r>
        <w:rPr>
          <w:rFonts w:ascii="Calibri" w:cs="Calibri" w:eastAsia="Calibri" w:hAnsi="Calibri"/>
          <w:b/>
          <w:bCs/>
          <w:color w:val="1E2E45"/>
          <w:sz w:val="23"/>
          <w:szCs w:val="23"/>
        </w:rPr>
        <w:t xml:space="preserve">demo runs from a laptop on synthetic data</w:t>
      </w:r>
      <w:r>
        <w:rPr>
          <w:rFonts w:ascii="Calibri" w:cs="Calibri" w:eastAsia="Calibri" w:hAnsi="Calibri"/>
          <w:color w:val="1E2E45"/>
          <w:sz w:val="23"/>
          <w:szCs w:val="23"/>
        </w:rPr>
        <w:t xml:space="preserve"> with Claude on a BAA-covered API — zero client data in the room. </w:t>
      </w:r>
      <w:r>
        <w:rPr>
          <w:rFonts w:ascii="Calibri" w:cs="Calibri" w:eastAsia="Calibri" w:hAnsi="Calibri"/>
          <w:b/>
          <w:bCs/>
          <w:color w:val="1E2E45"/>
          <w:sz w:val="23"/>
          <w:szCs w:val="23"/>
        </w:rPr>
        <w:t xml:space="preserve">Production, only if approved, deploys on the client's Oracle Cloud</w:t>
      </w:r>
      <w:r>
        <w:rPr>
          <w:rFonts w:ascii="Calibri" w:cs="Calibri" w:eastAsia="Calibri" w:hAnsi="Calibri"/>
          <w:color w:val="1E2E45"/>
          <w:sz w:val="23"/>
          <w:szCs w:val="23"/>
        </w:rPr>
        <w:t xml:space="preserve">, read-only first.</w:t>
      </w:r>
    </w:p>
    <w:p>
      <w:pPr>
        <w:pBdr>
          <w:bottom w:val="single" w:color="D7E3EC" w:sz="6" w:space="4"/>
        </w:pBdr>
        <w:spacing w:after="90" w:before="240"/>
      </w:pPr>
      <w:r>
        <w:rPr>
          <w:rFonts w:ascii="Calibri" w:cs="Calibri" w:eastAsia="Calibri" w:hAnsi="Calibri"/>
          <w:b/>
          <w:bCs/>
          <w:color w:val="0E8A7D"/>
          <w:spacing w:val="20"/>
          <w:sz w:val="19"/>
          <w:szCs w:val="19"/>
        </w:rPr>
        <w:t xml:space="preserve">SLIDE 14</w:t>
      </w:r>
      <w:r>
        <w:rPr>
          <w:rFonts w:ascii="Calibri" w:cs="Calibri" w:eastAsia="Calibri" w:hAnsi="Calibri"/>
          <w:b/>
          <w:bCs/>
          <w:color w:val="1E2E45"/>
          <w:sz w:val="21"/>
          <w:szCs w:val="21"/>
        </w:rPr>
        <w:t xml:space="preserve">   Feasibility — 2-day build  ⚡</w:t>
      </w:r>
      <w:r>
        <w:rPr>
          <w:rFonts w:ascii="Calibri" w:cs="Calibri" w:eastAsia="Calibri" w:hAnsi="Calibri"/>
          <w:color w:val="5B6B80"/>
          <w:sz w:val="18"/>
          <w:szCs w:val="18"/>
        </w:rPr>
        <w:t xml:space="preserve">    ~25 sec</w:t>
      </w:r>
    </w:p>
    <w:p>
      <w:pPr>
        <w:spacing w:after="140" w:line="288"/>
      </w:pPr>
      <w:r>
        <w:rPr>
          <w:rFonts w:ascii="Calibri" w:cs="Calibri" w:eastAsia="Calibri" w:hAnsi="Calibri"/>
          <w:color w:val="1E2E45"/>
          <w:sz w:val="23"/>
          <w:szCs w:val="23"/>
        </w:rPr>
        <w:t xml:space="preserve">Two days, sequenced to de-risk: a working end-to-end thread by end of Day 1, so Day 2 is polish and demo. We front-load the brains, time-box the plumbing. And there's a clean fallback — if the sanctioned endpoint isn't ready, read-only with a mock stub, presented openly. A clean fallback beats a broken live call.</w:t>
      </w:r>
    </w:p>
    <w:p>
      <w:pPr>
        <w:pBdr>
          <w:bottom w:val="single" w:color="D7E3EC" w:sz="6" w:space="4"/>
        </w:pBdr>
        <w:spacing w:after="90" w:before="240"/>
      </w:pPr>
      <w:r>
        <w:rPr>
          <w:rFonts w:ascii="Calibri" w:cs="Calibri" w:eastAsia="Calibri" w:hAnsi="Calibri"/>
          <w:b/>
          <w:bCs/>
          <w:color w:val="0E8A7D"/>
          <w:spacing w:val="20"/>
          <w:sz w:val="19"/>
          <w:szCs w:val="19"/>
        </w:rPr>
        <w:t xml:space="preserve">SLIDE 15</w:t>
      </w:r>
      <w:r>
        <w:rPr>
          <w:rFonts w:ascii="Calibri" w:cs="Calibri" w:eastAsia="Calibri" w:hAnsi="Calibri"/>
          <w:b/>
          <w:bCs/>
          <w:color w:val="1E2E45"/>
          <w:sz w:val="21"/>
          <w:szCs w:val="21"/>
        </w:rPr>
        <w:t xml:space="preserve">   Why it wins &amp; the Ask</w:t>
      </w:r>
      <w:r>
        <w:rPr>
          <w:rFonts w:ascii="Calibri" w:cs="Calibri" w:eastAsia="Calibri" w:hAnsi="Calibri"/>
          <w:color w:val="5B6B80"/>
          <w:sz w:val="18"/>
          <w:szCs w:val="18"/>
        </w:rPr>
        <w:t xml:space="preserve">    ~25 sec</w:t>
      </w:r>
    </w:p>
    <w:p>
      <w:pPr>
        <w:spacing w:after="140" w:line="288"/>
      </w:pPr>
      <w:r>
        <w:rPr>
          <w:rFonts w:ascii="Calibri" w:cs="Calibri" w:eastAsia="Calibri" w:hAnsi="Calibri"/>
          <w:color w:val="1E2E45"/>
          <w:sz w:val="23"/>
          <w:szCs w:val="23"/>
        </w:rPr>
        <w:t xml:space="preserve">So — why this one. </w:t>
      </w:r>
      <w:r>
        <w:rPr>
          <w:rFonts w:ascii="Calibri" w:cs="Calibri" w:eastAsia="Calibri" w:hAnsi="Calibri"/>
          <w:b/>
          <w:bCs/>
          <w:color w:val="1E2E45"/>
          <w:sz w:val="23"/>
          <w:szCs w:val="23"/>
        </w:rPr>
        <w:t xml:space="preserve">Root cause, not symptom. Demo-able and scoreable. Rides accepted SAFe process. Shows delivery maturity.</w:t>
      </w:r>
      <w:r>
        <w:rPr>
          <w:rFonts w:ascii="Calibri" w:cs="Calibri" w:eastAsia="Calibri" w:hAnsi="Calibri"/>
          <w:color w:val="1E2E45"/>
          <w:sz w:val="23"/>
          <w:szCs w:val="23"/>
        </w:rPr>
        <w:t xml:space="preserve"> The ask is simple: give us a hackathon slot to build it.</w:t>
      </w:r>
    </w:p>
    <w:p>
      <w:pPr>
        <w:spacing w:after="140" w:line="288"/>
      </w:pPr>
      <w:r>
        <w:rPr>
          <w:rFonts w:ascii="Georgia" w:cs="Georgia" w:eastAsia="Georgia" w:hAnsi="Georgia"/>
          <w:b/>
          <w:bCs/>
          <w:color w:val="0E8A7D"/>
          <w:sz w:val="25"/>
          <w:szCs w:val="25"/>
        </w:rPr>
        <w:t xml:space="preserve">Let's lint the story before development compiles it into the wrong thing.</w:t>
      </w:r>
    </w:p>
    <w:p>
      <w:pPr>
        <w:pBdr>
          <w:top w:val="single" w:color="D7E3EC" w:sz="6" w:space="6"/>
        </w:pBdr>
        <w:spacing w:before="300"/>
      </w:pPr>
      <w:r>
        <w:rPr>
          <w:rFonts w:ascii="Calibri" w:cs="Calibri" w:eastAsia="Calibri" w:hAnsi="Calibri"/>
          <w:color w:val="5B6B80"/>
          <w:sz w:val="18"/>
          <w:szCs w:val="18"/>
        </w:rPr>
        <w:t xml:space="preserve">Delivery notes: full run ~7 min at a measured pace. The same lines are saved as per-slide speaker notes inside the deck (Presenter View). Hit hard: 1:10:100 · 10–100× · ~12 hrs/sprint, ~8 dev-weeks &amp; ~$31K per pod/yr (illustrative) · four artefacts · read-only-first · built with Claude Code, Claude in-boundary.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2026-07-02T09:00:04.665Z</dcterms:created>
  <dcterms:modified xsi:type="dcterms:W3CDTF">2026-07-02T09:00:04.666Z</dcterms:modified>
</cp:coreProperties>
</file>

<file path=docProps/custom.xml><?xml version="1.0" encoding="utf-8"?>
<Properties xmlns="http://schemas.openxmlformats.org/officeDocument/2006/custom-properties" xmlns:vt="http://schemas.openxmlformats.org/officeDocument/2006/docPropsVTypes"/>
</file>