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66A2" w:rsidRPr="003D3ACB" w:rsidRDefault="000424F4" w:rsidP="000766A2">
      <w:pPr>
        <w:pStyle w:val="Standard"/>
        <w:ind w:left="2160" w:firstLine="720"/>
        <w:rPr>
          <w:rFonts w:ascii="Arial" w:hAnsi="Arial" w:cs="Arial"/>
        </w:rPr>
      </w:pPr>
      <w:r>
        <w:t xml:space="preserve"> </w:t>
      </w:r>
      <w:r w:rsidR="000766A2" w:rsidRPr="003D3ACB">
        <w:rPr>
          <w:rFonts w:ascii="Arial" w:hAnsi="Arial" w:cs="Arial"/>
          <w:noProof/>
          <w:lang w:eastAsia="en-US"/>
        </w:rPr>
        <w:drawing>
          <wp:inline distT="0" distB="0" distL="0" distR="0" wp14:anchorId="2F08C874" wp14:editId="7EFEE0C1">
            <wp:extent cx="2343150" cy="220027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2002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6A2" w:rsidRPr="003D3ACB" w:rsidRDefault="000766A2" w:rsidP="000766A2">
      <w:pPr>
        <w:pStyle w:val="Standard"/>
        <w:ind w:left="2160" w:firstLine="720"/>
        <w:rPr>
          <w:rFonts w:ascii="Arial" w:hAnsi="Arial" w:cs="Arial"/>
        </w:rPr>
      </w:pPr>
    </w:p>
    <w:p w:rsidR="000766A2" w:rsidRPr="003D3ACB" w:rsidRDefault="000766A2" w:rsidP="000766A2">
      <w:pPr>
        <w:pStyle w:val="Standard"/>
        <w:rPr>
          <w:rFonts w:ascii="Arial" w:hAnsi="Arial" w:cs="Arial"/>
        </w:rPr>
      </w:pPr>
    </w:p>
    <w:p w:rsidR="000766A2" w:rsidRPr="003D3ACB" w:rsidRDefault="000766A2" w:rsidP="000766A2">
      <w:pPr>
        <w:pStyle w:val="Standard"/>
        <w:jc w:val="right"/>
        <w:rPr>
          <w:rFonts w:ascii="Arial" w:eastAsia="Calibri" w:hAnsi="Arial" w:cs="Arial"/>
          <w:b/>
          <w:sz w:val="48"/>
          <w:szCs w:val="48"/>
        </w:rPr>
      </w:pPr>
    </w:p>
    <w:p w:rsidR="000766A2" w:rsidRPr="003D3ACB" w:rsidRDefault="000766A2" w:rsidP="000766A2">
      <w:pPr>
        <w:pStyle w:val="Standard"/>
        <w:jc w:val="right"/>
        <w:rPr>
          <w:rFonts w:ascii="Arial" w:eastAsia="Calibri" w:hAnsi="Arial" w:cs="Arial"/>
          <w:b/>
          <w:sz w:val="48"/>
          <w:szCs w:val="48"/>
        </w:rPr>
      </w:pPr>
      <w:r>
        <w:rPr>
          <w:rFonts w:ascii="Arial" w:eastAsia="Calibri" w:hAnsi="Arial" w:cs="Arial"/>
          <w:b/>
          <w:sz w:val="48"/>
          <w:szCs w:val="48"/>
        </w:rPr>
        <w:t>Customer Analytics and Activation</w:t>
      </w:r>
    </w:p>
    <w:p w:rsidR="000766A2" w:rsidRPr="003D3ACB" w:rsidRDefault="000766A2" w:rsidP="000766A2">
      <w:pPr>
        <w:pStyle w:val="Standard"/>
        <w:jc w:val="right"/>
        <w:rPr>
          <w:rFonts w:ascii="Arial" w:eastAsia="Calibri" w:hAnsi="Arial" w:cs="Arial"/>
          <w:b/>
          <w:sz w:val="48"/>
          <w:szCs w:val="48"/>
        </w:rPr>
      </w:pPr>
      <w:r>
        <w:rPr>
          <w:rFonts w:ascii="Arial" w:eastAsia="Calibri" w:hAnsi="Arial" w:cs="Arial"/>
          <w:b/>
          <w:sz w:val="48"/>
          <w:szCs w:val="48"/>
        </w:rPr>
        <w:t>Pilot</w:t>
      </w:r>
    </w:p>
    <w:p w:rsidR="000766A2" w:rsidRDefault="000766A2" w:rsidP="000766A2">
      <w:pPr>
        <w:pStyle w:val="Standard"/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Glue Job Design Document</w:t>
      </w:r>
    </w:p>
    <w:p w:rsidR="000766A2" w:rsidRDefault="000766A2" w:rsidP="000766A2">
      <w:pPr>
        <w:pStyle w:val="Standard"/>
        <w:spacing w:after="0" w:line="240" w:lineRule="auto"/>
        <w:jc w:val="right"/>
        <w:rPr>
          <w:rFonts w:ascii="Arial" w:hAnsi="Arial" w:cs="Arial"/>
          <w:b/>
          <w:sz w:val="24"/>
          <w:szCs w:val="40"/>
        </w:rPr>
      </w:pPr>
    </w:p>
    <w:p w:rsidR="000766A2" w:rsidRDefault="000766A2" w:rsidP="000766A2">
      <w:pPr>
        <w:pStyle w:val="Standard"/>
        <w:spacing w:after="0" w:line="240" w:lineRule="auto"/>
        <w:jc w:val="right"/>
        <w:rPr>
          <w:rFonts w:ascii="Arial" w:hAnsi="Arial" w:cs="Arial"/>
          <w:b/>
          <w:sz w:val="24"/>
          <w:szCs w:val="40"/>
        </w:rPr>
      </w:pPr>
    </w:p>
    <w:p w:rsidR="000766A2" w:rsidRDefault="000766A2" w:rsidP="000766A2">
      <w:pPr>
        <w:pStyle w:val="Standard"/>
        <w:spacing w:after="0" w:line="240" w:lineRule="auto"/>
        <w:jc w:val="right"/>
        <w:rPr>
          <w:rFonts w:ascii="Arial" w:hAnsi="Arial" w:cs="Arial"/>
          <w:b/>
          <w:sz w:val="24"/>
          <w:szCs w:val="40"/>
        </w:rPr>
      </w:pPr>
    </w:p>
    <w:p w:rsidR="000766A2" w:rsidRDefault="000766A2" w:rsidP="000766A2">
      <w:pPr>
        <w:pStyle w:val="Standard"/>
        <w:spacing w:after="0" w:line="240" w:lineRule="auto"/>
        <w:jc w:val="right"/>
        <w:rPr>
          <w:rFonts w:ascii="Arial" w:hAnsi="Arial" w:cs="Arial"/>
          <w:b/>
          <w:sz w:val="24"/>
          <w:szCs w:val="40"/>
        </w:rPr>
      </w:pPr>
    </w:p>
    <w:p w:rsidR="000766A2" w:rsidRDefault="000766A2" w:rsidP="000766A2">
      <w:pPr>
        <w:pStyle w:val="Standard"/>
        <w:spacing w:after="0" w:line="240" w:lineRule="auto"/>
        <w:jc w:val="right"/>
        <w:rPr>
          <w:rFonts w:ascii="Arial" w:hAnsi="Arial" w:cs="Arial"/>
          <w:b/>
          <w:sz w:val="24"/>
          <w:szCs w:val="40"/>
        </w:rPr>
      </w:pPr>
    </w:p>
    <w:p w:rsidR="000766A2" w:rsidRDefault="000766A2" w:rsidP="000766A2">
      <w:pPr>
        <w:pStyle w:val="Standard"/>
        <w:spacing w:after="0" w:line="240" w:lineRule="auto"/>
        <w:jc w:val="right"/>
        <w:rPr>
          <w:rFonts w:ascii="Arial" w:hAnsi="Arial" w:cs="Arial"/>
          <w:b/>
          <w:sz w:val="24"/>
          <w:szCs w:val="40"/>
        </w:rPr>
      </w:pPr>
    </w:p>
    <w:p w:rsidR="000766A2" w:rsidRDefault="000766A2" w:rsidP="000766A2">
      <w:pPr>
        <w:pStyle w:val="Standard"/>
        <w:spacing w:after="0" w:line="240" w:lineRule="auto"/>
        <w:jc w:val="right"/>
        <w:rPr>
          <w:rFonts w:ascii="Arial" w:hAnsi="Arial" w:cs="Arial"/>
          <w:b/>
          <w:sz w:val="24"/>
          <w:szCs w:val="40"/>
        </w:rPr>
      </w:pPr>
    </w:p>
    <w:p w:rsidR="000766A2" w:rsidRDefault="000766A2" w:rsidP="000766A2">
      <w:pPr>
        <w:pStyle w:val="Standard"/>
        <w:spacing w:after="0" w:line="240" w:lineRule="auto"/>
        <w:jc w:val="right"/>
        <w:rPr>
          <w:rFonts w:ascii="Arial" w:hAnsi="Arial" w:cs="Arial"/>
          <w:b/>
          <w:sz w:val="24"/>
          <w:szCs w:val="40"/>
        </w:rPr>
      </w:pPr>
    </w:p>
    <w:p w:rsidR="000766A2" w:rsidRDefault="000766A2" w:rsidP="000766A2">
      <w:pPr>
        <w:pStyle w:val="Standard"/>
        <w:spacing w:after="0" w:line="240" w:lineRule="auto"/>
        <w:jc w:val="right"/>
        <w:rPr>
          <w:rFonts w:ascii="Arial" w:hAnsi="Arial" w:cs="Arial"/>
          <w:b/>
          <w:sz w:val="24"/>
          <w:szCs w:val="40"/>
        </w:rPr>
      </w:pPr>
    </w:p>
    <w:p w:rsidR="000766A2" w:rsidRDefault="000766A2" w:rsidP="000766A2">
      <w:pPr>
        <w:pStyle w:val="Standard"/>
        <w:spacing w:after="0" w:line="240" w:lineRule="auto"/>
        <w:jc w:val="right"/>
        <w:rPr>
          <w:rFonts w:ascii="Arial" w:hAnsi="Arial" w:cs="Arial"/>
          <w:b/>
          <w:sz w:val="24"/>
          <w:szCs w:val="40"/>
        </w:rPr>
      </w:pPr>
    </w:p>
    <w:p w:rsidR="000766A2" w:rsidRDefault="000766A2" w:rsidP="000766A2">
      <w:pPr>
        <w:pStyle w:val="Standard"/>
        <w:spacing w:after="0" w:line="240" w:lineRule="auto"/>
        <w:jc w:val="right"/>
        <w:rPr>
          <w:rFonts w:ascii="Arial" w:hAnsi="Arial" w:cs="Arial"/>
          <w:b/>
          <w:sz w:val="24"/>
          <w:szCs w:val="40"/>
        </w:rPr>
      </w:pPr>
    </w:p>
    <w:p w:rsidR="000766A2" w:rsidRDefault="000766A2" w:rsidP="000766A2">
      <w:pPr>
        <w:pStyle w:val="Standard"/>
        <w:spacing w:after="0" w:line="240" w:lineRule="auto"/>
        <w:jc w:val="right"/>
        <w:rPr>
          <w:rFonts w:ascii="Arial" w:hAnsi="Arial" w:cs="Arial"/>
          <w:b/>
          <w:sz w:val="24"/>
          <w:szCs w:val="40"/>
        </w:rPr>
      </w:pPr>
    </w:p>
    <w:p w:rsidR="000766A2" w:rsidRDefault="000766A2" w:rsidP="000766A2">
      <w:pPr>
        <w:pStyle w:val="Standard"/>
        <w:spacing w:after="0" w:line="240" w:lineRule="auto"/>
        <w:jc w:val="right"/>
        <w:rPr>
          <w:rFonts w:ascii="Arial" w:hAnsi="Arial" w:cs="Arial"/>
          <w:b/>
          <w:sz w:val="24"/>
          <w:szCs w:val="40"/>
        </w:rPr>
      </w:pPr>
    </w:p>
    <w:p w:rsidR="000766A2" w:rsidRPr="003D3ACB" w:rsidRDefault="000766A2" w:rsidP="000766A2">
      <w:pPr>
        <w:pStyle w:val="Standard"/>
        <w:spacing w:after="0" w:line="240" w:lineRule="auto"/>
        <w:jc w:val="right"/>
        <w:rPr>
          <w:rFonts w:ascii="Arial" w:hAnsi="Arial" w:cs="Arial"/>
          <w:b/>
          <w:sz w:val="20"/>
          <w:szCs w:val="20"/>
        </w:rPr>
      </w:pPr>
      <w:r w:rsidRPr="003D3ACB">
        <w:rPr>
          <w:rFonts w:ascii="Arial" w:hAnsi="Arial" w:cs="Arial"/>
          <w:b/>
          <w:sz w:val="20"/>
          <w:szCs w:val="20"/>
        </w:rPr>
        <w:t xml:space="preserve">Prepared By:  </w:t>
      </w:r>
      <w:r>
        <w:rPr>
          <w:rFonts w:ascii="Arial" w:hAnsi="Arial" w:cs="Arial"/>
          <w:b/>
          <w:sz w:val="20"/>
          <w:szCs w:val="20"/>
        </w:rPr>
        <w:t>Pradosh Kumar Jena</w:t>
      </w:r>
    </w:p>
    <w:p w:rsidR="000766A2" w:rsidRPr="003D3ACB" w:rsidRDefault="000766A2" w:rsidP="000766A2">
      <w:pPr>
        <w:pStyle w:val="Standard"/>
        <w:spacing w:after="0" w:line="240" w:lineRule="auto"/>
        <w:jc w:val="right"/>
        <w:rPr>
          <w:rFonts w:ascii="Arial" w:hAnsi="Arial" w:cs="Arial"/>
          <w:b/>
          <w:sz w:val="40"/>
          <w:szCs w:val="40"/>
        </w:rPr>
      </w:pPr>
      <w:r w:rsidRPr="003D3ACB">
        <w:rPr>
          <w:rFonts w:ascii="Arial" w:hAnsi="Arial" w:cs="Arial"/>
          <w:b/>
          <w:sz w:val="20"/>
          <w:szCs w:val="20"/>
        </w:rPr>
        <w:t xml:space="preserve">Date: </w:t>
      </w:r>
      <w:r>
        <w:rPr>
          <w:rFonts w:ascii="Arial" w:hAnsi="Arial" w:cs="Arial"/>
          <w:sz w:val="20"/>
          <w:szCs w:val="20"/>
        </w:rPr>
        <w:t>07/15</w:t>
      </w:r>
      <w:r>
        <w:rPr>
          <w:rFonts w:ascii="Arial" w:hAnsi="Arial" w:cs="Arial"/>
          <w:sz w:val="20"/>
          <w:szCs w:val="20"/>
        </w:rPr>
        <w:t>/2020</w:t>
      </w:r>
    </w:p>
    <w:p w:rsidR="000766A2" w:rsidRPr="003D3ACB" w:rsidRDefault="000766A2" w:rsidP="000766A2">
      <w:pPr>
        <w:pStyle w:val="Standard"/>
        <w:rPr>
          <w:rFonts w:ascii="Arial" w:hAnsi="Arial" w:cs="Arial"/>
          <w:b/>
          <w:sz w:val="40"/>
          <w:szCs w:val="40"/>
        </w:rPr>
      </w:pPr>
    </w:p>
    <w:p w:rsidR="000766A2" w:rsidRDefault="000766A2" w:rsidP="000766A2">
      <w:pPr>
        <w:tabs>
          <w:tab w:val="right" w:pos="9360"/>
        </w:tabs>
      </w:pPr>
    </w:p>
    <w:p w:rsidR="000766A2" w:rsidRDefault="000766A2" w:rsidP="000766A2">
      <w:pPr>
        <w:tabs>
          <w:tab w:val="right" w:pos="9360"/>
        </w:tabs>
      </w:pPr>
    </w:p>
    <w:p w:rsidR="008B73E4" w:rsidRDefault="000424F4" w:rsidP="008B73E4">
      <w:r>
        <w:t xml:space="preserve">Scope: This is the complete </w:t>
      </w:r>
      <w:r w:rsidR="00863E44">
        <w:t xml:space="preserve">job design </w:t>
      </w:r>
      <w:r>
        <w:t>which will implement end to end history load for pilot project.</w:t>
      </w:r>
    </w:p>
    <w:p w:rsidR="000424F4" w:rsidRDefault="00863E44" w:rsidP="008B73E4">
      <w:r>
        <w:t>Assumptions:</w:t>
      </w:r>
    </w:p>
    <w:p w:rsidR="00863E44" w:rsidRDefault="00863E44" w:rsidP="0001167A">
      <w:pPr>
        <w:pStyle w:val="ListParagraph"/>
        <w:numPr>
          <w:ilvl w:val="0"/>
          <w:numId w:val="6"/>
        </w:numPr>
        <w:spacing w:after="0"/>
      </w:pPr>
      <w:r>
        <w:t>The s3 bucket structures ar</w:t>
      </w:r>
      <w:r w:rsidR="0001167A">
        <w:t>e properly laid out</w:t>
      </w:r>
    </w:p>
    <w:p w:rsidR="0001167A" w:rsidRDefault="00863E44" w:rsidP="0001167A">
      <w:pPr>
        <w:pStyle w:val="ListParagraph"/>
        <w:numPr>
          <w:ilvl w:val="0"/>
          <w:numId w:val="6"/>
        </w:numPr>
        <w:spacing w:after="0"/>
      </w:pPr>
      <w:r>
        <w:t>The source files are in csv format in gzip</w:t>
      </w:r>
      <w:r w:rsidR="00766A52">
        <w:t>p</w:t>
      </w:r>
      <w:r>
        <w:t>ed compressed format</w:t>
      </w:r>
    </w:p>
    <w:p w:rsidR="0001167A" w:rsidRDefault="0001167A" w:rsidP="0001167A">
      <w:pPr>
        <w:pStyle w:val="ListParagraph"/>
        <w:numPr>
          <w:ilvl w:val="0"/>
          <w:numId w:val="6"/>
        </w:numPr>
        <w:spacing w:after="0"/>
      </w:pPr>
      <w:r>
        <w:t>The proper roles and permissions are in place to run crawler and glue job.</w:t>
      </w:r>
    </w:p>
    <w:p w:rsidR="00766A52" w:rsidRDefault="00766A52" w:rsidP="0001167A">
      <w:pPr>
        <w:pStyle w:val="ListParagraph"/>
        <w:numPr>
          <w:ilvl w:val="0"/>
          <w:numId w:val="6"/>
        </w:numPr>
        <w:spacing w:after="0"/>
      </w:pPr>
      <w:r>
        <w:t>The source folder name in s3 bucket and source table name in Data catalog should be of same name</w:t>
      </w:r>
    </w:p>
    <w:p w:rsidR="00863E44" w:rsidRDefault="00863E44" w:rsidP="00863E44">
      <w:pPr>
        <w:spacing w:after="0"/>
      </w:pPr>
    </w:p>
    <w:p w:rsidR="00F72E28" w:rsidRDefault="00F12027" w:rsidP="00863E44">
      <w:pPr>
        <w:spacing w:after="0"/>
      </w:pPr>
      <w:r>
        <w:t xml:space="preserve">Glue job reference </w:t>
      </w:r>
      <w:r w:rsidR="00F72E28">
        <w:t xml:space="preserve">:  </w:t>
      </w:r>
      <w:r w:rsidR="00F72E28" w:rsidRPr="00F72E28">
        <w:t>s_aadp_land2fdn_gj_order_caa_717</w:t>
      </w:r>
      <w:r w:rsidR="00CF4224">
        <w:t xml:space="preserve"> ( In sandbox account)</w:t>
      </w:r>
    </w:p>
    <w:p w:rsidR="00CF4224" w:rsidRPr="00CF4224" w:rsidRDefault="00CF4224" w:rsidP="00863E44">
      <w:pPr>
        <w:spacing w:after="0"/>
      </w:pPr>
      <w:r>
        <w:tab/>
      </w:r>
      <w:r>
        <w:tab/>
        <w:t xml:space="preserve">         </w:t>
      </w:r>
      <w:r w:rsidRPr="00CF4224">
        <w:t>build_order_caa_682</w:t>
      </w:r>
      <w:r>
        <w:t xml:space="preserve">   (In datasolutions account)</w:t>
      </w:r>
    </w:p>
    <w:p w:rsidR="00CF4224" w:rsidRPr="00CF4224" w:rsidRDefault="00CF4224" w:rsidP="00863E44">
      <w:pPr>
        <w:spacing w:after="0"/>
      </w:pPr>
      <w:r w:rsidRPr="00CF4224">
        <w:tab/>
      </w:r>
      <w:r w:rsidRPr="00CF4224">
        <w:tab/>
        <w:t xml:space="preserve">      </w:t>
      </w:r>
      <w:r>
        <w:t xml:space="preserve">   </w:t>
      </w:r>
      <w:r w:rsidRPr="00CF4224">
        <w:t>build_order_items_caa_682</w:t>
      </w:r>
      <w:r>
        <w:t xml:space="preserve"> </w:t>
      </w:r>
      <w:r>
        <w:t>(In datasolutions account)</w:t>
      </w:r>
    </w:p>
    <w:p w:rsidR="00CF4224" w:rsidRDefault="00CF4224" w:rsidP="00863E44">
      <w:pPr>
        <w:spacing w:after="0"/>
      </w:pPr>
      <w:r>
        <w:rPr>
          <w:rFonts w:ascii="roboto" w:hAnsi="roboto"/>
          <w:color w:val="303232"/>
          <w:sz w:val="27"/>
          <w:szCs w:val="27"/>
          <w:shd w:val="clear" w:color="auto" w:fill="FFFFFF"/>
        </w:rPr>
        <w:tab/>
      </w:r>
      <w:r>
        <w:rPr>
          <w:rFonts w:ascii="roboto" w:hAnsi="roboto"/>
          <w:color w:val="303232"/>
          <w:sz w:val="27"/>
          <w:szCs w:val="27"/>
          <w:shd w:val="clear" w:color="auto" w:fill="FFFFFF"/>
        </w:rPr>
        <w:tab/>
        <w:t xml:space="preserve">      </w:t>
      </w:r>
    </w:p>
    <w:p w:rsidR="00F72E28" w:rsidRDefault="00F72E28" w:rsidP="00863E44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5F5F5"/>
        </w:rPr>
      </w:pPr>
      <w:r>
        <w:t>Library file : foundationutil.py</w:t>
      </w:r>
    </w:p>
    <w:p w:rsidR="00F72E28" w:rsidRDefault="00F72E28" w:rsidP="00863E44">
      <w:pPr>
        <w:spacing w:after="0"/>
      </w:pPr>
    </w:p>
    <w:p w:rsidR="0001167A" w:rsidRDefault="0001167A" w:rsidP="00863E44">
      <w:pPr>
        <w:spacing w:after="0"/>
      </w:pPr>
      <w:r>
        <w:t>Steps:</w:t>
      </w:r>
    </w:p>
    <w:p w:rsidR="0001167A" w:rsidRDefault="0001167A" w:rsidP="00863E44">
      <w:pPr>
        <w:spacing w:after="0"/>
      </w:pPr>
    </w:p>
    <w:p w:rsidR="008A1748" w:rsidRDefault="00F72E28" w:rsidP="008A1748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The history</w:t>
      </w:r>
      <w:r w:rsidR="000424F4">
        <w:rPr>
          <w:noProof/>
        </w:rPr>
        <w:t xml:space="preserve"> source data </w:t>
      </w:r>
      <w:r>
        <w:rPr>
          <w:noProof/>
        </w:rPr>
        <w:t xml:space="preserve"> file </w:t>
      </w:r>
      <w:r w:rsidR="000424F4">
        <w:rPr>
          <w:noProof/>
        </w:rPr>
        <w:t>is available in the landing bucket</w:t>
      </w:r>
    </w:p>
    <w:p w:rsidR="000424F4" w:rsidRDefault="000424F4" w:rsidP="000424F4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Run the respective crawler for the source table . Make sure you add the csv classfier.</w:t>
      </w:r>
    </w:p>
    <w:p w:rsidR="008A1748" w:rsidRDefault="008A1748" w:rsidP="008A1748">
      <w:pPr>
        <w:rPr>
          <w:noProof/>
        </w:rPr>
      </w:pPr>
    </w:p>
    <w:p w:rsidR="008A1748" w:rsidRDefault="00DD0791" w:rsidP="008A1748">
      <w:pPr>
        <w:rPr>
          <w:noProof/>
        </w:rPr>
      </w:pPr>
      <w:r>
        <w:rPr>
          <w:noProof/>
        </w:rPr>
        <w:drawing>
          <wp:inline distT="0" distB="0" distL="0" distR="0" wp14:anchorId="6C451F19" wp14:editId="1D9FBB6C">
            <wp:extent cx="5943600" cy="29260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8035" cy="292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791" w:rsidRDefault="00DD0791" w:rsidP="008A1748">
      <w:pPr>
        <w:rPr>
          <w:noProof/>
        </w:rPr>
      </w:pPr>
    </w:p>
    <w:p w:rsidR="00DD0791" w:rsidRDefault="00DD0791" w:rsidP="008A1748">
      <w:pPr>
        <w:rPr>
          <w:noProof/>
        </w:rPr>
      </w:pPr>
    </w:p>
    <w:p w:rsidR="008A1748" w:rsidRDefault="008A1748" w:rsidP="008A1748">
      <w:pPr>
        <w:rPr>
          <w:noProof/>
        </w:rPr>
      </w:pPr>
      <w:r>
        <w:rPr>
          <w:noProof/>
        </w:rPr>
        <w:lastRenderedPageBreak/>
        <w:t>Specify the datastore name</w:t>
      </w:r>
    </w:p>
    <w:p w:rsidR="008A1748" w:rsidRDefault="008A1748" w:rsidP="008A1748">
      <w:pPr>
        <w:rPr>
          <w:noProof/>
        </w:rPr>
      </w:pPr>
      <w:r>
        <w:rPr>
          <w:noProof/>
        </w:rPr>
        <w:drawing>
          <wp:inline distT="0" distB="0" distL="0" distR="0" wp14:anchorId="1F3EBA08" wp14:editId="764CA0B8">
            <wp:extent cx="5943600" cy="318565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3464" cy="319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48" w:rsidRDefault="008A1748" w:rsidP="008A1748">
      <w:pPr>
        <w:rPr>
          <w:noProof/>
        </w:rPr>
      </w:pPr>
    </w:p>
    <w:p w:rsidR="008A1748" w:rsidRDefault="008A1748" w:rsidP="008A1748">
      <w:pPr>
        <w:rPr>
          <w:noProof/>
        </w:rPr>
      </w:pPr>
      <w:r>
        <w:rPr>
          <w:noProof/>
        </w:rPr>
        <w:t>Choose the correct service role</w:t>
      </w:r>
    </w:p>
    <w:p w:rsidR="008A1748" w:rsidRDefault="008A1748" w:rsidP="008A1748">
      <w:pPr>
        <w:rPr>
          <w:noProof/>
        </w:rPr>
      </w:pPr>
      <w:r>
        <w:rPr>
          <w:noProof/>
        </w:rPr>
        <w:drawing>
          <wp:inline distT="0" distB="0" distL="0" distR="0" wp14:anchorId="08B9D2C2" wp14:editId="2EED2338">
            <wp:extent cx="5943600" cy="23774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48" w:rsidRDefault="008A1748" w:rsidP="008A1748">
      <w:pPr>
        <w:rPr>
          <w:noProof/>
        </w:rPr>
      </w:pPr>
      <w:r>
        <w:rPr>
          <w:noProof/>
        </w:rPr>
        <w:t>Specify the database name in which you want that table to be created.</w:t>
      </w:r>
    </w:p>
    <w:p w:rsidR="008A1748" w:rsidRDefault="008A1748" w:rsidP="008A174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06109A6" wp14:editId="470998DF">
            <wp:extent cx="5943600" cy="2981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27" w:rsidRDefault="00F12027" w:rsidP="00F12027">
      <w:pPr>
        <w:rPr>
          <w:noProof/>
        </w:rPr>
      </w:pPr>
    </w:p>
    <w:p w:rsidR="000424F4" w:rsidRDefault="000424F4" w:rsidP="000424F4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Edit the schema if the crawled schema has datatype anything other than string</w:t>
      </w:r>
    </w:p>
    <w:p w:rsidR="00DD0791" w:rsidRDefault="00DD0791" w:rsidP="00DD0791">
      <w:pPr>
        <w:rPr>
          <w:noProof/>
        </w:rPr>
      </w:pPr>
      <w:r>
        <w:rPr>
          <w:noProof/>
        </w:rPr>
        <w:drawing>
          <wp:inline distT="0" distB="0" distL="0" distR="0" wp14:anchorId="21031464" wp14:editId="58CC703F">
            <wp:extent cx="5943600" cy="26822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791" w:rsidRDefault="00DD0791" w:rsidP="00DD0791">
      <w:pPr>
        <w:rPr>
          <w:noProof/>
        </w:rPr>
      </w:pPr>
    </w:p>
    <w:p w:rsidR="00DD0791" w:rsidRDefault="00DD0791" w:rsidP="00DD0791">
      <w:pPr>
        <w:rPr>
          <w:noProof/>
        </w:rPr>
      </w:pPr>
      <w:r>
        <w:rPr>
          <w:noProof/>
        </w:rPr>
        <w:lastRenderedPageBreak/>
        <w:t>Click edit schema and change all the datatype to string</w:t>
      </w:r>
      <w:r>
        <w:rPr>
          <w:noProof/>
        </w:rPr>
        <w:drawing>
          <wp:inline distT="0" distB="0" distL="0" distR="0" wp14:anchorId="2BC326C4" wp14:editId="5AC3ECA7">
            <wp:extent cx="5943600" cy="17214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4F4" w:rsidRDefault="000424F4" w:rsidP="000424F4">
      <w:pPr>
        <w:rPr>
          <w:noProof/>
        </w:rPr>
      </w:pPr>
    </w:p>
    <w:p w:rsidR="008B73E4" w:rsidRDefault="008B73E4" w:rsidP="001008D9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Create a Glue job from the console </w:t>
      </w:r>
    </w:p>
    <w:p w:rsidR="008B73E4" w:rsidRDefault="008B73E4" w:rsidP="000424F4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 xml:space="preserve">Specify the Job name </w:t>
      </w:r>
    </w:p>
    <w:p w:rsidR="008B73E4" w:rsidRDefault="008B73E4" w:rsidP="000424F4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Specify the appropriate IAM role</w:t>
      </w:r>
    </w:p>
    <w:p w:rsidR="008B73E4" w:rsidRDefault="008B73E4" w:rsidP="000424F4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Check the Script File name is correct or not</w:t>
      </w:r>
    </w:p>
    <w:p w:rsidR="008B73E4" w:rsidRDefault="008B73E4" w:rsidP="000424F4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Specify the Glue script folder path</w:t>
      </w:r>
    </w:p>
    <w:p w:rsidR="0082668F" w:rsidRDefault="008B73E4" w:rsidP="008B73E4">
      <w:r>
        <w:rPr>
          <w:noProof/>
        </w:rPr>
        <w:drawing>
          <wp:inline distT="0" distB="0" distL="0" distR="0" wp14:anchorId="6D49FB6E" wp14:editId="2B9F195F">
            <wp:extent cx="6764784" cy="3870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66600" cy="387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3E4" w:rsidRDefault="008B73E4" w:rsidP="008B73E4"/>
    <w:p w:rsidR="008B73E4" w:rsidRDefault="008B73E4" w:rsidP="008B73E4">
      <w:r>
        <w:t>Choose the correct data store for the source table</w:t>
      </w:r>
    </w:p>
    <w:p w:rsidR="008B73E4" w:rsidRDefault="008B73E4" w:rsidP="008B73E4">
      <w:r>
        <w:rPr>
          <w:noProof/>
        </w:rPr>
        <w:lastRenderedPageBreak/>
        <w:drawing>
          <wp:inline distT="0" distB="0" distL="0" distR="0" wp14:anchorId="45A843A6" wp14:editId="1AC91C25">
            <wp:extent cx="5943600" cy="25273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3E4" w:rsidRDefault="008B73E4" w:rsidP="008B73E4"/>
    <w:p w:rsidR="008B73E4" w:rsidRDefault="000424F4" w:rsidP="008B73E4">
      <w:r>
        <w:t>Choose the data target</w:t>
      </w:r>
      <w:r w:rsidR="008B73E4">
        <w:t>, J</w:t>
      </w:r>
      <w:r>
        <w:t xml:space="preserve">ust specify a bucket path </w:t>
      </w:r>
      <w:r w:rsidR="00401687">
        <w:t>. This is just to generate the Glue pre generated ETL code.</w:t>
      </w:r>
    </w:p>
    <w:p w:rsidR="008B73E4" w:rsidRDefault="008B73E4" w:rsidP="008B73E4">
      <w:r>
        <w:rPr>
          <w:noProof/>
        </w:rPr>
        <w:drawing>
          <wp:inline distT="0" distB="0" distL="0" distR="0" wp14:anchorId="3B591871" wp14:editId="73D6D89C">
            <wp:extent cx="5943600" cy="2961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687" w:rsidRDefault="00401687" w:rsidP="008B73E4"/>
    <w:p w:rsidR="00DD0791" w:rsidRPr="00DD0791" w:rsidRDefault="00DD0791" w:rsidP="008B73E4">
      <w:pPr>
        <w:rPr>
          <w:b/>
        </w:rPr>
      </w:pPr>
      <w:r w:rsidRPr="00DD0791">
        <w:rPr>
          <w:b/>
        </w:rPr>
        <w:t>Details about the Glue job</w:t>
      </w:r>
      <w:r>
        <w:rPr>
          <w:b/>
        </w:rPr>
        <w:t xml:space="preserve"> :</w:t>
      </w:r>
      <w:bookmarkStart w:id="0" w:name="_GoBack"/>
      <w:bookmarkEnd w:id="0"/>
    </w:p>
    <w:p w:rsidR="000424F4" w:rsidRDefault="000424F4" w:rsidP="008B73E4">
      <w:r>
        <w:t xml:space="preserve">The pre generated glue job will get created with pre-generated  ETL code .We are only retaining these sections  ( the dynamic frame and apply mapping) for the respective source table. </w:t>
      </w:r>
    </w:p>
    <w:p w:rsidR="000424F4" w:rsidRDefault="000424F4" w:rsidP="008B73E4"/>
    <w:p w:rsidR="000424F4" w:rsidRDefault="000424F4" w:rsidP="000424F4">
      <w:pPr>
        <w:pStyle w:val="ListParagraph"/>
        <w:numPr>
          <w:ilvl w:val="0"/>
          <w:numId w:val="5"/>
        </w:numPr>
      </w:pPr>
      <w:r>
        <w:t xml:space="preserve">This below part of the glue pre generated code we are keeping. </w:t>
      </w:r>
    </w:p>
    <w:p w:rsidR="000424F4" w:rsidRDefault="000424F4" w:rsidP="000424F4">
      <w:pPr>
        <w:spacing w:after="120"/>
      </w:pPr>
      <w:r>
        <w:lastRenderedPageBreak/>
        <w:t>import sys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from awsglue.transforms import *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from awsglue.utils import getResolvedOptions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from pyspark.context import SparkContext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from awsglue.context import GlueContext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from awsglue.job import Job</w:t>
      </w:r>
    </w:p>
    <w:p w:rsidR="000424F4" w:rsidRPr="000424F4" w:rsidRDefault="000424F4" w:rsidP="000424F4">
      <w:pPr>
        <w:spacing w:after="120"/>
        <w:rPr>
          <w:sz w:val="18"/>
        </w:rPr>
      </w:pP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## @params: [JOB_NAME]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args = getResolvedOptions(sys.argv, ['JOB_NAME'])</w:t>
      </w:r>
    </w:p>
    <w:p w:rsidR="000424F4" w:rsidRPr="000424F4" w:rsidRDefault="000424F4" w:rsidP="000424F4">
      <w:pPr>
        <w:spacing w:after="120"/>
        <w:rPr>
          <w:sz w:val="18"/>
        </w:rPr>
      </w:pP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sc = SparkContext()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glueContext = GlueContext(sc)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spark = glueContext.spark_session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job = Job(glueContext)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job.init(args['JOB_NAME'], args)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datasource0 = glueContext.create_dynamic_frame.from_catalog(database = "aadp-glue", table_name = "olist_orders", transformation_ctx = "datasource0")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applymapping1 = ApplyMapping.apply(frame = datasource0, mappings = [("order_id", "string", "order_id", "string"), ("customer_id", "string", "customer_id", "string"), ("order_status", "string", "order_status", "string"), ("order_purchase_timestamp", "string", "order_purchase_timestamp", "string"), ("order_approved_at", "string", "order_approved_at", "string"), ("order_delivered_carrier_date", "string", "order_delivered_carrier_date", "string"), ("order_delivered_customer_date", "string", "order_delivered_customer_date", "string"), ("order_estimated_delivery_date", "string", "order_estimated_delivery_date", "string")], transformation_ctx = "applymapping1")</w:t>
      </w:r>
    </w:p>
    <w:p w:rsidR="00401687" w:rsidRDefault="00401687" w:rsidP="008B73E4"/>
    <w:p w:rsidR="000424F4" w:rsidRDefault="000424F4" w:rsidP="000424F4">
      <w:pPr>
        <w:pStyle w:val="ListParagraph"/>
        <w:numPr>
          <w:ilvl w:val="0"/>
          <w:numId w:val="4"/>
        </w:numPr>
      </w:pPr>
      <w:r>
        <w:t>These are the below variables we need to initialize depending upon the job .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# job name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job_name=args['JOB_NAME']</w:t>
      </w:r>
    </w:p>
    <w:p w:rsidR="000424F4" w:rsidRPr="000424F4" w:rsidRDefault="000424F4" w:rsidP="000424F4">
      <w:pPr>
        <w:spacing w:after="120"/>
        <w:rPr>
          <w:sz w:val="18"/>
        </w:rPr>
      </w:pP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# specify source table name  and target table name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source_tbl='olist_orders'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target_tbl='order_caa_683'</w:t>
      </w:r>
    </w:p>
    <w:p w:rsidR="000424F4" w:rsidRPr="000424F4" w:rsidRDefault="000424F4" w:rsidP="000424F4">
      <w:pPr>
        <w:spacing w:after="120"/>
        <w:rPr>
          <w:sz w:val="18"/>
        </w:rPr>
      </w:pP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#Specify the data will get load loaded in which folder in target bucket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#source_prefix='//plus//edw'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source_prefix=''</w:t>
      </w:r>
    </w:p>
    <w:p w:rsidR="000424F4" w:rsidRPr="000424F4" w:rsidRDefault="000424F4" w:rsidP="000424F4">
      <w:pPr>
        <w:spacing w:after="120"/>
        <w:rPr>
          <w:sz w:val="18"/>
        </w:rPr>
      </w:pP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# specify primary key and foreign key columns name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lastRenderedPageBreak/>
        <w:t>map_keyval = {'olist_orders_test_key':['order_id'],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       'customer_order_key':['order_id','customer_id'],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       'order_delivered_key':['order_id','order_delivered_customer_date']}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       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       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#If the table needs to be partitioned , specify the partition key columns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partition_col="order_purchase_timestamp"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#partitionKeys=['chain_id']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partitionKeys=['transaction_month']</w:t>
      </w:r>
    </w:p>
    <w:p w:rsidR="000424F4" w:rsidRDefault="000424F4" w:rsidP="000424F4"/>
    <w:p w:rsidR="000424F4" w:rsidRDefault="000424F4" w:rsidP="000424F4">
      <w:pPr>
        <w:pStyle w:val="ListParagraph"/>
        <w:numPr>
          <w:ilvl w:val="0"/>
          <w:numId w:val="3"/>
        </w:numPr>
      </w:pPr>
      <w:r>
        <w:t>We need to call these steps to load data into target.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base_gdf=create_base_frame(applymapping1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                        ,map_keyval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                        ,glueContext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                        ,spark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                        ,job_name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                        ,source_tbl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                        ,audit_cols=['foundation_program_nam','foundation_ins_dt'])</w:t>
      </w:r>
    </w:p>
    <w:p w:rsidR="000424F4" w:rsidRPr="000424F4" w:rsidRDefault="000424F4" w:rsidP="000424F4">
      <w:pPr>
        <w:spacing w:after="120"/>
        <w:rPr>
          <w:sz w:val="18"/>
        </w:rPr>
      </w:pP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target_gdf=create_ym_partitoned_frame(base_gdf,partition_col,glueContext)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write_to_sink(target_gdf,target_tbl,partitionKeys,glueContext,source_prefix)</w:t>
      </w:r>
    </w:p>
    <w:p w:rsid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job.commit()</w:t>
      </w:r>
    </w:p>
    <w:p w:rsidR="000424F4" w:rsidRDefault="000424F4" w:rsidP="000424F4">
      <w:pPr>
        <w:spacing w:after="120"/>
        <w:rPr>
          <w:sz w:val="18"/>
        </w:rPr>
      </w:pPr>
    </w:p>
    <w:p w:rsidR="000424F4" w:rsidRDefault="000424F4" w:rsidP="000424F4">
      <w:pPr>
        <w:spacing w:after="120"/>
        <w:rPr>
          <w:sz w:val="24"/>
          <w:u w:val="single"/>
        </w:rPr>
      </w:pPr>
      <w:r w:rsidRPr="000424F4">
        <w:rPr>
          <w:sz w:val="24"/>
          <w:u w:val="single"/>
        </w:rPr>
        <w:t xml:space="preserve">Pseudo code Explanation 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#During creation of glue job: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Pass the path of python file in which additional pyspark and python libraries are imported  and </w:t>
      </w:r>
      <w:r>
        <w:rPr>
          <w:sz w:val="18"/>
        </w:rPr>
        <w:t>utility functions are defined .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#Glue pre generated code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Import libraries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Initializing spark and glue context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Use section of the  code which reads the glue Data Catalog and creates the source glue data frame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Use section of the code which applies mapping on glue data frame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Removing these pre generated code segments - ResolveChoice , DropNullFields, DataSink</w:t>
      </w:r>
    </w:p>
    <w:p w:rsidR="000424F4" w:rsidRPr="000424F4" w:rsidRDefault="000424F4" w:rsidP="000424F4">
      <w:pPr>
        <w:spacing w:after="120"/>
        <w:rPr>
          <w:sz w:val="18"/>
        </w:rPr>
      </w:pP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#Custom code begins</w:t>
      </w:r>
    </w:p>
    <w:p w:rsidR="000424F4" w:rsidRPr="000424F4" w:rsidRDefault="000424F4" w:rsidP="000424F4">
      <w:pPr>
        <w:spacing w:after="120"/>
        <w:rPr>
          <w:sz w:val="18"/>
        </w:rPr>
      </w:pPr>
      <w:r>
        <w:rPr>
          <w:sz w:val="18"/>
        </w:rPr>
        <w:t xml:space="preserve">#####Write </w:t>
      </w:r>
      <w:r w:rsidRPr="000424F4">
        <w:rPr>
          <w:sz w:val="18"/>
        </w:rPr>
        <w:t>data into sink#####</w:t>
      </w:r>
    </w:p>
    <w:p w:rsidR="000424F4" w:rsidRPr="000424F4" w:rsidRDefault="000424F4" w:rsidP="000424F4">
      <w:pPr>
        <w:spacing w:after="120"/>
        <w:rPr>
          <w:sz w:val="18"/>
        </w:rPr>
      </w:pP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create_base_frame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              (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                applymapping_gdf :  glue data frame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                ,map_keyval      :  A dictionary where key is name of the key column names and value is list of source columns it's composed of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                ,glueContext     :  glue context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                ,spark           :  spark session variable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                ,job_name        :  glue job name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                ,source_tbl      :  source table name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                ,audit_cols      :  list of audit columns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)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what it does: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convert dynamic frame to spark data frame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cast the source column dynamically to respective target datatype as per the json schema file  - build_querystring function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create hashed key for primary key and secondary key                                           - hash_key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add audit columns                                                                             - add_auditcol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order the columns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convert back to dynamic frame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what it returns: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ordered glue data frame</w:t>
      </w:r>
    </w:p>
    <w:p w:rsidR="000424F4" w:rsidRPr="000424F4" w:rsidRDefault="000424F4" w:rsidP="000424F4">
      <w:pPr>
        <w:spacing w:after="120"/>
        <w:rPr>
          <w:sz w:val="18"/>
        </w:rPr>
      </w:pPr>
    </w:p>
    <w:p w:rsidR="000424F4" w:rsidRPr="000424F4" w:rsidRDefault="000424F4" w:rsidP="000424F4">
      <w:pPr>
        <w:spacing w:after="120"/>
        <w:rPr>
          <w:sz w:val="18"/>
        </w:rPr>
      </w:pP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#Call this module only if we are creating yearmonth partition column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create_ym_partitoned_frame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                    (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                     base_gdf       :  ordered glue data frame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                    ,partition_col  :  partition column name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                    ,glueContext    :  glue context)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what it does: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  convert dynamic frame to spark data frame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  add YYYYMM partition column to data frame                                                 - add_ym_partition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  convert back to dynamic frame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what it returns: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  Glue data frame</w:t>
      </w:r>
    </w:p>
    <w:p w:rsidR="000424F4" w:rsidRPr="000424F4" w:rsidRDefault="000424F4" w:rsidP="000424F4">
      <w:pPr>
        <w:spacing w:after="120"/>
        <w:rPr>
          <w:sz w:val="18"/>
        </w:rPr>
      </w:pPr>
    </w:p>
    <w:p w:rsidR="000424F4" w:rsidRPr="000424F4" w:rsidRDefault="000424F4" w:rsidP="000424F4">
      <w:pPr>
        <w:spacing w:after="120"/>
        <w:rPr>
          <w:sz w:val="18"/>
        </w:rPr>
      </w:pP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write_to_sink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        (target_gdf     :  target glue data frame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        ,target_tbl     :  target table name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        ,partitionKeys  :  list of partition key column names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        ,glueContext    :  glue context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        ,source_prefix  :  subfolders under bucket)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what it does: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  create a s3 type sink with enableupdatecatalog true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  set the format of the sink to parquet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  create the target catalog table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what it returns:</w:t>
      </w:r>
    </w:p>
    <w:p w:rsidR="000424F4" w:rsidRDefault="000424F4" w:rsidP="000424F4">
      <w:pPr>
        <w:spacing w:after="120"/>
        <w:rPr>
          <w:sz w:val="18"/>
        </w:rPr>
      </w:pPr>
      <w:r>
        <w:rPr>
          <w:sz w:val="18"/>
        </w:rPr>
        <w:t xml:space="preserve">      nothing</w:t>
      </w:r>
    </w:p>
    <w:p w:rsidR="000424F4" w:rsidRPr="000424F4" w:rsidRDefault="000424F4" w:rsidP="000424F4">
      <w:pPr>
        <w:spacing w:after="120"/>
        <w:rPr>
          <w:sz w:val="18"/>
        </w:rPr>
      </w:pPr>
    </w:p>
    <w:p w:rsidR="000424F4" w:rsidRPr="000424F4" w:rsidRDefault="000424F4" w:rsidP="000424F4">
      <w:pPr>
        <w:spacing w:after="120"/>
        <w:rPr>
          <w:sz w:val="18"/>
        </w:rPr>
      </w:pPr>
      <w:r>
        <w:rPr>
          <w:sz w:val="18"/>
        </w:rPr>
        <w:t>#Pointers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>Improvements : No need to run separate crawler for target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           creation of target table on the fly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           dynamic query string creation to achieve casting of source datatype to target datatype</w:t>
      </w:r>
    </w:p>
    <w:p w:rsidR="000424F4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           Partition logic is decoupled from the base frame building block</w:t>
      </w:r>
    </w:p>
    <w:p w:rsidR="008D2E0A" w:rsidRPr="000424F4" w:rsidRDefault="000424F4" w:rsidP="000424F4">
      <w:pPr>
        <w:spacing w:after="120"/>
        <w:rPr>
          <w:sz w:val="18"/>
        </w:rPr>
      </w:pPr>
      <w:r w:rsidRPr="000424F4">
        <w:rPr>
          <w:sz w:val="18"/>
        </w:rPr>
        <w:t xml:space="preserve">               If no partition is there , we need to only the base frame function and sink function</w:t>
      </w:r>
    </w:p>
    <w:sectPr w:rsidR="008D2E0A" w:rsidRPr="000424F4" w:rsidSect="000766A2">
      <w:footerReference w:type="default" r:id="rId17"/>
      <w:pgSz w:w="12240" w:h="15840"/>
      <w:pgMar w:top="1440" w:right="1440" w:bottom="1440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753F" w:rsidRDefault="00E5753F" w:rsidP="000766A2">
      <w:pPr>
        <w:spacing w:after="0" w:line="240" w:lineRule="auto"/>
      </w:pPr>
      <w:r>
        <w:separator/>
      </w:r>
    </w:p>
  </w:endnote>
  <w:endnote w:type="continuationSeparator" w:id="0">
    <w:p w:rsidR="00E5753F" w:rsidRDefault="00E5753F" w:rsidP="000766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66A2" w:rsidRDefault="000766A2" w:rsidP="000766A2">
    <w:pPr>
      <w:pStyle w:val="Footer"/>
    </w:pPr>
    <w:r w:rsidRPr="00875910">
      <w:rPr>
        <w:noProof/>
      </w:rPr>
      <w:drawing>
        <wp:inline distT="0" distB="0" distL="0" distR="0" wp14:anchorId="3EF4F734" wp14:editId="56BC4EF2">
          <wp:extent cx="609600" cy="514350"/>
          <wp:effectExtent l="0" t="0" r="0" b="0"/>
          <wp:docPr id="1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514350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</wp:inline>
      </w:drawing>
    </w:r>
    <w:r>
      <w:rPr>
        <w:i/>
      </w:rPr>
      <w:tab/>
    </w:r>
    <w:r w:rsidRPr="00B638FC">
      <w:rPr>
        <w:rFonts w:ascii="Arial" w:hAnsi="Arial" w:cs="Arial"/>
      </w:rPr>
      <w:t>Company Confidential – For Internal Use Only</w:t>
    </w:r>
  </w:p>
  <w:p w:rsidR="000766A2" w:rsidRDefault="000766A2">
    <w:pPr>
      <w:pStyle w:val="Footer"/>
    </w:pPr>
  </w:p>
  <w:p w:rsidR="000766A2" w:rsidRDefault="000766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753F" w:rsidRDefault="00E5753F" w:rsidP="000766A2">
      <w:pPr>
        <w:spacing w:after="0" w:line="240" w:lineRule="auto"/>
      </w:pPr>
      <w:r>
        <w:separator/>
      </w:r>
    </w:p>
  </w:footnote>
  <w:footnote w:type="continuationSeparator" w:id="0">
    <w:p w:rsidR="00E5753F" w:rsidRDefault="00E5753F" w:rsidP="000766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346D95"/>
    <w:multiLevelType w:val="hybridMultilevel"/>
    <w:tmpl w:val="8D72B1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3E0737"/>
    <w:multiLevelType w:val="hybridMultilevel"/>
    <w:tmpl w:val="8E98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6677E5"/>
    <w:multiLevelType w:val="hybridMultilevel"/>
    <w:tmpl w:val="C7EE6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53808"/>
    <w:multiLevelType w:val="hybridMultilevel"/>
    <w:tmpl w:val="7A769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6C10EE"/>
    <w:multiLevelType w:val="hybridMultilevel"/>
    <w:tmpl w:val="70781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5A381E"/>
    <w:multiLevelType w:val="hybridMultilevel"/>
    <w:tmpl w:val="08448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3E4"/>
    <w:rsid w:val="0001167A"/>
    <w:rsid w:val="000424F4"/>
    <w:rsid w:val="000766A2"/>
    <w:rsid w:val="001008D9"/>
    <w:rsid w:val="00401687"/>
    <w:rsid w:val="00766A52"/>
    <w:rsid w:val="007A1EC0"/>
    <w:rsid w:val="0082668F"/>
    <w:rsid w:val="00863E44"/>
    <w:rsid w:val="008A1748"/>
    <w:rsid w:val="008B73E4"/>
    <w:rsid w:val="008D2E0A"/>
    <w:rsid w:val="00A93B26"/>
    <w:rsid w:val="00CF4224"/>
    <w:rsid w:val="00DD0791"/>
    <w:rsid w:val="00DD67B1"/>
    <w:rsid w:val="00E5753F"/>
    <w:rsid w:val="00F12027"/>
    <w:rsid w:val="00F72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14B6B"/>
  <w15:chartTrackingRefBased/>
  <w15:docId w15:val="{5E9A8FB0-E628-4D9F-9AA9-C3602B63B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73E4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766A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766A2"/>
    <w:rPr>
      <w:rFonts w:eastAsiaTheme="minorEastAsia"/>
    </w:rPr>
  </w:style>
  <w:style w:type="paragraph" w:customStyle="1" w:styleId="Standard">
    <w:name w:val="Standard"/>
    <w:rsid w:val="000766A2"/>
    <w:pPr>
      <w:suppressAutoHyphens/>
      <w:spacing w:after="200" w:line="276" w:lineRule="auto"/>
      <w:textAlignment w:val="baseline"/>
    </w:pPr>
    <w:rPr>
      <w:rFonts w:ascii="Calibri" w:eastAsia="SimSun" w:hAnsi="Calibri" w:cs="Tahoma"/>
      <w:kern w:val="1"/>
      <w:lang w:eastAsia="ar-SA"/>
    </w:rPr>
  </w:style>
  <w:style w:type="paragraph" w:styleId="Header">
    <w:name w:val="header"/>
    <w:basedOn w:val="Normal"/>
    <w:link w:val="HeaderChar"/>
    <w:uiPriority w:val="99"/>
    <w:unhideWhenUsed/>
    <w:rsid w:val="000766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66A2"/>
  </w:style>
  <w:style w:type="paragraph" w:styleId="Footer">
    <w:name w:val="footer"/>
    <w:basedOn w:val="Normal"/>
    <w:link w:val="FooterChar"/>
    <w:unhideWhenUsed/>
    <w:rsid w:val="000766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0766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615</TotalTime>
  <Pages>10</Pages>
  <Words>1112</Words>
  <Characters>6343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Ascena Retail Group, Inc.</Company>
  <LinksUpToDate>false</LinksUpToDate>
  <CharactersWithSpaces>7441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Pradosh Kumar Jena</dc:creator>
  <cp:keywords/>
  <dc:description/>
  <cp:lastModifiedBy>Pradosh Kumar Jena</cp:lastModifiedBy>
  <cp:revision>7</cp:revision>
  <dcterms:created xsi:type="dcterms:W3CDTF">2020-07-09T12:52:00Z</dcterms:created>
  <dcterms:modified xsi:type="dcterms:W3CDTF">2020-07-15T15:28:00Z</dcterms:modified>
</cp:coreProperties>
</file>