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ajorEastAsia" w:cstheme="minorHAnsi"/>
          <w:sz w:val="72"/>
          <w:szCs w:val="72"/>
          <w:lang w:eastAsia="en-US"/>
        </w:rPr>
        <w:id w:val="2016499961"/>
        <w:docPartObj>
          <w:docPartGallery w:val="Cover Pages"/>
          <w:docPartUnique/>
        </w:docPartObj>
      </w:sdtPr>
      <w:sdtEndPr>
        <w:rPr>
          <w:rFonts w:eastAsiaTheme="minorHAnsi"/>
          <w:color w:val="2E74B5" w:themeColor="accent1" w:themeShade="BF"/>
          <w:sz w:val="40"/>
          <w:szCs w:val="40"/>
        </w:rPr>
      </w:sdtEndPr>
      <w:sdtContent>
        <w:p w14:paraId="5FD0FC9B" w14:textId="77777777" w:rsidR="00950FDB" w:rsidRPr="00756F07" w:rsidRDefault="00950FDB" w:rsidP="00950FDB">
          <w:pPr>
            <w:pStyle w:val="NoSpacing"/>
            <w:tabs>
              <w:tab w:val="left" w:pos="8164"/>
            </w:tabs>
            <w:rPr>
              <w:rFonts w:eastAsiaTheme="majorEastAsia" w:cstheme="minorHAnsi"/>
              <w:sz w:val="72"/>
              <w:szCs w:val="72"/>
            </w:rPr>
          </w:pPr>
        </w:p>
        <w:p w14:paraId="6F77A53D" w14:textId="77777777" w:rsidR="00950FDB" w:rsidRDefault="00950FDB" w:rsidP="00950FDB">
          <w:pPr>
            <w:pStyle w:val="NoSpacing"/>
            <w:jc w:val="center"/>
            <w:rPr>
              <w:rFonts w:eastAsiaTheme="majorEastAsia" w:cstheme="minorHAnsi"/>
              <w:sz w:val="40"/>
              <w:szCs w:val="40"/>
            </w:rPr>
          </w:pPr>
        </w:p>
        <w:p w14:paraId="5C0B1AAE" w14:textId="77777777" w:rsidR="00950FDB" w:rsidRPr="00756F07" w:rsidRDefault="00950FDB" w:rsidP="00950FDB">
          <w:pPr>
            <w:pStyle w:val="NoSpacing"/>
            <w:jc w:val="center"/>
            <w:rPr>
              <w:rFonts w:eastAsiaTheme="majorEastAsia" w:cstheme="minorHAnsi"/>
              <w:sz w:val="72"/>
              <w:szCs w:val="72"/>
            </w:rPr>
          </w:pPr>
        </w:p>
        <w:p w14:paraId="310B796D" w14:textId="77777777" w:rsidR="00950FDB" w:rsidRDefault="00950FDB" w:rsidP="00950FDB">
          <w:pPr>
            <w:pStyle w:val="NoSpacing"/>
            <w:jc w:val="center"/>
            <w:rPr>
              <w:rFonts w:eastAsiaTheme="majorEastAsia" w:cstheme="minorHAnsi"/>
              <w:sz w:val="40"/>
              <w:szCs w:val="40"/>
            </w:rPr>
          </w:pPr>
        </w:p>
        <w:p w14:paraId="203E19E0" w14:textId="77777777" w:rsidR="00950FDB" w:rsidRDefault="00950FDB" w:rsidP="00950FDB">
          <w:pPr>
            <w:pStyle w:val="NoSpacing"/>
            <w:jc w:val="center"/>
            <w:rPr>
              <w:rFonts w:eastAsiaTheme="majorEastAsia" w:cstheme="minorHAnsi"/>
              <w:b/>
              <w:sz w:val="40"/>
              <w:szCs w:val="40"/>
            </w:rPr>
          </w:pPr>
          <w:r>
            <w:rPr>
              <w:rFonts w:eastAsiaTheme="majorEastAsia" w:cstheme="minorHAnsi"/>
              <w:b/>
              <w:sz w:val="40"/>
              <w:szCs w:val="40"/>
            </w:rPr>
            <w:t>Operation Manual</w:t>
          </w:r>
        </w:p>
        <w:p w14:paraId="09736099" w14:textId="77777777" w:rsidR="00950FDB" w:rsidRDefault="00950FDB" w:rsidP="00950FDB">
          <w:pPr>
            <w:pStyle w:val="NoSpacing"/>
            <w:jc w:val="center"/>
            <w:rPr>
              <w:rFonts w:eastAsiaTheme="majorEastAsia" w:cstheme="minorHAnsi"/>
              <w:b/>
              <w:sz w:val="40"/>
              <w:szCs w:val="40"/>
            </w:rPr>
          </w:pPr>
        </w:p>
        <w:p w14:paraId="2A4D863B" w14:textId="77777777" w:rsidR="00950FDB" w:rsidRDefault="00950FDB" w:rsidP="00950FDB">
          <w:pPr>
            <w:pStyle w:val="NoSpacing"/>
            <w:jc w:val="center"/>
            <w:rPr>
              <w:rFonts w:eastAsiaTheme="majorEastAsia" w:cstheme="minorHAnsi"/>
              <w:b/>
              <w:sz w:val="40"/>
              <w:szCs w:val="40"/>
            </w:rPr>
          </w:pPr>
          <w:r>
            <w:rPr>
              <w:rFonts w:eastAsiaTheme="majorEastAsia" w:cstheme="minorHAnsi"/>
              <w:b/>
              <w:sz w:val="40"/>
              <w:szCs w:val="40"/>
            </w:rPr>
            <w:t>Data Ingestion to EDL Staging using IBM DIP</w:t>
          </w:r>
        </w:p>
        <w:p w14:paraId="7B234532" w14:textId="77777777" w:rsidR="00950FDB" w:rsidRDefault="00950FDB" w:rsidP="00950FDB">
          <w:pPr>
            <w:pStyle w:val="NoSpacing"/>
            <w:jc w:val="center"/>
            <w:rPr>
              <w:rFonts w:eastAsiaTheme="majorEastAsia" w:cstheme="minorHAnsi"/>
              <w:sz w:val="32"/>
              <w:szCs w:val="32"/>
            </w:rPr>
          </w:pPr>
        </w:p>
        <w:p w14:paraId="13227F1C" w14:textId="77777777" w:rsidR="00950FDB" w:rsidRDefault="00950FDB" w:rsidP="00950FDB">
          <w:pPr>
            <w:pStyle w:val="NoSpacing"/>
            <w:jc w:val="center"/>
            <w:rPr>
              <w:rFonts w:eastAsiaTheme="majorEastAsia" w:cstheme="minorHAnsi"/>
              <w:i/>
              <w:sz w:val="32"/>
              <w:szCs w:val="32"/>
            </w:rPr>
          </w:pPr>
          <w:r>
            <w:rPr>
              <w:rFonts w:eastAsiaTheme="majorEastAsia" w:cstheme="minorHAnsi"/>
              <w:i/>
              <w:sz w:val="32"/>
              <w:szCs w:val="32"/>
            </w:rPr>
            <w:t>Ascena Brands</w:t>
          </w:r>
        </w:p>
        <w:p w14:paraId="2D731709" w14:textId="77777777" w:rsidR="00950FDB" w:rsidRDefault="00950FDB" w:rsidP="00950FDB">
          <w:pPr>
            <w:pStyle w:val="NoSpacing"/>
            <w:jc w:val="center"/>
            <w:rPr>
              <w:rFonts w:eastAsiaTheme="majorEastAsia" w:cstheme="minorHAnsi"/>
              <w:i/>
              <w:sz w:val="32"/>
              <w:szCs w:val="32"/>
            </w:rPr>
          </w:pPr>
        </w:p>
        <w:p w14:paraId="33478126" w14:textId="77777777" w:rsidR="00950FDB" w:rsidRPr="00756F07" w:rsidRDefault="00950FDB" w:rsidP="00950FDB">
          <w:pPr>
            <w:pStyle w:val="NoSpacing"/>
            <w:jc w:val="center"/>
            <w:rPr>
              <w:rFonts w:eastAsiaTheme="majorEastAsia" w:cstheme="minorHAnsi"/>
              <w:sz w:val="36"/>
              <w:szCs w:val="36"/>
            </w:rPr>
          </w:pPr>
        </w:p>
        <w:p w14:paraId="59325037" w14:textId="77777777" w:rsidR="00950FDB" w:rsidRPr="002C513C" w:rsidRDefault="00950FDB" w:rsidP="00950FDB">
          <w:pPr>
            <w:pStyle w:val="NoSpacing"/>
            <w:jc w:val="center"/>
            <w:rPr>
              <w:rFonts w:eastAsiaTheme="majorEastAsia" w:cstheme="minorHAnsi"/>
              <w:sz w:val="20"/>
              <w:szCs w:val="20"/>
            </w:rPr>
          </w:pPr>
        </w:p>
        <w:p w14:paraId="7A3C3DC5" w14:textId="77777777" w:rsidR="00950FDB" w:rsidRPr="00756F07" w:rsidRDefault="00950FDB" w:rsidP="00950FDB">
          <w:pPr>
            <w:rPr>
              <w:rFonts w:cstheme="minorHAnsi"/>
            </w:rPr>
          </w:pPr>
        </w:p>
        <w:p w14:paraId="741AAF11" w14:textId="77777777" w:rsidR="00950FDB" w:rsidRPr="00756F07" w:rsidRDefault="00950FDB" w:rsidP="00950FDB">
          <w:pPr>
            <w:rPr>
              <w:rFonts w:cstheme="minorHAnsi"/>
            </w:rPr>
          </w:pPr>
        </w:p>
        <w:p w14:paraId="3EBB0CCC" w14:textId="77777777" w:rsidR="00950FDB" w:rsidRPr="00756F07" w:rsidRDefault="00731418" w:rsidP="00950FDB">
          <w:pPr>
            <w:rPr>
              <w:rFonts w:cstheme="minorHAnsi"/>
            </w:rPr>
          </w:pPr>
        </w:p>
      </w:sdtContent>
    </w:sdt>
    <w:p w14:paraId="28E6BE0F" w14:textId="77777777" w:rsidR="00950FDB" w:rsidRPr="00756F07" w:rsidRDefault="00950FDB" w:rsidP="00950FDB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2BFB0FBE" wp14:editId="5997B3E1">
            <wp:simplePos x="0" y="0"/>
            <wp:positionH relativeFrom="page">
              <wp:align>center</wp:align>
            </wp:positionH>
            <wp:positionV relativeFrom="page">
              <wp:posOffset>5271247</wp:posOffset>
            </wp:positionV>
            <wp:extent cx="2062423" cy="192938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NA-SSG_Fina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23" cy="1929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161805" w14:textId="77777777" w:rsidR="00950FDB" w:rsidRDefault="00950FDB" w:rsidP="00950FDB">
      <w:pPr>
        <w:rPr>
          <w:rFonts w:cstheme="minorHAnsi"/>
        </w:rPr>
      </w:pPr>
    </w:p>
    <w:p w14:paraId="65A45819" w14:textId="77777777" w:rsidR="00950FDB" w:rsidRDefault="00950FDB" w:rsidP="00950FDB">
      <w:pPr>
        <w:rPr>
          <w:rFonts w:cstheme="minorHAnsi"/>
        </w:rPr>
      </w:pPr>
    </w:p>
    <w:p w14:paraId="6CD4A094" w14:textId="77777777" w:rsidR="00950FDB" w:rsidRDefault="00950FDB" w:rsidP="00950FDB">
      <w:pPr>
        <w:spacing w:after="200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</w:rPr>
        <w:id w:val="-21342320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214461" w14:textId="77777777" w:rsidR="00950FDB" w:rsidRDefault="00950FDB" w:rsidP="00950FDB">
          <w:pPr>
            <w:pStyle w:val="TOCHeading"/>
            <w:jc w:val="center"/>
          </w:pPr>
          <w:r>
            <w:t>Table of Contents</w:t>
          </w:r>
        </w:p>
        <w:p w14:paraId="616B5D4F" w14:textId="7A261361" w:rsidR="004647CE" w:rsidRDefault="00950FDB">
          <w:pPr>
            <w:pStyle w:val="TOC1"/>
            <w:tabs>
              <w:tab w:val="left" w:pos="40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59152" w:history="1">
            <w:r w:rsidR="004647CE" w:rsidRPr="00E62343">
              <w:rPr>
                <w:rStyle w:val="Hyperlink"/>
                <w:noProof/>
              </w:rPr>
              <w:t>1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Document Revision History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_Toc22559152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4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6EE78826" w14:textId="080FBCB4" w:rsidR="004647CE" w:rsidRDefault="00731418">
          <w:pPr>
            <w:pStyle w:val="TOC1"/>
            <w:tabs>
              <w:tab w:val="left" w:pos="40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53" w:history="1">
            <w:r w:rsidR="004647CE" w:rsidRPr="00E62343">
              <w:rPr>
                <w:rStyle w:val="Hyperlink"/>
                <w:noProof/>
              </w:rPr>
              <w:t>2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Program Overview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_Toc22559153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5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435EFB96" w14:textId="3581A9CB" w:rsidR="004647CE" w:rsidRDefault="0073141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54" w:history="1">
            <w:r w:rsidR="004647CE" w:rsidRPr="00E62343">
              <w:rPr>
                <w:rStyle w:val="Hyperlink"/>
                <w:noProof/>
              </w:rPr>
              <w:t>2.1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Overview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_Toc22559154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5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2DE684FB" w14:textId="7FCDEC6A" w:rsidR="004647CE" w:rsidRDefault="0073141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55" w:history="1">
            <w:r w:rsidR="004647CE" w:rsidRPr="00E62343">
              <w:rPr>
                <w:rStyle w:val="Hyperlink"/>
                <w:noProof/>
              </w:rPr>
              <w:t>2.2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Overview of Functionality and Key Processes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_Toc22559155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5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7F8862B4" w14:textId="1F220A45" w:rsidR="004647CE" w:rsidRDefault="00731418">
          <w:pPr>
            <w:pStyle w:val="TOC3"/>
            <w:tabs>
              <w:tab w:val="left" w:pos="110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56" w:history="1">
            <w:r w:rsidR="004647CE" w:rsidRPr="00E62343">
              <w:rPr>
                <w:rStyle w:val="Hyperlink"/>
                <w:noProof/>
              </w:rPr>
              <w:t>2.2.1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DIP Ingestion Process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_Toc22559156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5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2E3F8535" w14:textId="4FC778D0" w:rsidR="004647CE" w:rsidRDefault="0073141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57" w:history="1">
            <w:r w:rsidR="004647CE" w:rsidRPr="00E62343">
              <w:rPr>
                <w:rStyle w:val="Hyperlink"/>
                <w:noProof/>
              </w:rPr>
              <w:t>2.3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Contributing Applications and Services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_Toc22559157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6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55E618CC" w14:textId="0C017629" w:rsidR="004647CE" w:rsidRDefault="0073141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58" w:history="1">
            <w:r w:rsidR="004647CE" w:rsidRPr="00E62343">
              <w:rPr>
                <w:rStyle w:val="Hyperlink"/>
                <w:noProof/>
              </w:rPr>
              <w:t>2.4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Scheduled Events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_Toc22559158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6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77521C14" w14:textId="079D52D5" w:rsidR="004647CE" w:rsidRDefault="0073141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59" w:history="1">
            <w:r w:rsidR="004647CE" w:rsidRPr="00E62343">
              <w:rPr>
                <w:rStyle w:val="Hyperlink"/>
                <w:noProof/>
              </w:rPr>
              <w:t>2.5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Infrastructure and Design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_Toc22559159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7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240C2088" w14:textId="026D335D" w:rsidR="004647CE" w:rsidRDefault="00731418">
          <w:pPr>
            <w:pStyle w:val="TOC3"/>
            <w:tabs>
              <w:tab w:val="left" w:pos="110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60" w:history="1">
            <w:r w:rsidR="004647CE" w:rsidRPr="00E62343">
              <w:rPr>
                <w:rStyle w:val="Hyperlink"/>
                <w:noProof/>
              </w:rPr>
              <w:t>2.5.1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Process Flow Diagram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_Toc22559160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7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0048BF3A" w14:textId="14A1A44E" w:rsidR="004647CE" w:rsidRDefault="00731418">
          <w:pPr>
            <w:pStyle w:val="TOC3"/>
            <w:tabs>
              <w:tab w:val="left" w:pos="110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61" w:history="1">
            <w:r w:rsidR="004647CE" w:rsidRPr="00E62343">
              <w:rPr>
                <w:rStyle w:val="Hyperlink"/>
                <w:noProof/>
              </w:rPr>
              <w:t>2.5.2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TWS Orchestration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_Toc22559161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8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01DCC1EE" w14:textId="05D6FAC2" w:rsidR="004647CE" w:rsidRDefault="00731418">
          <w:pPr>
            <w:pStyle w:val="TOC1"/>
            <w:tabs>
              <w:tab w:val="left" w:pos="40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62" w:history="1">
            <w:r w:rsidR="004647CE" w:rsidRPr="00E62343">
              <w:rPr>
                <w:rStyle w:val="Hyperlink"/>
                <w:noProof/>
              </w:rPr>
              <w:t>3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Security and Access Control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_Toc22559162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10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0D08813C" w14:textId="366C1EFF" w:rsidR="004647CE" w:rsidRDefault="00731418">
          <w:pPr>
            <w:pStyle w:val="TOC1"/>
            <w:tabs>
              <w:tab w:val="left" w:pos="40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63" w:history="1">
            <w:r w:rsidR="004647CE" w:rsidRPr="00E62343">
              <w:rPr>
                <w:rStyle w:val="Hyperlink"/>
                <w:noProof/>
              </w:rPr>
              <w:t>4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Program Configuration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_Toc22559163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10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1A529E60" w14:textId="3A03A1D3" w:rsidR="004647CE" w:rsidRDefault="00731418">
          <w:pPr>
            <w:pStyle w:val="TOC1"/>
            <w:tabs>
              <w:tab w:val="left" w:pos="40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64" w:history="1">
            <w:r w:rsidR="004647CE" w:rsidRPr="00E62343">
              <w:rPr>
                <w:rStyle w:val="Hyperlink"/>
                <w:noProof/>
              </w:rPr>
              <w:t>5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Configuration Management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_Toc22559164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11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6E927651" w14:textId="7994D706" w:rsidR="004647CE" w:rsidRDefault="0073141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65" w:history="1">
            <w:r w:rsidR="004647CE" w:rsidRPr="00E62343">
              <w:rPr>
                <w:rStyle w:val="Hyperlink"/>
                <w:noProof/>
              </w:rPr>
              <w:t>5.1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Code Repository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_Toc22559165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11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03D1F4C8" w14:textId="306CEFDA" w:rsidR="004647CE" w:rsidRDefault="0073141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66" w:history="1">
            <w:r w:rsidR="004647CE" w:rsidRPr="00E62343">
              <w:rPr>
                <w:rStyle w:val="Hyperlink"/>
                <w:noProof/>
              </w:rPr>
              <w:t>5.2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Backup and Restore Procedures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_Toc22559166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11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28A85561" w14:textId="0CC9B922" w:rsidR="004647CE" w:rsidRDefault="00731418">
          <w:pPr>
            <w:pStyle w:val="TOC1"/>
            <w:tabs>
              <w:tab w:val="left" w:pos="40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67" w:history="1">
            <w:r w:rsidR="004647CE" w:rsidRPr="00E62343">
              <w:rPr>
                <w:rStyle w:val="Hyperlink"/>
                <w:noProof/>
              </w:rPr>
              <w:t>6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Monitoring and Alerting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_Toc22559167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11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5CE030F8" w14:textId="773F3413" w:rsidR="004647CE" w:rsidRDefault="0073141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68" w:history="1">
            <w:r w:rsidR="004647CE" w:rsidRPr="00E62343">
              <w:rPr>
                <w:rStyle w:val="Hyperlink"/>
                <w:noProof/>
              </w:rPr>
              <w:t>6.1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Daily Operational Monitoring and Alerting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_Toc22559168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11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1FC385EB" w14:textId="08DDF6E2" w:rsidR="004647CE" w:rsidRDefault="0073141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69" w:history="1">
            <w:r w:rsidR="004647CE" w:rsidRPr="00E62343">
              <w:rPr>
                <w:rStyle w:val="Hyperlink"/>
                <w:noProof/>
              </w:rPr>
              <w:t>6.2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Error Messages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_Toc22559169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11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2AF54A76" w14:textId="60F08A75" w:rsidR="004647CE" w:rsidRDefault="0073141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70" w:history="1">
            <w:r w:rsidR="004647CE" w:rsidRPr="00E62343">
              <w:rPr>
                <w:rStyle w:val="Hyperlink"/>
                <w:noProof/>
              </w:rPr>
              <w:t>6.3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Health Checks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_Toc22559170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11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1F364C4A" w14:textId="4C781742" w:rsidR="004647CE" w:rsidRDefault="00731418">
          <w:pPr>
            <w:pStyle w:val="TOC1"/>
            <w:tabs>
              <w:tab w:val="left" w:pos="40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71" w:history="1">
            <w:r w:rsidR="004647CE" w:rsidRPr="00E62343">
              <w:rPr>
                <w:rStyle w:val="Hyperlink"/>
                <w:noProof/>
              </w:rPr>
              <w:t>7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Operational Tasks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_Toc22559171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11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011967F0" w14:textId="7FFBB3CC" w:rsidR="004647CE" w:rsidRDefault="0073141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72" w:history="1">
            <w:r w:rsidR="004647CE" w:rsidRPr="00E62343">
              <w:rPr>
                <w:rStyle w:val="Hyperlink"/>
                <w:noProof/>
              </w:rPr>
              <w:t>7.1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Deployment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_Toc22559172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11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46B50661" w14:textId="493219D2" w:rsidR="004647CE" w:rsidRDefault="00731418">
          <w:pPr>
            <w:pStyle w:val="TOC1"/>
            <w:tabs>
              <w:tab w:val="left" w:pos="40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73" w:history="1">
            <w:r w:rsidR="004647CE" w:rsidRPr="00E62343">
              <w:rPr>
                <w:rStyle w:val="Hyperlink"/>
                <w:noProof/>
              </w:rPr>
              <w:t>8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Failure and Recovery Procedures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_Toc22559173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12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29C286D1" w14:textId="305D8259" w:rsidR="004647CE" w:rsidRDefault="0073141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74" w:history="1">
            <w:r w:rsidR="004647CE" w:rsidRPr="00E62343">
              <w:rPr>
                <w:rStyle w:val="Hyperlink"/>
                <w:noProof/>
              </w:rPr>
              <w:t>8.1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Troubleshooting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_Toc22559174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12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26BABB1F" w14:textId="73BF59A4" w:rsidR="004647CE" w:rsidRDefault="00731418">
          <w:pPr>
            <w:pStyle w:val="TOC1"/>
            <w:tabs>
              <w:tab w:val="left" w:pos="40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75" w:history="1">
            <w:r w:rsidR="004647CE" w:rsidRPr="00E62343">
              <w:rPr>
                <w:rStyle w:val="Hyperlink"/>
                <w:noProof/>
              </w:rPr>
              <w:t>9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Contact Details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_Toc22559175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12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64A95AC4" w14:textId="702374E4" w:rsidR="004647CE" w:rsidRDefault="00731418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76" w:history="1">
            <w:r w:rsidR="004647CE" w:rsidRPr="00E62343">
              <w:rPr>
                <w:rStyle w:val="Hyperlink"/>
                <w:noProof/>
              </w:rPr>
              <w:t>10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Additional Document References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_Toc22559176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12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500C0E7C" w14:textId="01EEC166" w:rsidR="004647CE" w:rsidRDefault="00731418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22559177" w:history="1">
            <w:r w:rsidR="004647CE" w:rsidRPr="00E62343">
              <w:rPr>
                <w:rStyle w:val="Hyperlink"/>
                <w:noProof/>
              </w:rPr>
              <w:t>11</w:t>
            </w:r>
            <w:r w:rsidR="004647CE">
              <w:rPr>
                <w:rFonts w:eastAsiaTheme="minorEastAsia"/>
                <w:noProof/>
                <w:sz w:val="22"/>
              </w:rPr>
              <w:tab/>
            </w:r>
            <w:r w:rsidR="004647CE" w:rsidRPr="00E62343">
              <w:rPr>
                <w:rStyle w:val="Hyperlink"/>
                <w:noProof/>
              </w:rPr>
              <w:t>Appendix</w:t>
            </w:r>
            <w:r w:rsidR="004647CE">
              <w:rPr>
                <w:noProof/>
                <w:webHidden/>
              </w:rPr>
              <w:tab/>
            </w:r>
            <w:r w:rsidR="004647CE">
              <w:rPr>
                <w:noProof/>
                <w:webHidden/>
              </w:rPr>
              <w:fldChar w:fldCharType="begin"/>
            </w:r>
            <w:r w:rsidR="004647CE">
              <w:rPr>
                <w:noProof/>
                <w:webHidden/>
              </w:rPr>
              <w:instrText xml:space="preserve"> PAGEREF _Toc22559177 \h </w:instrText>
            </w:r>
            <w:r w:rsidR="004647CE">
              <w:rPr>
                <w:noProof/>
                <w:webHidden/>
              </w:rPr>
            </w:r>
            <w:r w:rsidR="004647CE">
              <w:rPr>
                <w:noProof/>
                <w:webHidden/>
              </w:rPr>
              <w:fldChar w:fldCharType="separate"/>
            </w:r>
            <w:r w:rsidR="004647CE">
              <w:rPr>
                <w:noProof/>
                <w:webHidden/>
              </w:rPr>
              <w:t>13</w:t>
            </w:r>
            <w:r w:rsidR="004647CE">
              <w:rPr>
                <w:noProof/>
                <w:webHidden/>
              </w:rPr>
              <w:fldChar w:fldCharType="end"/>
            </w:r>
          </w:hyperlink>
        </w:p>
        <w:p w14:paraId="794BFA50" w14:textId="263885A2" w:rsidR="00950FDB" w:rsidRDefault="00950FDB" w:rsidP="00950FDB">
          <w:r>
            <w:rPr>
              <w:b/>
              <w:bCs/>
              <w:noProof/>
            </w:rPr>
            <w:fldChar w:fldCharType="end"/>
          </w:r>
        </w:p>
      </w:sdtContent>
    </w:sdt>
    <w:p w14:paraId="72CEB9FB" w14:textId="77777777" w:rsidR="00950FDB" w:rsidRDefault="00950FDB" w:rsidP="00950FDB">
      <w:pPr>
        <w:spacing w:after="160" w:line="259" w:lineRule="auto"/>
      </w:pPr>
      <w:r>
        <w:br w:type="page"/>
      </w:r>
    </w:p>
    <w:p w14:paraId="7FC1DA2D" w14:textId="77777777" w:rsidR="00950FDB" w:rsidRDefault="00950FDB" w:rsidP="00950FDB">
      <w:pPr>
        <w:pStyle w:val="TOCHeading"/>
        <w:jc w:val="center"/>
      </w:pPr>
      <w:r>
        <w:t>Table of Figures</w:t>
      </w:r>
    </w:p>
    <w:p w14:paraId="4ADBE443" w14:textId="77777777" w:rsidR="00950FDB" w:rsidRDefault="00950FDB" w:rsidP="00950FDB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9630299" w:history="1">
        <w:r w:rsidRPr="002B647F">
          <w:rPr>
            <w:rStyle w:val="Hyperlink"/>
            <w:noProof/>
          </w:rPr>
          <w:t>Figure 1 - Scheduled Events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D0B82D" w14:textId="5586159F" w:rsidR="00950FDB" w:rsidRDefault="00731418" w:rsidP="00950FDB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</w:rPr>
      </w:pPr>
      <w:hyperlink w:anchor="_Toc19630300" w:history="1">
        <w:r w:rsidR="00950FDB" w:rsidRPr="002B647F">
          <w:rPr>
            <w:rStyle w:val="Hyperlink"/>
            <w:noProof/>
          </w:rPr>
          <w:t>Figure 2 - Process Flow Diagram</w:t>
        </w:r>
        <w:r w:rsidR="00B23125">
          <w:rPr>
            <w:rStyle w:val="Hyperlink"/>
            <w:noProof/>
          </w:rPr>
          <w:t xml:space="preserve"> - </w:t>
        </w:r>
        <w:r w:rsidR="00B23125">
          <w:t>Data Ingestion to EDL Staging with IBM DIP(End-to-End)</w:t>
        </w:r>
        <w:r w:rsidR="00950FDB">
          <w:rPr>
            <w:noProof/>
            <w:webHidden/>
          </w:rPr>
          <w:tab/>
        </w:r>
        <w:r w:rsidR="00B23125">
          <w:rPr>
            <w:noProof/>
            <w:webHidden/>
          </w:rPr>
          <w:t>7</w:t>
        </w:r>
      </w:hyperlink>
    </w:p>
    <w:p w14:paraId="12368E63" w14:textId="41B4B937" w:rsidR="00950FDB" w:rsidRDefault="00731418" w:rsidP="00950FDB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</w:rPr>
      </w:pPr>
      <w:hyperlink w:anchor="_Toc19630301" w:history="1">
        <w:r w:rsidR="00950FDB" w:rsidRPr="002B647F">
          <w:rPr>
            <w:rStyle w:val="Hyperlink"/>
            <w:noProof/>
          </w:rPr>
          <w:t xml:space="preserve">Figure 3 - Process Flow - </w:t>
        </w:r>
        <w:r w:rsidR="00B23125">
          <w:t>DIP Processing</w:t>
        </w:r>
        <w:r w:rsidR="00950FDB">
          <w:rPr>
            <w:noProof/>
            <w:webHidden/>
          </w:rPr>
          <w:tab/>
        </w:r>
        <w:r w:rsidR="00B23125">
          <w:rPr>
            <w:noProof/>
            <w:webHidden/>
          </w:rPr>
          <w:t>8</w:t>
        </w:r>
      </w:hyperlink>
    </w:p>
    <w:p w14:paraId="09B20112" w14:textId="123BF372" w:rsidR="00950FDB" w:rsidRDefault="00731418" w:rsidP="00950FDB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</w:rPr>
      </w:pPr>
      <w:hyperlink w:anchor="_Toc19630307" w:history="1">
        <w:r w:rsidR="00950FDB" w:rsidRPr="002B647F">
          <w:rPr>
            <w:rStyle w:val="Hyperlink"/>
            <w:noProof/>
          </w:rPr>
          <w:t xml:space="preserve">Figure </w:t>
        </w:r>
        <w:r w:rsidR="00A604B3">
          <w:rPr>
            <w:rStyle w:val="Hyperlink"/>
            <w:noProof/>
          </w:rPr>
          <w:t>4</w:t>
        </w:r>
        <w:r w:rsidR="00950FDB" w:rsidRPr="002B647F">
          <w:rPr>
            <w:rStyle w:val="Hyperlink"/>
            <w:noProof/>
          </w:rPr>
          <w:t xml:space="preserve"> - File and Data Orchestration </w:t>
        </w:r>
        <w:r w:rsidR="00A604B3">
          <w:rPr>
            <w:rStyle w:val="Hyperlink"/>
            <w:noProof/>
          </w:rPr>
          <w:t>-</w:t>
        </w:r>
        <w:r w:rsidR="00950FDB" w:rsidRPr="002B647F">
          <w:rPr>
            <w:rStyle w:val="Hyperlink"/>
            <w:noProof/>
          </w:rPr>
          <w:t xml:space="preserve"> </w:t>
        </w:r>
        <w:r w:rsidR="00A604B3">
          <w:rPr>
            <w:rStyle w:val="Hyperlink"/>
            <w:noProof/>
          </w:rPr>
          <w:t>Job Stream</w:t>
        </w:r>
        <w:r w:rsidR="00950FDB">
          <w:rPr>
            <w:noProof/>
            <w:webHidden/>
          </w:rPr>
          <w:tab/>
        </w:r>
      </w:hyperlink>
      <w:r w:rsidR="00605663">
        <w:rPr>
          <w:noProof/>
        </w:rPr>
        <w:t>8</w:t>
      </w:r>
    </w:p>
    <w:p w14:paraId="0CDFC989" w14:textId="4CB44806" w:rsidR="00950FDB" w:rsidRDefault="00731418" w:rsidP="00950FDB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</w:rPr>
      </w:pPr>
      <w:hyperlink w:anchor="_Toc19630308" w:history="1">
        <w:r w:rsidR="00A604B3">
          <w:rPr>
            <w:rStyle w:val="Hyperlink"/>
            <w:noProof/>
          </w:rPr>
          <w:t>Figure 5</w:t>
        </w:r>
        <w:r w:rsidR="00950FDB" w:rsidRPr="002B647F">
          <w:rPr>
            <w:rStyle w:val="Hyperlink"/>
            <w:noProof/>
          </w:rPr>
          <w:t xml:space="preserve"> - File and Data Orchestration </w:t>
        </w:r>
        <w:r w:rsidR="00A604B3">
          <w:rPr>
            <w:rStyle w:val="Hyperlink"/>
            <w:noProof/>
          </w:rPr>
          <w:t>-</w:t>
        </w:r>
        <w:r w:rsidR="00950FDB" w:rsidRPr="002B647F">
          <w:rPr>
            <w:rStyle w:val="Hyperlink"/>
            <w:noProof/>
          </w:rPr>
          <w:t xml:space="preserve"> </w:t>
        </w:r>
        <w:r w:rsidR="00A604B3">
          <w:rPr>
            <w:rStyle w:val="Hyperlink"/>
            <w:noProof/>
          </w:rPr>
          <w:t>Decrypt Job</w:t>
        </w:r>
        <w:r w:rsidR="00950FDB">
          <w:rPr>
            <w:noProof/>
            <w:webHidden/>
          </w:rPr>
          <w:tab/>
        </w:r>
        <w:r w:rsidR="00605663">
          <w:rPr>
            <w:noProof/>
            <w:webHidden/>
          </w:rPr>
          <w:t>9</w:t>
        </w:r>
      </w:hyperlink>
    </w:p>
    <w:p w14:paraId="004356E1" w14:textId="446B2A24" w:rsidR="00950FDB" w:rsidRDefault="00731418" w:rsidP="00950FDB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</w:rPr>
      </w:pPr>
      <w:hyperlink w:anchor="_Toc19630309" w:history="1">
        <w:r w:rsidR="00A604B3">
          <w:rPr>
            <w:rStyle w:val="Hyperlink"/>
            <w:noProof/>
          </w:rPr>
          <w:t>Figure 6</w:t>
        </w:r>
        <w:r w:rsidR="00950FDB" w:rsidRPr="002B647F">
          <w:rPr>
            <w:rStyle w:val="Hyperlink"/>
            <w:noProof/>
          </w:rPr>
          <w:t xml:space="preserve"> - File and Data Orchestration </w:t>
        </w:r>
        <w:r w:rsidR="00A604B3">
          <w:rPr>
            <w:rStyle w:val="Hyperlink"/>
            <w:noProof/>
          </w:rPr>
          <w:t>-</w:t>
        </w:r>
        <w:r w:rsidR="00950FDB" w:rsidRPr="002B647F">
          <w:rPr>
            <w:rStyle w:val="Hyperlink"/>
            <w:noProof/>
          </w:rPr>
          <w:t xml:space="preserve"> </w:t>
        </w:r>
        <w:r w:rsidR="00A604B3">
          <w:rPr>
            <w:rStyle w:val="Hyperlink"/>
            <w:noProof/>
          </w:rPr>
          <w:t>Start Job</w:t>
        </w:r>
        <w:r w:rsidR="00950FDB">
          <w:rPr>
            <w:noProof/>
            <w:webHidden/>
          </w:rPr>
          <w:tab/>
        </w:r>
        <w:r w:rsidR="00605663">
          <w:rPr>
            <w:noProof/>
            <w:webHidden/>
          </w:rPr>
          <w:t>9</w:t>
        </w:r>
      </w:hyperlink>
    </w:p>
    <w:p w14:paraId="32689B81" w14:textId="0668D030" w:rsidR="00950FDB" w:rsidRDefault="00731418" w:rsidP="00950FDB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</w:rPr>
      </w:pPr>
      <w:hyperlink w:anchor="_Toc19630310" w:history="1">
        <w:r w:rsidR="00A604B3">
          <w:rPr>
            <w:rStyle w:val="Hyperlink"/>
            <w:noProof/>
          </w:rPr>
          <w:t>Figure 7</w:t>
        </w:r>
        <w:r w:rsidR="00950FDB" w:rsidRPr="002B647F">
          <w:rPr>
            <w:rStyle w:val="Hyperlink"/>
            <w:noProof/>
          </w:rPr>
          <w:t xml:space="preserve"> - File and Dat</w:t>
        </w:r>
        <w:r w:rsidR="00A604B3">
          <w:rPr>
            <w:rStyle w:val="Hyperlink"/>
            <w:noProof/>
          </w:rPr>
          <w:t>a Orchestration –</w:t>
        </w:r>
        <w:r w:rsidR="00950FDB" w:rsidRPr="002B647F">
          <w:rPr>
            <w:rStyle w:val="Hyperlink"/>
            <w:noProof/>
          </w:rPr>
          <w:t xml:space="preserve"> </w:t>
        </w:r>
        <w:r w:rsidR="00A604B3">
          <w:rPr>
            <w:rStyle w:val="Hyperlink"/>
            <w:noProof/>
          </w:rPr>
          <w:t>Main Job</w:t>
        </w:r>
        <w:r w:rsidR="00950FDB">
          <w:rPr>
            <w:noProof/>
            <w:webHidden/>
          </w:rPr>
          <w:tab/>
        </w:r>
        <w:r w:rsidR="00950FDB">
          <w:rPr>
            <w:noProof/>
            <w:webHidden/>
          </w:rPr>
          <w:fldChar w:fldCharType="begin"/>
        </w:r>
        <w:r w:rsidR="00950FDB">
          <w:rPr>
            <w:noProof/>
            <w:webHidden/>
          </w:rPr>
          <w:instrText xml:space="preserve"> PAGEREF _Toc19630310 \h </w:instrText>
        </w:r>
        <w:r w:rsidR="00950FDB">
          <w:rPr>
            <w:noProof/>
            <w:webHidden/>
          </w:rPr>
        </w:r>
        <w:r w:rsidR="00950FDB">
          <w:rPr>
            <w:noProof/>
            <w:webHidden/>
          </w:rPr>
          <w:fldChar w:fldCharType="separate"/>
        </w:r>
        <w:r w:rsidR="00950FDB">
          <w:rPr>
            <w:noProof/>
            <w:webHidden/>
          </w:rPr>
          <w:t>1</w:t>
        </w:r>
        <w:r w:rsidR="00605663">
          <w:rPr>
            <w:noProof/>
            <w:webHidden/>
          </w:rPr>
          <w:t>0</w:t>
        </w:r>
        <w:r w:rsidR="00950FDB">
          <w:rPr>
            <w:noProof/>
            <w:webHidden/>
          </w:rPr>
          <w:fldChar w:fldCharType="end"/>
        </w:r>
      </w:hyperlink>
    </w:p>
    <w:p w14:paraId="495B13E3" w14:textId="5A6BDB2B" w:rsidR="00950FDB" w:rsidRDefault="00731418" w:rsidP="00950FDB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</w:rPr>
      </w:pPr>
      <w:hyperlink w:anchor="_Toc19630311" w:history="1">
        <w:r w:rsidR="00A604B3">
          <w:rPr>
            <w:rStyle w:val="Hyperlink"/>
            <w:noProof/>
          </w:rPr>
          <w:t>Figure 8</w:t>
        </w:r>
        <w:r w:rsidR="00950FDB" w:rsidRPr="002B647F">
          <w:rPr>
            <w:rStyle w:val="Hyperlink"/>
            <w:noProof/>
          </w:rPr>
          <w:t xml:space="preserve"> - File and Data Orchestration </w:t>
        </w:r>
        <w:r w:rsidR="00A604B3">
          <w:rPr>
            <w:rStyle w:val="Hyperlink"/>
            <w:noProof/>
          </w:rPr>
          <w:t>–</w:t>
        </w:r>
        <w:r w:rsidR="00950FDB" w:rsidRPr="002B647F">
          <w:rPr>
            <w:rStyle w:val="Hyperlink"/>
            <w:noProof/>
          </w:rPr>
          <w:t xml:space="preserve"> </w:t>
        </w:r>
        <w:r w:rsidR="00A604B3">
          <w:rPr>
            <w:rStyle w:val="Hyperlink"/>
            <w:noProof/>
          </w:rPr>
          <w:t>End Job</w:t>
        </w:r>
        <w:r w:rsidR="00950FDB">
          <w:rPr>
            <w:noProof/>
            <w:webHidden/>
          </w:rPr>
          <w:tab/>
        </w:r>
        <w:r w:rsidR="00950FDB">
          <w:rPr>
            <w:noProof/>
            <w:webHidden/>
          </w:rPr>
          <w:fldChar w:fldCharType="begin"/>
        </w:r>
        <w:r w:rsidR="00950FDB">
          <w:rPr>
            <w:noProof/>
            <w:webHidden/>
          </w:rPr>
          <w:instrText xml:space="preserve"> PAGEREF _Toc19630311 \h </w:instrText>
        </w:r>
        <w:r w:rsidR="00950FDB">
          <w:rPr>
            <w:noProof/>
            <w:webHidden/>
          </w:rPr>
        </w:r>
        <w:r w:rsidR="00950FDB">
          <w:rPr>
            <w:noProof/>
            <w:webHidden/>
          </w:rPr>
          <w:fldChar w:fldCharType="separate"/>
        </w:r>
        <w:r w:rsidR="00950FDB">
          <w:rPr>
            <w:noProof/>
            <w:webHidden/>
          </w:rPr>
          <w:t>1</w:t>
        </w:r>
        <w:r w:rsidR="00605663">
          <w:rPr>
            <w:noProof/>
            <w:webHidden/>
          </w:rPr>
          <w:t>0</w:t>
        </w:r>
        <w:r w:rsidR="00950FDB">
          <w:rPr>
            <w:noProof/>
            <w:webHidden/>
          </w:rPr>
          <w:fldChar w:fldCharType="end"/>
        </w:r>
      </w:hyperlink>
    </w:p>
    <w:p w14:paraId="4616CBD3" w14:textId="77777777" w:rsidR="00950FDB" w:rsidRDefault="00950FDB" w:rsidP="00950FDB">
      <w:pPr>
        <w:spacing w:after="160" w:line="259" w:lineRule="auto"/>
      </w:pPr>
      <w:r>
        <w:fldChar w:fldCharType="end"/>
      </w:r>
    </w:p>
    <w:p w14:paraId="739627C1" w14:textId="77777777" w:rsidR="00950FDB" w:rsidRDefault="00950FDB" w:rsidP="00950FDB">
      <w:pPr>
        <w:spacing w:after="160" w:line="259" w:lineRule="auto"/>
      </w:pPr>
    </w:p>
    <w:p w14:paraId="6280099A" w14:textId="77777777" w:rsidR="00950FDB" w:rsidRDefault="00950FDB" w:rsidP="00950FDB">
      <w:pPr>
        <w:pStyle w:val="TOCHeading"/>
        <w:jc w:val="center"/>
      </w:pPr>
      <w:r>
        <w:t>Table of Tables</w:t>
      </w:r>
    </w:p>
    <w:p w14:paraId="64FD47C3" w14:textId="57BC5504" w:rsidR="00950FDB" w:rsidRDefault="00950FDB" w:rsidP="00950FDB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\c "Table" </w:instrText>
      </w:r>
      <w:r>
        <w:fldChar w:fldCharType="separate"/>
      </w:r>
      <w:r>
        <w:rPr>
          <w:noProof/>
        </w:rPr>
        <w:t>Table 1 - Configuration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_Toc19630347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605663">
        <w:rPr>
          <w:noProof/>
        </w:rPr>
        <w:t>1</w:t>
      </w:r>
      <w:r>
        <w:rPr>
          <w:noProof/>
        </w:rPr>
        <w:fldChar w:fldCharType="end"/>
      </w:r>
    </w:p>
    <w:p w14:paraId="63B6F67A" w14:textId="77777777" w:rsidR="00950FDB" w:rsidRPr="00BF3399" w:rsidRDefault="00950FDB" w:rsidP="00950FDB">
      <w:r>
        <w:fldChar w:fldCharType="end"/>
      </w:r>
    </w:p>
    <w:p w14:paraId="7D1AA313" w14:textId="77777777" w:rsidR="00950FDB" w:rsidRDefault="00950FDB" w:rsidP="00950FDB">
      <w:pPr>
        <w:spacing w:after="160" w:line="259" w:lineRule="auto"/>
      </w:pPr>
      <w:r>
        <w:br w:type="page"/>
      </w:r>
    </w:p>
    <w:p w14:paraId="01EEFA4E" w14:textId="77777777" w:rsidR="00950FDB" w:rsidRDefault="00950FDB" w:rsidP="00950FDB">
      <w:pPr>
        <w:spacing w:after="200"/>
        <w:rPr>
          <w:rFonts w:asciiTheme="majorHAnsi" w:eastAsiaTheme="majorEastAsia" w:hAnsiTheme="majorHAnsi" w:cstheme="majorBidi"/>
          <w:b/>
          <w:bCs/>
          <w:color w:val="0066A4"/>
          <w:sz w:val="28"/>
          <w:szCs w:val="28"/>
        </w:rPr>
      </w:pPr>
    </w:p>
    <w:p w14:paraId="4805331D" w14:textId="77777777" w:rsidR="00950FDB" w:rsidRDefault="00950FDB" w:rsidP="00950FDB">
      <w:pPr>
        <w:pStyle w:val="Heading1"/>
      </w:pPr>
      <w:bookmarkStart w:id="0" w:name="_Toc19626106"/>
      <w:bookmarkStart w:id="1" w:name="_Toc22559152"/>
      <w:r>
        <w:t>Document Revision History</w:t>
      </w:r>
      <w:bookmarkEnd w:id="0"/>
      <w:bookmarkEnd w:id="1"/>
    </w:p>
    <w:tbl>
      <w:tblPr>
        <w:tblStyle w:val="NiSource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3246"/>
        <w:gridCol w:w="5738"/>
      </w:tblGrid>
      <w:tr w:rsidR="00950FDB" w:rsidRPr="008F5DF9" w14:paraId="770EA0BB" w14:textId="77777777" w:rsidTr="00464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37" w:type="pct"/>
            <w:shd w:val="clear" w:color="auto" w:fill="B8CCE4"/>
          </w:tcPr>
          <w:p w14:paraId="0A86C2E5" w14:textId="77777777" w:rsidR="00950FDB" w:rsidRPr="008F5DF9" w:rsidRDefault="00950FDB" w:rsidP="004647CE">
            <w:pPr>
              <w:spacing w:before="60" w:after="60"/>
              <w:rPr>
                <w:rFonts w:cstheme="minorHAnsi"/>
                <w:color w:val="auto"/>
              </w:rPr>
            </w:pPr>
            <w:r w:rsidRPr="008F5DF9">
              <w:rPr>
                <w:rFonts w:cstheme="minorHAnsi"/>
                <w:color w:val="auto"/>
              </w:rPr>
              <w:t>Date</w:t>
            </w:r>
          </w:p>
        </w:tc>
        <w:tc>
          <w:tcPr>
            <w:tcW w:w="1504" w:type="pct"/>
            <w:shd w:val="clear" w:color="auto" w:fill="B8CCE4"/>
          </w:tcPr>
          <w:p w14:paraId="6EEF901F" w14:textId="77777777" w:rsidR="00950FDB" w:rsidRPr="008F5DF9" w:rsidRDefault="00950FDB" w:rsidP="004647CE">
            <w:pPr>
              <w:spacing w:before="60" w:after="60"/>
              <w:rPr>
                <w:rFonts w:cstheme="minorHAnsi"/>
                <w:color w:val="auto"/>
              </w:rPr>
            </w:pPr>
            <w:r w:rsidRPr="008F5DF9">
              <w:rPr>
                <w:rFonts w:cstheme="minorHAnsi"/>
                <w:color w:val="auto"/>
              </w:rPr>
              <w:t>Author</w:t>
            </w:r>
          </w:p>
        </w:tc>
        <w:tc>
          <w:tcPr>
            <w:tcW w:w="2659" w:type="pct"/>
            <w:shd w:val="clear" w:color="auto" w:fill="B8CCE4"/>
          </w:tcPr>
          <w:p w14:paraId="7778F9A8" w14:textId="77777777" w:rsidR="00950FDB" w:rsidRPr="006A1F52" w:rsidRDefault="00950FDB" w:rsidP="004647CE">
            <w:pPr>
              <w:pStyle w:val="Titles10b"/>
              <w:spacing w:before="60" w:after="60"/>
              <w:rPr>
                <w:rFonts w:asciiTheme="minorHAnsi" w:eastAsiaTheme="minorHAnsi" w:hAnsiTheme="minorHAnsi" w:cstheme="minorHAnsi"/>
                <w:b/>
                <w:szCs w:val="22"/>
                <w:lang w:val="en-US" w:eastAsia="en-US"/>
              </w:rPr>
            </w:pPr>
            <w:r w:rsidRPr="006A1F52">
              <w:rPr>
                <w:rFonts w:asciiTheme="minorHAnsi" w:eastAsiaTheme="minorHAnsi" w:hAnsiTheme="minorHAnsi" w:cstheme="minorHAnsi"/>
                <w:b/>
                <w:color w:val="auto"/>
                <w:szCs w:val="22"/>
                <w:lang w:val="en-US" w:eastAsia="en-US"/>
              </w:rPr>
              <w:t>Revision Description</w:t>
            </w:r>
          </w:p>
        </w:tc>
      </w:tr>
      <w:tr w:rsidR="00950FDB" w:rsidRPr="00756F07" w14:paraId="290ECC66" w14:textId="77777777" w:rsidTr="004647CE">
        <w:trPr>
          <w:cantSplit/>
        </w:trPr>
        <w:tc>
          <w:tcPr>
            <w:tcW w:w="837" w:type="pct"/>
          </w:tcPr>
          <w:p w14:paraId="07392C22" w14:textId="77777777" w:rsidR="00950FDB" w:rsidRPr="00756F07" w:rsidRDefault="00950FDB" w:rsidP="004647CE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2019/10/15</w:t>
            </w:r>
          </w:p>
        </w:tc>
        <w:tc>
          <w:tcPr>
            <w:tcW w:w="1504" w:type="pct"/>
          </w:tcPr>
          <w:p w14:paraId="375ED41E" w14:textId="77777777" w:rsidR="00950FDB" w:rsidRPr="00756F07" w:rsidRDefault="00950FDB" w:rsidP="004647CE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George Brown</w:t>
            </w:r>
          </w:p>
        </w:tc>
        <w:tc>
          <w:tcPr>
            <w:tcW w:w="2659" w:type="pct"/>
          </w:tcPr>
          <w:p w14:paraId="4BFC4C7A" w14:textId="77777777" w:rsidR="00950FDB" w:rsidRPr="00756F07" w:rsidRDefault="00950FDB" w:rsidP="004647CE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Initial Version</w:t>
            </w:r>
          </w:p>
        </w:tc>
      </w:tr>
      <w:tr w:rsidR="00950FDB" w:rsidRPr="00756F07" w14:paraId="30DFE56E" w14:textId="77777777" w:rsidTr="004647CE">
        <w:trPr>
          <w:cantSplit/>
        </w:trPr>
        <w:tc>
          <w:tcPr>
            <w:tcW w:w="837" w:type="pct"/>
          </w:tcPr>
          <w:p w14:paraId="37C423FF" w14:textId="55CBE7B7" w:rsidR="00950FDB" w:rsidRPr="00756F07" w:rsidRDefault="00731418" w:rsidP="004647CE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2019/11/18</w:t>
            </w:r>
          </w:p>
        </w:tc>
        <w:tc>
          <w:tcPr>
            <w:tcW w:w="1504" w:type="pct"/>
          </w:tcPr>
          <w:p w14:paraId="7AA5B74A" w14:textId="5220DE1B" w:rsidR="00950FDB" w:rsidRPr="00756F07" w:rsidRDefault="00731418" w:rsidP="004647CE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George Brown</w:t>
            </w:r>
          </w:p>
        </w:tc>
        <w:tc>
          <w:tcPr>
            <w:tcW w:w="2659" w:type="pct"/>
          </w:tcPr>
          <w:p w14:paraId="427580ED" w14:textId="61C73E4A" w:rsidR="00950FDB" w:rsidRPr="00AD546F" w:rsidRDefault="00731418" w:rsidP="004647CE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Corrected link to “</w:t>
            </w:r>
            <w:r w:rsidRPr="00363EA6">
              <w:t>Data Ingestion to EDL Staging with IBM DIP - TWS-</w:t>
            </w:r>
            <w:proofErr w:type="spellStart"/>
            <w:r w:rsidRPr="00363EA6">
              <w:t>Job_Schedule</w:t>
            </w:r>
            <w:proofErr w:type="spellEnd"/>
            <w:r w:rsidRPr="00363EA6">
              <w:t>-Ascena Retail</w:t>
            </w:r>
            <w:r>
              <w:t>.xlsx</w:t>
            </w:r>
            <w:r>
              <w:t>”</w:t>
            </w:r>
            <w:bookmarkStart w:id="2" w:name="_GoBack"/>
            <w:bookmarkEnd w:id="2"/>
          </w:p>
        </w:tc>
      </w:tr>
      <w:tr w:rsidR="00950FDB" w:rsidRPr="00756F07" w14:paraId="66383088" w14:textId="77777777" w:rsidTr="004647CE">
        <w:trPr>
          <w:cantSplit/>
        </w:trPr>
        <w:tc>
          <w:tcPr>
            <w:tcW w:w="837" w:type="pct"/>
          </w:tcPr>
          <w:p w14:paraId="187184EE" w14:textId="77777777" w:rsidR="00950FDB" w:rsidRPr="006D4F63" w:rsidRDefault="00950FDB" w:rsidP="004647CE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1504" w:type="pct"/>
          </w:tcPr>
          <w:p w14:paraId="56055B60" w14:textId="77777777" w:rsidR="00950FDB" w:rsidRPr="006D4F63" w:rsidRDefault="00950FDB" w:rsidP="004647CE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2659" w:type="pct"/>
          </w:tcPr>
          <w:p w14:paraId="268F6591" w14:textId="77777777" w:rsidR="00950FDB" w:rsidRPr="00C62A4C" w:rsidRDefault="00950FDB" w:rsidP="004647CE">
            <w:pPr>
              <w:spacing w:before="60" w:after="60"/>
              <w:rPr>
                <w:rFonts w:cstheme="minorHAnsi"/>
              </w:rPr>
            </w:pPr>
          </w:p>
        </w:tc>
      </w:tr>
      <w:tr w:rsidR="00950FDB" w:rsidRPr="00756F07" w14:paraId="4AD19C25" w14:textId="77777777" w:rsidTr="004647CE">
        <w:trPr>
          <w:cantSplit/>
        </w:trPr>
        <w:tc>
          <w:tcPr>
            <w:tcW w:w="837" w:type="pct"/>
          </w:tcPr>
          <w:p w14:paraId="14AACED7" w14:textId="77777777" w:rsidR="00950FDB" w:rsidRPr="006D4F63" w:rsidRDefault="00950FDB" w:rsidP="004647CE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1504" w:type="pct"/>
          </w:tcPr>
          <w:p w14:paraId="77CDC420" w14:textId="77777777" w:rsidR="00950FDB" w:rsidRPr="006D4F63" w:rsidRDefault="00950FDB" w:rsidP="004647CE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2659" w:type="pct"/>
          </w:tcPr>
          <w:p w14:paraId="2BE9FE68" w14:textId="77777777" w:rsidR="00950FDB" w:rsidRPr="00C62A4C" w:rsidRDefault="00950FDB" w:rsidP="004647CE">
            <w:pPr>
              <w:spacing w:before="60" w:after="60"/>
              <w:rPr>
                <w:rFonts w:cstheme="minorHAnsi"/>
              </w:rPr>
            </w:pPr>
          </w:p>
        </w:tc>
      </w:tr>
    </w:tbl>
    <w:p w14:paraId="66601267" w14:textId="77777777" w:rsidR="00950FDB" w:rsidRDefault="00950FDB" w:rsidP="00950FDB"/>
    <w:p w14:paraId="0EAEE6E4" w14:textId="77777777" w:rsidR="00950FDB" w:rsidRDefault="00950FDB" w:rsidP="00950FDB">
      <w:pPr>
        <w:spacing w:after="200"/>
        <w:rPr>
          <w:rFonts w:asciiTheme="majorHAnsi" w:eastAsiaTheme="majorEastAsia" w:hAnsiTheme="majorHAnsi" w:cstheme="majorBidi"/>
          <w:b/>
          <w:bCs/>
          <w:color w:val="0066A4"/>
          <w:sz w:val="28"/>
          <w:szCs w:val="28"/>
        </w:rPr>
      </w:pPr>
      <w:r>
        <w:br w:type="page"/>
      </w:r>
    </w:p>
    <w:p w14:paraId="66DC7AC3" w14:textId="77777777" w:rsidR="00950FDB" w:rsidRDefault="00950FDB" w:rsidP="00950FDB">
      <w:pPr>
        <w:pStyle w:val="Heading1"/>
        <w:spacing w:before="0" w:line="240" w:lineRule="auto"/>
      </w:pPr>
      <w:bookmarkStart w:id="3" w:name="_Toc19626107"/>
      <w:bookmarkStart w:id="4" w:name="_Toc22559153"/>
      <w:r>
        <w:t>Program Overview</w:t>
      </w:r>
      <w:bookmarkEnd w:id="3"/>
      <w:bookmarkEnd w:id="4"/>
    </w:p>
    <w:p w14:paraId="335E850D" w14:textId="77777777" w:rsidR="00950FDB" w:rsidRPr="004146DC" w:rsidRDefault="00950FDB" w:rsidP="00950FDB">
      <w:pPr>
        <w:pStyle w:val="Heading2"/>
      </w:pPr>
      <w:bookmarkStart w:id="5" w:name="_Toc19626108"/>
      <w:bookmarkStart w:id="6" w:name="_Toc22559154"/>
      <w:r>
        <w:t>Overview</w:t>
      </w:r>
      <w:bookmarkEnd w:id="5"/>
      <w:bookmarkEnd w:id="6"/>
    </w:p>
    <w:tbl>
      <w:tblPr>
        <w:tblStyle w:val="NiSource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4"/>
        <w:gridCol w:w="8416"/>
      </w:tblGrid>
      <w:tr w:rsidR="00950FDB" w:rsidRPr="00756F07" w14:paraId="6C787B6B" w14:textId="77777777" w:rsidTr="004647CE">
        <w:trPr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8CCE4"/>
            <w:vAlign w:val="center"/>
          </w:tcPr>
          <w:p w14:paraId="4C230103" w14:textId="77777777" w:rsidR="00950FDB" w:rsidRPr="008F5DF9" w:rsidRDefault="00950FDB" w:rsidP="004647CE">
            <w:pPr>
              <w:spacing w:before="60" w:after="6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Purpose</w:t>
            </w:r>
          </w:p>
        </w:tc>
        <w:tc>
          <w:tcPr>
            <w:tcW w:w="3900" w:type="pct"/>
            <w:vAlign w:val="center"/>
          </w:tcPr>
          <w:p w14:paraId="75EAC041" w14:textId="77777777" w:rsidR="00950FDB" w:rsidRDefault="00950FDB" w:rsidP="004647C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49DE7A98" w14:textId="54BCA493" w:rsidR="00950FDB" w:rsidRPr="003F10E6" w:rsidRDefault="00950FDB" w:rsidP="004647C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F10E6">
              <w:rPr>
                <w:rFonts w:cstheme="minorHAnsi"/>
              </w:rPr>
              <w:t>All data feeds</w:t>
            </w:r>
            <w:r w:rsidR="0056053B">
              <w:rPr>
                <w:rFonts w:cstheme="minorHAnsi"/>
              </w:rPr>
              <w:t xml:space="preserve"> transmitted by EFT jobs into </w:t>
            </w:r>
            <w:proofErr w:type="gramStart"/>
            <w:r w:rsidR="0056053B">
              <w:rPr>
                <w:rFonts w:cstheme="minorHAnsi"/>
              </w:rPr>
              <w:t>EDL(</w:t>
            </w:r>
            <w:proofErr w:type="gramEnd"/>
            <w:r w:rsidR="0056053B">
              <w:rPr>
                <w:rFonts w:cstheme="minorHAnsi"/>
              </w:rPr>
              <w:t>Enterprise Data Lake) edge node are ingested into staging layer using IBM DIP process.</w:t>
            </w:r>
            <w:r w:rsidRPr="003F10E6">
              <w:rPr>
                <w:rFonts w:cstheme="minorHAnsi"/>
              </w:rPr>
              <w:t xml:space="preserve"> </w:t>
            </w:r>
          </w:p>
          <w:p w14:paraId="7711F228" w14:textId="77777777" w:rsidR="00950FDB" w:rsidRPr="003F10E6" w:rsidRDefault="00950FDB" w:rsidP="004647C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683D9AD" w14:textId="4EE5DBBD" w:rsidR="00950FDB" w:rsidRPr="003F10E6" w:rsidRDefault="00950FDB" w:rsidP="004647C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F10E6">
              <w:rPr>
                <w:rFonts w:cstheme="minorHAnsi"/>
              </w:rPr>
              <w:t xml:space="preserve">Each </w:t>
            </w:r>
            <w:r w:rsidR="0056053B">
              <w:rPr>
                <w:rFonts w:cstheme="minorHAnsi"/>
              </w:rPr>
              <w:t xml:space="preserve">data </w:t>
            </w:r>
            <w:r w:rsidRPr="003F10E6">
              <w:rPr>
                <w:rFonts w:cstheme="minorHAnsi"/>
              </w:rPr>
              <w:t>file</w:t>
            </w:r>
            <w:r w:rsidR="0056053B">
              <w:rPr>
                <w:rFonts w:cstheme="minorHAnsi"/>
              </w:rPr>
              <w:t xml:space="preserve"> from edge node</w:t>
            </w:r>
            <w:r w:rsidRPr="003F10E6">
              <w:rPr>
                <w:rFonts w:cstheme="minorHAnsi"/>
              </w:rPr>
              <w:t xml:space="preserve"> travel</w:t>
            </w:r>
            <w:r>
              <w:rPr>
                <w:rFonts w:cstheme="minorHAnsi"/>
              </w:rPr>
              <w:t>s</w:t>
            </w:r>
            <w:r w:rsidRPr="003F10E6">
              <w:rPr>
                <w:rFonts w:cstheme="minorHAnsi"/>
              </w:rPr>
              <w:t xml:space="preserve"> through a </w:t>
            </w:r>
            <w:r w:rsidR="0056053B">
              <w:rPr>
                <w:rFonts w:cstheme="minorHAnsi"/>
              </w:rPr>
              <w:t xml:space="preserve">sequence of </w:t>
            </w:r>
            <w:r w:rsidR="00A72F7B">
              <w:rPr>
                <w:rFonts w:cstheme="minorHAnsi"/>
              </w:rPr>
              <w:t xml:space="preserve">feed specific </w:t>
            </w:r>
            <w:r w:rsidR="0056053B">
              <w:rPr>
                <w:rFonts w:cstheme="minorHAnsi"/>
              </w:rPr>
              <w:t>processes</w:t>
            </w:r>
            <w:r w:rsidR="00A72F7B">
              <w:rPr>
                <w:rFonts w:cstheme="minorHAnsi"/>
              </w:rPr>
              <w:t>/</w:t>
            </w:r>
            <w:proofErr w:type="gramStart"/>
            <w:r w:rsidR="00A72F7B">
              <w:rPr>
                <w:rFonts w:cstheme="minorHAnsi"/>
              </w:rPr>
              <w:t>scripts</w:t>
            </w:r>
            <w:r w:rsidR="0056053B">
              <w:rPr>
                <w:rFonts w:cstheme="minorHAnsi"/>
              </w:rPr>
              <w:t>(</w:t>
            </w:r>
            <w:proofErr w:type="gramEnd"/>
            <w:r w:rsidR="00A72F7B">
              <w:rPr>
                <w:rFonts w:cstheme="minorHAnsi"/>
              </w:rPr>
              <w:t xml:space="preserve">Decrypt Job, </w:t>
            </w:r>
            <w:r w:rsidR="0056053B">
              <w:rPr>
                <w:rFonts w:cstheme="minorHAnsi"/>
              </w:rPr>
              <w:t xml:space="preserve">Start </w:t>
            </w:r>
            <w:r w:rsidR="00A72F7B">
              <w:rPr>
                <w:rFonts w:cstheme="minorHAnsi"/>
              </w:rPr>
              <w:t>Job</w:t>
            </w:r>
            <w:r w:rsidR="0056053B">
              <w:rPr>
                <w:rFonts w:cstheme="minorHAnsi"/>
              </w:rPr>
              <w:t xml:space="preserve">, Main </w:t>
            </w:r>
            <w:r w:rsidR="00A72F7B">
              <w:rPr>
                <w:rFonts w:cstheme="minorHAnsi"/>
              </w:rPr>
              <w:t>Job</w:t>
            </w:r>
            <w:r w:rsidR="0056053B">
              <w:rPr>
                <w:rFonts w:cstheme="minorHAnsi"/>
              </w:rPr>
              <w:t xml:space="preserve"> and End </w:t>
            </w:r>
            <w:r w:rsidR="00A72F7B">
              <w:rPr>
                <w:rFonts w:cstheme="minorHAnsi"/>
              </w:rPr>
              <w:t>Job</w:t>
            </w:r>
            <w:r w:rsidR="0056053B">
              <w:rPr>
                <w:rFonts w:cstheme="minorHAnsi"/>
              </w:rPr>
              <w:t>) as part of DIP</w:t>
            </w:r>
            <w:r w:rsidRPr="003F10E6">
              <w:rPr>
                <w:rFonts w:cstheme="minorHAnsi"/>
              </w:rPr>
              <w:t>.</w:t>
            </w:r>
          </w:p>
          <w:p w14:paraId="0B42801E" w14:textId="77777777" w:rsidR="00950FDB" w:rsidRPr="003F10E6" w:rsidRDefault="00950FDB" w:rsidP="004647C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6D29824B" w14:textId="109C8F7D" w:rsidR="00950FDB" w:rsidRPr="00756F07" w:rsidRDefault="00950FDB" w:rsidP="004647C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F10E6">
              <w:rPr>
                <w:rFonts w:cstheme="minorHAnsi"/>
              </w:rPr>
              <w:t xml:space="preserve">Once the </w:t>
            </w:r>
            <w:r w:rsidR="0056053B">
              <w:rPr>
                <w:rFonts w:cstheme="minorHAnsi"/>
              </w:rPr>
              <w:t>data</w:t>
            </w:r>
            <w:r w:rsidRPr="003F10E6">
              <w:rPr>
                <w:rFonts w:cstheme="minorHAnsi"/>
              </w:rPr>
              <w:t xml:space="preserve"> are </w:t>
            </w:r>
            <w:r w:rsidR="0056053B">
              <w:rPr>
                <w:rFonts w:cstheme="minorHAnsi"/>
              </w:rPr>
              <w:t>loaded into the Staging layer,</w:t>
            </w:r>
            <w:r w:rsidRPr="003F10E6">
              <w:rPr>
                <w:rFonts w:cstheme="minorHAnsi"/>
              </w:rPr>
              <w:t xml:space="preserve"> </w:t>
            </w:r>
            <w:r w:rsidR="0056053B">
              <w:rPr>
                <w:rFonts w:cstheme="minorHAnsi"/>
              </w:rPr>
              <w:t xml:space="preserve">they </w:t>
            </w:r>
            <w:proofErr w:type="gramStart"/>
            <w:r w:rsidR="0056053B">
              <w:rPr>
                <w:rFonts w:cstheme="minorHAnsi"/>
              </w:rPr>
              <w:t>may be processed</w:t>
            </w:r>
            <w:proofErr w:type="gramEnd"/>
            <w:r w:rsidR="0056053B">
              <w:rPr>
                <w:rFonts w:cstheme="minorHAnsi"/>
              </w:rPr>
              <w:t xml:space="preserve"> into Conform Layer or Data Mart based on the type of data</w:t>
            </w:r>
            <w:r w:rsidRPr="003F10E6">
              <w:rPr>
                <w:rFonts w:cstheme="minorHAnsi"/>
              </w:rPr>
              <w:t xml:space="preserve"> (those downstream processes are NOT covered in this document).      </w:t>
            </w:r>
          </w:p>
        </w:tc>
      </w:tr>
      <w:tr w:rsidR="00950FDB" w:rsidRPr="00756F07" w14:paraId="243D28B7" w14:textId="77777777" w:rsidTr="004647CE">
        <w:trPr>
          <w:cantSplit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8CCE4"/>
            <w:vAlign w:val="center"/>
          </w:tcPr>
          <w:p w14:paraId="6523A198" w14:textId="77777777" w:rsidR="00950FDB" w:rsidRPr="008F5DF9" w:rsidRDefault="00950FDB" w:rsidP="004647CE">
            <w:pPr>
              <w:spacing w:before="60" w:after="60"/>
              <w:rPr>
                <w:rFonts w:cstheme="minorHAnsi"/>
                <w:b/>
                <w:color w:val="auto"/>
              </w:rPr>
            </w:pPr>
            <w:r w:rsidRPr="008F5DF9">
              <w:rPr>
                <w:rFonts w:cstheme="minorHAnsi"/>
                <w:b/>
                <w:color w:val="auto"/>
              </w:rPr>
              <w:t>Document Scope</w:t>
            </w:r>
          </w:p>
        </w:tc>
        <w:tc>
          <w:tcPr>
            <w:tcW w:w="3900" w:type="pct"/>
            <w:vAlign w:val="center"/>
          </w:tcPr>
          <w:p w14:paraId="22FB2973" w14:textId="77777777" w:rsidR="00950FDB" w:rsidRDefault="00950FDB" w:rsidP="004647C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1871E377" w14:textId="1D727D1C" w:rsidR="00950FDB" w:rsidRDefault="00950FDB" w:rsidP="004647C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operation manual will contain documentation regarding the core components of </w:t>
            </w:r>
            <w:r w:rsidR="0056053B">
              <w:rPr>
                <w:rFonts w:cstheme="minorHAnsi"/>
              </w:rPr>
              <w:t>Data Ingestion to EDL Staging with IBM DIP process</w:t>
            </w:r>
            <w:r>
              <w:rPr>
                <w:rFonts w:cstheme="minorHAnsi"/>
              </w:rPr>
              <w:t xml:space="preserve"> (all brands).  Documentation on proceeding or succeeding processes or programs will not be included in this operation manual.  However, proceeding or succeeding documentation </w:t>
            </w:r>
            <w:proofErr w:type="gramStart"/>
            <w:r>
              <w:rPr>
                <w:rFonts w:cstheme="minorHAnsi"/>
              </w:rPr>
              <w:t>may be referenced</w:t>
            </w:r>
            <w:proofErr w:type="gramEnd"/>
            <w:r>
              <w:rPr>
                <w:rFonts w:cstheme="minorHAnsi"/>
              </w:rPr>
              <w:t xml:space="preserve">.  </w:t>
            </w:r>
          </w:p>
          <w:p w14:paraId="64301908" w14:textId="77777777" w:rsidR="00950FDB" w:rsidRPr="00AE2E4D" w:rsidRDefault="00950FDB" w:rsidP="004647C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594FC208" w14:textId="77777777" w:rsidR="00950FDB" w:rsidRDefault="00950FDB" w:rsidP="00950FDB">
      <w:pPr>
        <w:spacing w:after="200"/>
      </w:pPr>
    </w:p>
    <w:p w14:paraId="63D386AB" w14:textId="77777777" w:rsidR="00950FDB" w:rsidRDefault="00950FDB" w:rsidP="00950FDB">
      <w:pPr>
        <w:spacing w:after="200"/>
        <w:rPr>
          <w:rFonts w:asciiTheme="majorHAnsi" w:eastAsiaTheme="majorEastAsia" w:hAnsiTheme="majorHAnsi" w:cstheme="majorBidi"/>
          <w:b/>
          <w:color w:val="0066A4"/>
          <w:sz w:val="26"/>
          <w:szCs w:val="26"/>
        </w:rPr>
      </w:pPr>
    </w:p>
    <w:p w14:paraId="44E23F30" w14:textId="77777777" w:rsidR="00950FDB" w:rsidRDefault="00950FDB" w:rsidP="00950FDB">
      <w:pPr>
        <w:pStyle w:val="Heading2"/>
      </w:pPr>
      <w:bookmarkStart w:id="7" w:name="_Toc19626109"/>
      <w:bookmarkStart w:id="8" w:name="_Toc22559155"/>
      <w:r>
        <w:t>Overview of Functionality and Key Processes</w:t>
      </w:r>
      <w:bookmarkEnd w:id="7"/>
      <w:bookmarkEnd w:id="8"/>
    </w:p>
    <w:p w14:paraId="369EF1F3" w14:textId="77777777" w:rsidR="00950FDB" w:rsidRPr="002975B9" w:rsidRDefault="00950FDB" w:rsidP="00950FDB">
      <w:pPr>
        <w:pStyle w:val="Heading3"/>
      </w:pPr>
      <w:bookmarkStart w:id="9" w:name="_Toc22559156"/>
      <w:r>
        <w:t>DIP Ingestion Process</w:t>
      </w:r>
      <w:bookmarkEnd w:id="9"/>
    </w:p>
    <w:p w14:paraId="69C8D411" w14:textId="0979B0CD" w:rsidR="00525FA3" w:rsidRDefault="005031F7" w:rsidP="00950FDB">
      <w:r>
        <w:t xml:space="preserve">Once the data files </w:t>
      </w:r>
      <w:proofErr w:type="gramStart"/>
      <w:r>
        <w:t>are landed</w:t>
      </w:r>
      <w:proofErr w:type="gramEnd"/>
      <w:r>
        <w:t xml:space="preserve"> in EDL edge node, </w:t>
      </w:r>
      <w:r w:rsidR="004E5A31">
        <w:t>they would be</w:t>
      </w:r>
      <w:r>
        <w:t xml:space="preserve"> process</w:t>
      </w:r>
      <w:r w:rsidR="004E5A31">
        <w:t>ed</w:t>
      </w:r>
      <w:r>
        <w:t xml:space="preserve"> as per the TWS schedule for each file. </w:t>
      </w:r>
      <w:r w:rsidR="00525FA3">
        <w:t xml:space="preserve">Each file will have its corresponding job stream scheduled in TWS. In each job stream, the files would undergo the below list of </w:t>
      </w:r>
      <w:proofErr w:type="gramStart"/>
      <w:r w:rsidR="00525FA3">
        <w:t>processes</w:t>
      </w:r>
      <w:r w:rsidR="00DF7094">
        <w:t>(</w:t>
      </w:r>
      <w:proofErr w:type="gramEnd"/>
      <w:r w:rsidR="00DF7094">
        <w:t>in the given sequence)</w:t>
      </w:r>
      <w:r w:rsidR="00525FA3">
        <w:t>.</w:t>
      </w:r>
    </w:p>
    <w:p w14:paraId="0AB4C522" w14:textId="1A9F3BE1" w:rsidR="00950FDB" w:rsidRDefault="00525FA3" w:rsidP="00950FDB">
      <w:r>
        <w:t xml:space="preserve"> </w:t>
      </w:r>
    </w:p>
    <w:p w14:paraId="02B56D15" w14:textId="29C51EFD" w:rsidR="005031F7" w:rsidRDefault="00525FA3" w:rsidP="005031F7">
      <w:pPr>
        <w:pStyle w:val="ListParagraph"/>
        <w:numPr>
          <w:ilvl w:val="0"/>
          <w:numId w:val="9"/>
        </w:numPr>
      </w:pPr>
      <w:r>
        <w:t xml:space="preserve">Decrypt </w:t>
      </w:r>
      <w:r w:rsidR="002E40E8">
        <w:t>Job</w:t>
      </w:r>
      <w:r>
        <w:tab/>
        <w:t>-</w:t>
      </w:r>
      <w:r>
        <w:tab/>
        <w:t xml:space="preserve">The files placed in EDL edge node by EFT jobs </w:t>
      </w:r>
      <w:proofErr w:type="gramStart"/>
      <w:r>
        <w:t>were encrypted</w:t>
      </w:r>
      <w:proofErr w:type="gramEnd"/>
      <w:r>
        <w:t xml:space="preserve"> by IBM public key. This decrypt process would decrypt the files using IBM private key.</w:t>
      </w:r>
    </w:p>
    <w:p w14:paraId="361C2A92" w14:textId="11DA9039" w:rsidR="00525FA3" w:rsidRDefault="002E40E8" w:rsidP="005031F7">
      <w:pPr>
        <w:pStyle w:val="ListParagraph"/>
        <w:numPr>
          <w:ilvl w:val="0"/>
          <w:numId w:val="9"/>
        </w:numPr>
      </w:pPr>
      <w:r>
        <w:t>Start Job</w:t>
      </w:r>
      <w:r>
        <w:tab/>
      </w:r>
      <w:r>
        <w:tab/>
        <w:t>-</w:t>
      </w:r>
      <w:r>
        <w:tab/>
        <w:t xml:space="preserve">In this process, files undergo duplication check and conversion like fixed file to delimiter </w:t>
      </w:r>
      <w:proofErr w:type="gramStart"/>
      <w:r>
        <w:t>file(</w:t>
      </w:r>
      <w:proofErr w:type="gramEnd"/>
      <w:r>
        <w:t xml:space="preserve">as needed). Then this process increments the batch id in the batch id control table based on the file drop </w:t>
      </w:r>
      <w:proofErr w:type="gramStart"/>
      <w:r>
        <w:t>schedule(</w:t>
      </w:r>
      <w:proofErr w:type="gramEnd"/>
      <w:r>
        <w:t>daily, monthly etc.)</w:t>
      </w:r>
    </w:p>
    <w:p w14:paraId="08DB8E09" w14:textId="600FDBB3" w:rsidR="00E3024B" w:rsidRDefault="00E3024B" w:rsidP="005031F7">
      <w:pPr>
        <w:pStyle w:val="ListParagraph"/>
        <w:numPr>
          <w:ilvl w:val="0"/>
          <w:numId w:val="9"/>
        </w:numPr>
      </w:pPr>
      <w:r>
        <w:t>Main Job</w:t>
      </w:r>
      <w:r>
        <w:tab/>
        <w:t>-</w:t>
      </w:r>
      <w:r>
        <w:tab/>
        <w:t xml:space="preserve">This is where the data from the files are loaded into corresponding Staging Layer tables after submitted to quality validation. Once the data is loaded into </w:t>
      </w:r>
      <w:proofErr w:type="gramStart"/>
      <w:r>
        <w:t>Staging</w:t>
      </w:r>
      <w:proofErr w:type="gramEnd"/>
      <w:r>
        <w:t xml:space="preserve"> tables, the files are moved to Archive </w:t>
      </w:r>
      <w:proofErr w:type="spellStart"/>
      <w:r>
        <w:t>direcotories</w:t>
      </w:r>
      <w:proofErr w:type="spellEnd"/>
      <w:r>
        <w:t xml:space="preserve"> in edge node and HDFS</w:t>
      </w:r>
      <w:r w:rsidR="003510EC">
        <w:t>.</w:t>
      </w:r>
    </w:p>
    <w:p w14:paraId="5B6C3B0A" w14:textId="61388077" w:rsidR="003510EC" w:rsidRPr="002975B9" w:rsidRDefault="003510EC" w:rsidP="005031F7">
      <w:pPr>
        <w:pStyle w:val="ListParagraph"/>
        <w:numPr>
          <w:ilvl w:val="0"/>
          <w:numId w:val="9"/>
        </w:numPr>
      </w:pPr>
      <w:r>
        <w:t>End Job</w:t>
      </w:r>
      <w:r>
        <w:tab/>
      </w:r>
      <w:r>
        <w:tab/>
        <w:t>-</w:t>
      </w:r>
      <w:r>
        <w:tab/>
      </w:r>
      <w:r w:rsidR="005E12E2">
        <w:t xml:space="preserve">After the data load is completed, this process would update batch Id control table to signify the completion of the load. It also does the final </w:t>
      </w:r>
      <w:proofErr w:type="spellStart"/>
      <w:r w:rsidR="005E12E2">
        <w:t>clean up</w:t>
      </w:r>
      <w:proofErr w:type="spellEnd"/>
      <w:r w:rsidR="005E12E2">
        <w:t xml:space="preserve"> </w:t>
      </w:r>
      <w:proofErr w:type="gramStart"/>
      <w:r w:rsidR="005E12E2">
        <w:t>activities(</w:t>
      </w:r>
      <w:proofErr w:type="gramEnd"/>
      <w:r w:rsidR="005E12E2">
        <w:t>cleaning up the files after loading and archiving).</w:t>
      </w:r>
    </w:p>
    <w:p w14:paraId="53FB5243" w14:textId="77777777" w:rsidR="00950FDB" w:rsidRPr="00323A6C" w:rsidRDefault="00950FDB" w:rsidP="00950FDB">
      <w:pPr>
        <w:rPr>
          <w:highlight w:val="yellow"/>
        </w:rPr>
      </w:pPr>
    </w:p>
    <w:p w14:paraId="6B8FB4EC" w14:textId="77777777" w:rsidR="00950FDB" w:rsidRDefault="00950FDB" w:rsidP="00950FDB">
      <w:pPr>
        <w:pStyle w:val="Heading2"/>
      </w:pPr>
      <w:bookmarkStart w:id="10" w:name="_Toc19626112"/>
      <w:bookmarkStart w:id="11" w:name="_Toc22559157"/>
      <w:r>
        <w:t>Contributing Applications and Services</w:t>
      </w:r>
      <w:bookmarkEnd w:id="10"/>
      <w:bookmarkEnd w:id="11"/>
    </w:p>
    <w:p w14:paraId="031CA0BF" w14:textId="776D1614" w:rsidR="00950FDB" w:rsidRDefault="009B5839" w:rsidP="00950FDB">
      <w:r>
        <w:t>Data ingestion to EDL staging with IBM DIP</w:t>
      </w:r>
      <w:r w:rsidR="00950FDB">
        <w:t xml:space="preserve"> use the following applications and services.  </w:t>
      </w:r>
    </w:p>
    <w:p w14:paraId="7C4F7F26" w14:textId="77777777" w:rsidR="00950FDB" w:rsidRDefault="00950FDB" w:rsidP="00950FDB"/>
    <w:p w14:paraId="10CDC4C1" w14:textId="589C62D5" w:rsidR="00950FDB" w:rsidRDefault="009B5839" w:rsidP="00950FDB">
      <w:pPr>
        <w:pStyle w:val="ListParagraph"/>
        <w:numPr>
          <w:ilvl w:val="0"/>
          <w:numId w:val="2"/>
        </w:numPr>
      </w:pPr>
      <w:r>
        <w:t>TWS</w:t>
      </w:r>
      <w:r>
        <w:tab/>
      </w:r>
      <w:r w:rsidR="00B85F83">
        <w:tab/>
      </w:r>
      <w:r>
        <w:t>-</w:t>
      </w:r>
      <w:r>
        <w:tab/>
        <w:t xml:space="preserve">Each file loaded into EDL edge node has a corresponding Job stream for IBM DIP </w:t>
      </w:r>
      <w:proofErr w:type="gramStart"/>
      <w:r>
        <w:t>process which would execute Decrypt Job, Start Job, Main Job</w:t>
      </w:r>
      <w:proofErr w:type="gramEnd"/>
      <w:r>
        <w:t xml:space="preserve"> and End job for the particular file ID. These job streams </w:t>
      </w:r>
      <w:proofErr w:type="gramStart"/>
      <w:r>
        <w:t>are scheduled</w:t>
      </w:r>
      <w:proofErr w:type="gramEnd"/>
      <w:r>
        <w:t xml:space="preserve"> through TWS scheduler based on the file frequency. </w:t>
      </w:r>
    </w:p>
    <w:p w14:paraId="2E6EB6E8" w14:textId="77777777" w:rsidR="00676EBC" w:rsidRDefault="00676EBC" w:rsidP="00676EBC">
      <w:pPr>
        <w:pStyle w:val="ListParagraph"/>
      </w:pPr>
    </w:p>
    <w:p w14:paraId="7DF6DB56" w14:textId="484EA3E7" w:rsidR="00950FDB" w:rsidRDefault="00950FDB" w:rsidP="00950FDB">
      <w:pPr>
        <w:pStyle w:val="ListParagraph"/>
        <w:numPr>
          <w:ilvl w:val="0"/>
          <w:numId w:val="2"/>
        </w:numPr>
      </w:pPr>
      <w:r>
        <w:t>HDFS</w:t>
      </w:r>
      <w:r w:rsidR="00C811DC">
        <w:tab/>
      </w:r>
      <w:r w:rsidR="00B85F83">
        <w:tab/>
      </w:r>
      <w:r w:rsidR="00C811DC">
        <w:t>-</w:t>
      </w:r>
      <w:r w:rsidR="00C811DC">
        <w:tab/>
        <w:t xml:space="preserve">Hadoop Distributed File System is where data are stored physically for the Hive tables. Once the Staging Layer load </w:t>
      </w:r>
      <w:proofErr w:type="gramStart"/>
      <w:r w:rsidR="00C811DC">
        <w:t>is done</w:t>
      </w:r>
      <w:proofErr w:type="gramEnd"/>
      <w:r w:rsidR="00C811DC">
        <w:t xml:space="preserve">, raw files are </w:t>
      </w:r>
      <w:proofErr w:type="spellStart"/>
      <w:r w:rsidR="00C811DC">
        <w:t>alos</w:t>
      </w:r>
      <w:proofErr w:type="spellEnd"/>
      <w:r w:rsidR="00C811DC">
        <w:t xml:space="preserve"> being archived in HDFS. </w:t>
      </w:r>
      <w:r>
        <w:t xml:space="preserve"> </w:t>
      </w:r>
    </w:p>
    <w:p w14:paraId="02495EF8" w14:textId="77777777" w:rsidR="00950FDB" w:rsidRDefault="00950FDB" w:rsidP="00950FDB">
      <w:pPr>
        <w:pStyle w:val="ListParagraph"/>
      </w:pPr>
    </w:p>
    <w:p w14:paraId="53CCF2C9" w14:textId="339AB51A" w:rsidR="00950FDB" w:rsidRDefault="00C90C19" w:rsidP="00950FDB">
      <w:pPr>
        <w:pStyle w:val="ListParagraph"/>
        <w:numPr>
          <w:ilvl w:val="0"/>
          <w:numId w:val="2"/>
        </w:numPr>
      </w:pPr>
      <w:r>
        <w:t>My</w:t>
      </w:r>
      <w:r w:rsidR="009B5839">
        <w:t>SQL</w:t>
      </w:r>
      <w:r w:rsidR="00496841">
        <w:tab/>
      </w:r>
      <w:r w:rsidR="00B85F83">
        <w:tab/>
      </w:r>
      <w:r w:rsidR="00496841">
        <w:t>-</w:t>
      </w:r>
      <w:r w:rsidR="00496841">
        <w:tab/>
      </w:r>
      <w:r>
        <w:t xml:space="preserve">MySQL database </w:t>
      </w:r>
      <w:proofErr w:type="gramStart"/>
      <w:r>
        <w:t>is used</w:t>
      </w:r>
      <w:proofErr w:type="gramEnd"/>
      <w:r>
        <w:t xml:space="preserve"> as the </w:t>
      </w:r>
      <w:proofErr w:type="spellStart"/>
      <w:r>
        <w:t>Metastore</w:t>
      </w:r>
      <w:proofErr w:type="spellEnd"/>
      <w:r>
        <w:t xml:space="preserve"> for Hive tables. </w:t>
      </w:r>
    </w:p>
    <w:p w14:paraId="788AE6AE" w14:textId="77777777" w:rsidR="00950FDB" w:rsidRDefault="00950FDB" w:rsidP="00950FDB"/>
    <w:p w14:paraId="03C09401" w14:textId="7636D304" w:rsidR="00950FDB" w:rsidRDefault="00AA2245" w:rsidP="00950FDB">
      <w:pPr>
        <w:pStyle w:val="ListParagraph"/>
        <w:numPr>
          <w:ilvl w:val="0"/>
          <w:numId w:val="2"/>
        </w:numPr>
      </w:pPr>
      <w:r>
        <w:t>HIVE</w:t>
      </w:r>
      <w:r>
        <w:tab/>
      </w:r>
      <w:r w:rsidR="00B85F83">
        <w:tab/>
      </w:r>
      <w:r>
        <w:t>-</w:t>
      </w:r>
      <w:r>
        <w:tab/>
        <w:t xml:space="preserve">Raw Layer/Staging Layer tables </w:t>
      </w:r>
      <w:proofErr w:type="gramStart"/>
      <w:r>
        <w:t>are created</w:t>
      </w:r>
      <w:proofErr w:type="gramEnd"/>
      <w:r>
        <w:t xml:space="preserve"> and store in Hive Database.</w:t>
      </w:r>
    </w:p>
    <w:p w14:paraId="0DFAA855" w14:textId="77777777" w:rsidR="00950FDB" w:rsidRDefault="00950FDB" w:rsidP="00950FDB">
      <w:pPr>
        <w:ind w:left="360"/>
      </w:pPr>
    </w:p>
    <w:p w14:paraId="641880AB" w14:textId="2C9D5995" w:rsidR="00950FDB" w:rsidRDefault="00DB7B96" w:rsidP="00950FDB">
      <w:pPr>
        <w:pStyle w:val="ListParagraph"/>
        <w:numPr>
          <w:ilvl w:val="0"/>
          <w:numId w:val="2"/>
        </w:numPr>
      </w:pPr>
      <w:r>
        <w:t>Encryption Keys</w:t>
      </w:r>
      <w:r>
        <w:tab/>
        <w:t>-</w:t>
      </w:r>
      <w:r>
        <w:tab/>
        <w:t xml:space="preserve">IBM private keys </w:t>
      </w:r>
      <w:proofErr w:type="gramStart"/>
      <w:r>
        <w:t>are used</w:t>
      </w:r>
      <w:proofErr w:type="gramEnd"/>
      <w:r>
        <w:t xml:space="preserve"> in the DIP process to decrypt the data files that are encrypted using IBM public keys by the EFT jobs.</w:t>
      </w:r>
    </w:p>
    <w:p w14:paraId="1B0D1E61" w14:textId="77777777" w:rsidR="00950FDB" w:rsidRPr="0071147F" w:rsidRDefault="00950FDB" w:rsidP="00950FDB"/>
    <w:p w14:paraId="6153252F" w14:textId="77777777" w:rsidR="00950FDB" w:rsidRDefault="00950FDB" w:rsidP="00950FDB">
      <w:pPr>
        <w:pStyle w:val="Heading2"/>
      </w:pPr>
      <w:bookmarkStart w:id="12" w:name="_Toc19626113"/>
      <w:bookmarkStart w:id="13" w:name="_Toc22559158"/>
      <w:r>
        <w:t>Scheduled Events</w:t>
      </w:r>
      <w:bookmarkEnd w:id="12"/>
      <w:bookmarkEnd w:id="13"/>
    </w:p>
    <w:p w14:paraId="4DC673E2" w14:textId="77C14594" w:rsidR="00950FDB" w:rsidRDefault="001374D1" w:rsidP="00950FDB">
      <w:pPr>
        <w:rPr>
          <w:szCs w:val="18"/>
        </w:rPr>
      </w:pPr>
      <w:r>
        <w:t>The spreadsheet “</w:t>
      </w:r>
      <w:r w:rsidRPr="001374D1">
        <w:rPr>
          <w:szCs w:val="18"/>
        </w:rPr>
        <w:t>Data Ingestion to EDL Staging with IBM DIP - TWS-</w:t>
      </w:r>
      <w:proofErr w:type="spellStart"/>
      <w:r w:rsidRPr="001374D1">
        <w:rPr>
          <w:szCs w:val="18"/>
        </w:rPr>
        <w:t>Job_Schedule</w:t>
      </w:r>
      <w:proofErr w:type="spellEnd"/>
      <w:r w:rsidRPr="001374D1">
        <w:rPr>
          <w:szCs w:val="18"/>
        </w:rPr>
        <w:t>-Ascena Retail</w:t>
      </w:r>
      <w:r>
        <w:rPr>
          <w:szCs w:val="18"/>
        </w:rPr>
        <w:t>.xlsx</w:t>
      </w:r>
      <w:proofErr w:type="gramStart"/>
      <w:r>
        <w:rPr>
          <w:szCs w:val="18"/>
        </w:rPr>
        <w:t>”(</w:t>
      </w:r>
      <w:proofErr w:type="gramEnd"/>
      <w:r>
        <w:rPr>
          <w:szCs w:val="18"/>
        </w:rPr>
        <w:t xml:space="preserve">reference is given later in the Additional Documents Reference section) </w:t>
      </w:r>
      <w:r w:rsidR="00950FDB">
        <w:rPr>
          <w:szCs w:val="18"/>
        </w:rPr>
        <w:t xml:space="preserve">will provide schedules for all jobs and events by file </w:t>
      </w:r>
      <w:r>
        <w:rPr>
          <w:szCs w:val="18"/>
        </w:rPr>
        <w:t>ID</w:t>
      </w:r>
      <w:r w:rsidR="00950FDB">
        <w:rPr>
          <w:szCs w:val="18"/>
        </w:rPr>
        <w:t xml:space="preserve">.  </w:t>
      </w:r>
      <w:r>
        <w:rPr>
          <w:szCs w:val="18"/>
        </w:rPr>
        <w:t>Below is a sample screenshot showing the schedule for each file ID.</w:t>
      </w:r>
      <w:r w:rsidR="004E5A31">
        <w:rPr>
          <w:szCs w:val="18"/>
        </w:rPr>
        <w:t xml:space="preserve"> Below times are in CST.</w:t>
      </w:r>
    </w:p>
    <w:p w14:paraId="08613396" w14:textId="77777777" w:rsidR="001337E4" w:rsidRDefault="001337E4" w:rsidP="00950FDB">
      <w:pPr>
        <w:rPr>
          <w:szCs w:val="18"/>
        </w:rPr>
      </w:pPr>
    </w:p>
    <w:p w14:paraId="51588FF3" w14:textId="2A5C71F1" w:rsidR="00950FDB" w:rsidRDefault="001337E4" w:rsidP="00950FDB">
      <w:pPr>
        <w:rPr>
          <w:szCs w:val="18"/>
        </w:rPr>
      </w:pPr>
      <w:r>
        <w:rPr>
          <w:noProof/>
        </w:rPr>
        <w:drawing>
          <wp:inline distT="0" distB="0" distL="0" distR="0" wp14:anchorId="378BF15C" wp14:editId="5A52709D">
            <wp:extent cx="6858000" cy="1964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0A47" w14:textId="77777777" w:rsidR="00950FDB" w:rsidRDefault="00950FDB" w:rsidP="00950FDB">
      <w:pPr>
        <w:rPr>
          <w:szCs w:val="18"/>
        </w:rPr>
      </w:pPr>
    </w:p>
    <w:p w14:paraId="54FDC9E1" w14:textId="292A9D6C" w:rsidR="00950FDB" w:rsidRDefault="00950FDB" w:rsidP="001337E4">
      <w:r>
        <w:rPr>
          <w:szCs w:val="18"/>
        </w:rPr>
        <w:t xml:space="preserve"> </w:t>
      </w:r>
    </w:p>
    <w:p w14:paraId="2736A0EB" w14:textId="3EE3919A" w:rsidR="00950FDB" w:rsidRDefault="00950FDB" w:rsidP="00950FDB">
      <w:pPr>
        <w:pStyle w:val="Caption"/>
        <w:jc w:val="center"/>
      </w:pPr>
      <w:bookmarkStart w:id="14" w:name="_Toc19626133"/>
      <w:bookmarkStart w:id="15" w:name="_Toc19630299"/>
      <w:r>
        <w:t xml:space="preserve">Figure </w:t>
      </w:r>
      <w:r w:rsidR="00731418">
        <w:fldChar w:fldCharType="begin"/>
      </w:r>
      <w:r w:rsidR="00731418">
        <w:instrText xml:space="preserve"> SEQ Figu</w:instrText>
      </w:r>
      <w:r w:rsidR="00731418">
        <w:instrText xml:space="preserve">re \* ARABIC </w:instrText>
      </w:r>
      <w:r w:rsidR="00731418">
        <w:fldChar w:fldCharType="separate"/>
      </w:r>
      <w:r>
        <w:rPr>
          <w:noProof/>
        </w:rPr>
        <w:t>1</w:t>
      </w:r>
      <w:r w:rsidR="00731418">
        <w:rPr>
          <w:noProof/>
        </w:rPr>
        <w:fldChar w:fldCharType="end"/>
      </w:r>
      <w:r>
        <w:t xml:space="preserve"> - Scheduled Events Example</w:t>
      </w:r>
      <w:bookmarkEnd w:id="14"/>
      <w:bookmarkEnd w:id="15"/>
    </w:p>
    <w:p w14:paraId="75C82B96" w14:textId="77777777" w:rsidR="00950FDB" w:rsidRPr="003B63BE" w:rsidRDefault="00950FDB" w:rsidP="00950FDB">
      <w:pPr>
        <w:rPr>
          <w:highlight w:val="yellow"/>
        </w:rPr>
      </w:pPr>
    </w:p>
    <w:p w14:paraId="1B3D1FFE" w14:textId="77777777" w:rsidR="00950FDB" w:rsidRPr="003F10E6" w:rsidRDefault="00950FDB" w:rsidP="00950FDB">
      <w:pPr>
        <w:rPr>
          <w:highlight w:val="yellow"/>
        </w:rPr>
      </w:pPr>
    </w:p>
    <w:p w14:paraId="1301088D" w14:textId="77777777" w:rsidR="00950FDB" w:rsidRDefault="00950FDB" w:rsidP="00950FDB">
      <w:pPr>
        <w:spacing w:after="200"/>
        <w:rPr>
          <w:rFonts w:asciiTheme="majorHAnsi" w:eastAsiaTheme="majorEastAsia" w:hAnsiTheme="majorHAnsi" w:cstheme="majorBidi"/>
          <w:b/>
          <w:color w:val="0066A4"/>
          <w:sz w:val="26"/>
          <w:szCs w:val="26"/>
        </w:rPr>
      </w:pPr>
      <w:r>
        <w:br w:type="page"/>
      </w:r>
    </w:p>
    <w:p w14:paraId="29B1C252" w14:textId="77777777" w:rsidR="00950FDB" w:rsidRDefault="00950FDB" w:rsidP="00950FDB">
      <w:pPr>
        <w:pStyle w:val="Heading2"/>
      </w:pPr>
      <w:bookmarkStart w:id="16" w:name="_Toc19626114"/>
      <w:bookmarkStart w:id="17" w:name="_Toc22559159"/>
      <w:r>
        <w:t>Infrastructure and Design</w:t>
      </w:r>
      <w:bookmarkEnd w:id="16"/>
      <w:bookmarkEnd w:id="17"/>
    </w:p>
    <w:p w14:paraId="23788700" w14:textId="77777777" w:rsidR="00950FDB" w:rsidRDefault="00950FDB" w:rsidP="00950FDB">
      <w:pPr>
        <w:pStyle w:val="Heading3"/>
      </w:pPr>
      <w:bookmarkStart w:id="18" w:name="_Toc19626115"/>
      <w:bookmarkStart w:id="19" w:name="_Toc22559160"/>
      <w:r>
        <w:t>Process Flow Diagram</w:t>
      </w:r>
      <w:bookmarkEnd w:id="18"/>
      <w:bookmarkEnd w:id="19"/>
    </w:p>
    <w:p w14:paraId="61DFE237" w14:textId="65E9806A" w:rsidR="00950FDB" w:rsidRDefault="00950FDB" w:rsidP="00950FDB">
      <w:r w:rsidRPr="00A37AD1">
        <w:t xml:space="preserve">The below diagram </w:t>
      </w:r>
      <w:r>
        <w:t xml:space="preserve">shows the steps a file </w:t>
      </w:r>
      <w:r w:rsidR="00661FC2">
        <w:t xml:space="preserve">in the EDL edge node </w:t>
      </w:r>
      <w:r>
        <w:t xml:space="preserve">takes in order to </w:t>
      </w:r>
      <w:r w:rsidR="00661FC2">
        <w:t>get</w:t>
      </w:r>
      <w:r>
        <w:t xml:space="preserve"> ingest</w:t>
      </w:r>
      <w:r w:rsidR="00661FC2">
        <w:t>ed</w:t>
      </w:r>
      <w:r>
        <w:t xml:space="preserve"> </w:t>
      </w:r>
      <w:r w:rsidR="00661FC2">
        <w:t>in</w:t>
      </w:r>
      <w:r>
        <w:t>to the staging datab</w:t>
      </w:r>
      <w:r w:rsidR="00661FC2">
        <w:t>ase in Hive</w:t>
      </w:r>
      <w:r w:rsidR="0094342D">
        <w:t xml:space="preserve"> with IBM DIP process</w:t>
      </w:r>
      <w:r w:rsidR="00661FC2">
        <w:t>.</w:t>
      </w:r>
      <w:r>
        <w:t xml:space="preserve">  </w:t>
      </w:r>
    </w:p>
    <w:p w14:paraId="64F6424D" w14:textId="77777777" w:rsidR="00950FDB" w:rsidRDefault="00950FDB" w:rsidP="00950FDB"/>
    <w:p w14:paraId="6393314F" w14:textId="77777777" w:rsidR="00950FDB" w:rsidRDefault="00950FDB" w:rsidP="00950FDB">
      <w:pPr>
        <w:keepNext/>
        <w:jc w:val="center"/>
        <w:rPr>
          <w:noProof/>
        </w:rPr>
      </w:pPr>
      <w:r w:rsidRPr="007F35CA">
        <w:rPr>
          <w:noProof/>
        </w:rPr>
        <w:drawing>
          <wp:inline distT="0" distB="0" distL="0" distR="0" wp14:anchorId="2BDC9FFF" wp14:editId="49F2CAA2">
            <wp:extent cx="6858000" cy="286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A7BD" w14:textId="77777777" w:rsidR="00950FDB" w:rsidRDefault="00950FDB" w:rsidP="00950FDB">
      <w:pPr>
        <w:keepNext/>
        <w:jc w:val="center"/>
      </w:pPr>
    </w:p>
    <w:p w14:paraId="27FAACB8" w14:textId="7FA759F0" w:rsidR="00950FDB" w:rsidRDefault="00950FDB" w:rsidP="00950FDB">
      <w:pPr>
        <w:pStyle w:val="Caption"/>
        <w:jc w:val="center"/>
      </w:pPr>
      <w:bookmarkStart w:id="20" w:name="_Toc19626134"/>
      <w:bookmarkStart w:id="21" w:name="_Toc19630300"/>
      <w:r>
        <w:t xml:space="preserve">Figure </w:t>
      </w:r>
      <w:r w:rsidR="00731418">
        <w:fldChar w:fldCharType="begin"/>
      </w:r>
      <w:r w:rsidR="00731418">
        <w:instrText xml:space="preserve"> SEQ Figure \* ARABIC </w:instrText>
      </w:r>
      <w:r w:rsidR="00731418">
        <w:fldChar w:fldCharType="separate"/>
      </w:r>
      <w:r>
        <w:rPr>
          <w:noProof/>
        </w:rPr>
        <w:t>2</w:t>
      </w:r>
      <w:r w:rsidR="00731418">
        <w:rPr>
          <w:noProof/>
        </w:rPr>
        <w:fldChar w:fldCharType="end"/>
      </w:r>
      <w:r>
        <w:t xml:space="preserve"> - Process Flow Diagram</w:t>
      </w:r>
      <w:bookmarkEnd w:id="20"/>
      <w:bookmarkEnd w:id="21"/>
      <w:r w:rsidR="00271D3E">
        <w:t xml:space="preserve"> – Data Ingestion to EDL Staging with IBM </w:t>
      </w:r>
      <w:proofErr w:type="gramStart"/>
      <w:r w:rsidR="00271D3E">
        <w:t>DIP</w:t>
      </w:r>
      <w:r w:rsidR="000F3F78">
        <w:t>(</w:t>
      </w:r>
      <w:proofErr w:type="gramEnd"/>
      <w:r w:rsidR="000F3F78">
        <w:t>End-to-End)</w:t>
      </w:r>
    </w:p>
    <w:p w14:paraId="56C0C504" w14:textId="77777777" w:rsidR="00950FDB" w:rsidRPr="003B63BE" w:rsidRDefault="00950FDB" w:rsidP="00950FDB">
      <w:pPr>
        <w:rPr>
          <w:highlight w:val="yellow"/>
        </w:rPr>
      </w:pPr>
    </w:p>
    <w:p w14:paraId="3C5310CE" w14:textId="77777777" w:rsidR="00950FDB" w:rsidRDefault="00950FDB" w:rsidP="00950FDB"/>
    <w:p w14:paraId="59B88D52" w14:textId="24B7214D" w:rsidR="00950FDB" w:rsidRDefault="00555666" w:rsidP="00950FDB">
      <w:r>
        <w:object w:dxaOrig="14761" w:dyaOrig="9316" w14:anchorId="624904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3pt;height:340.45pt" o:ole="">
            <v:imagedata r:id="rId14" o:title=""/>
          </v:shape>
          <o:OLEObject Type="Embed" ProgID="Visio.Drawing.15" ShapeID="_x0000_i1025" DrawAspect="Content" ObjectID="_1635592015" r:id="rId15"/>
        </w:object>
      </w:r>
    </w:p>
    <w:p w14:paraId="1C46938C" w14:textId="76253000" w:rsidR="002C75EF" w:rsidRDefault="002C75EF" w:rsidP="002C75EF">
      <w:pPr>
        <w:pStyle w:val="Caption"/>
        <w:jc w:val="center"/>
      </w:pPr>
      <w:r>
        <w:t xml:space="preserve">Figure </w:t>
      </w:r>
      <w:proofErr w:type="gramStart"/>
      <w:r w:rsidR="004320A5">
        <w:t>3</w:t>
      </w:r>
      <w:proofErr w:type="gramEnd"/>
      <w:r w:rsidR="00B23125">
        <w:t xml:space="preserve"> - Process Flow</w:t>
      </w:r>
      <w:r>
        <w:t xml:space="preserve"> – DIP Processing</w:t>
      </w:r>
    </w:p>
    <w:p w14:paraId="50A17B8D" w14:textId="77777777" w:rsidR="00950FDB" w:rsidRDefault="00950FDB" w:rsidP="00950FDB">
      <w:pPr>
        <w:pStyle w:val="Heading3"/>
      </w:pPr>
      <w:bookmarkStart w:id="22" w:name="_Toc19626116"/>
      <w:bookmarkStart w:id="23" w:name="_Toc22559161"/>
      <w:r>
        <w:t>TWS Orchestration</w:t>
      </w:r>
      <w:bookmarkEnd w:id="22"/>
      <w:bookmarkEnd w:id="23"/>
    </w:p>
    <w:p w14:paraId="5E0DA7D0" w14:textId="72AC43E4" w:rsidR="00950FDB" w:rsidRPr="005D44FD" w:rsidRDefault="00950FDB" w:rsidP="00950FDB">
      <w:r w:rsidRPr="005D44FD">
        <w:t>The “</w:t>
      </w:r>
      <w:r w:rsidR="00D26A84" w:rsidRPr="00D26A84">
        <w:t>Data Ingestion to EDL Staging with IBM DIP - TWS-</w:t>
      </w:r>
      <w:proofErr w:type="spellStart"/>
      <w:r w:rsidR="00D26A84" w:rsidRPr="00D26A84">
        <w:t>Job_Schedule</w:t>
      </w:r>
      <w:proofErr w:type="spellEnd"/>
      <w:r w:rsidR="00D26A84" w:rsidRPr="00D26A84">
        <w:t>-Ascena Retail</w:t>
      </w:r>
      <w:r w:rsidRPr="005D44FD">
        <w:t xml:space="preserve">.xlsx” spreadsheet contains the detailed list of source files and their associated </w:t>
      </w:r>
      <w:r w:rsidR="00D26A84">
        <w:t>Job Stream</w:t>
      </w:r>
      <w:r w:rsidRPr="005D44FD">
        <w:t xml:space="preserve">, </w:t>
      </w:r>
      <w:proofErr w:type="spellStart"/>
      <w:r w:rsidR="00D26A84">
        <w:t>Descrypt</w:t>
      </w:r>
      <w:proofErr w:type="spellEnd"/>
      <w:r w:rsidR="00D26A84">
        <w:t xml:space="preserve"> job, Start Job, Main Job</w:t>
      </w:r>
      <w:r w:rsidRPr="005D44FD">
        <w:t xml:space="preserve"> and </w:t>
      </w:r>
      <w:r w:rsidR="00D26A84">
        <w:t>End job</w:t>
      </w:r>
      <w:r w:rsidRPr="005D44FD">
        <w:t>.</w:t>
      </w:r>
      <w:r w:rsidR="00B7366D">
        <w:t xml:space="preserve"> Details of these jobs </w:t>
      </w:r>
      <w:proofErr w:type="gramStart"/>
      <w:r w:rsidR="00B7366D">
        <w:t>are</w:t>
      </w:r>
      <w:r w:rsidR="0034053A">
        <w:t xml:space="preserve"> depicted</w:t>
      </w:r>
      <w:proofErr w:type="gramEnd"/>
      <w:r w:rsidR="0034053A">
        <w:t xml:space="preserve"> below</w:t>
      </w:r>
      <w:r w:rsidR="00B7366D">
        <w:t>.</w:t>
      </w:r>
    </w:p>
    <w:p w14:paraId="4CEBBD5D" w14:textId="77777777" w:rsidR="00950FDB" w:rsidRDefault="00950FDB" w:rsidP="00950FDB"/>
    <w:p w14:paraId="23CA4EA0" w14:textId="307862E4" w:rsidR="00950FDB" w:rsidRDefault="00950FDB" w:rsidP="00950FDB">
      <w:pPr>
        <w:pStyle w:val="Heading4"/>
      </w:pPr>
      <w:bookmarkStart w:id="24" w:name="_Toc19626117"/>
      <w:r>
        <w:t>Job Stream</w:t>
      </w:r>
    </w:p>
    <w:p w14:paraId="1576A44A" w14:textId="2B61849B" w:rsidR="00E62964" w:rsidRDefault="00C436BA" w:rsidP="00E62964">
      <w:pPr>
        <w:ind w:left="720"/>
      </w:pPr>
      <w:r>
        <w:t xml:space="preserve">Each file ID has a corresponding job stream </w:t>
      </w:r>
      <w:proofErr w:type="gramStart"/>
      <w:r>
        <w:t>that’s</w:t>
      </w:r>
      <w:proofErr w:type="gramEnd"/>
      <w:r>
        <w:t xml:space="preserve"> scheduled in TWS. Below screenshot shows the file details and corresponding Job stream names. The job stream name is derived as “&lt;Environment&gt;&lt;Edge Node#&gt;&lt;Frequency&gt;”_”&lt;Brand/Brand Group&gt;”_”&lt;File ID&gt;”_””JS””.</w:t>
      </w:r>
    </w:p>
    <w:p w14:paraId="5728EBC0" w14:textId="77777777" w:rsidR="005B18C5" w:rsidRDefault="005B18C5" w:rsidP="00E62964">
      <w:pPr>
        <w:ind w:left="720"/>
      </w:pPr>
    </w:p>
    <w:p w14:paraId="1E4BE615" w14:textId="34DD8378" w:rsidR="00E62964" w:rsidRDefault="00C436BA" w:rsidP="00E62964">
      <w:pPr>
        <w:ind w:left="720"/>
      </w:pPr>
      <w:r w:rsidRPr="00C436BA">
        <w:rPr>
          <w:noProof/>
        </w:rPr>
        <w:drawing>
          <wp:inline distT="0" distB="0" distL="0" distR="0" wp14:anchorId="7267DBBE" wp14:editId="083E355F">
            <wp:extent cx="6858000" cy="12449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4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7C40" w14:textId="1E1E9192" w:rsidR="005B18C5" w:rsidRDefault="005B18C5" w:rsidP="005B18C5">
      <w:pPr>
        <w:pStyle w:val="Caption"/>
        <w:jc w:val="center"/>
      </w:pPr>
      <w:r>
        <w:t xml:space="preserve">Figure </w:t>
      </w:r>
      <w:r w:rsidR="00D60251">
        <w:t>4</w:t>
      </w:r>
      <w:r w:rsidRPr="00EF06FD">
        <w:t xml:space="preserve"> - </w:t>
      </w:r>
      <w:r>
        <w:t>File and Data Orchestration – Job Stream</w:t>
      </w:r>
    </w:p>
    <w:p w14:paraId="23371F2D" w14:textId="0DCD00FE" w:rsidR="00950FDB" w:rsidRDefault="00950FDB" w:rsidP="00950FDB">
      <w:pPr>
        <w:pStyle w:val="Heading4"/>
      </w:pPr>
      <w:r>
        <w:t>Decrypt Job</w:t>
      </w:r>
    </w:p>
    <w:p w14:paraId="0CABD62F" w14:textId="764C5E62" w:rsidR="00C045D9" w:rsidRDefault="009868C2" w:rsidP="00C045D9">
      <w:pPr>
        <w:ind w:left="720"/>
      </w:pPr>
      <w:r>
        <w:t xml:space="preserve">Below screenshot shows how each file landed in EDL edge node </w:t>
      </w:r>
      <w:proofErr w:type="gramStart"/>
      <w:r>
        <w:t>is being decrypted</w:t>
      </w:r>
      <w:proofErr w:type="gramEnd"/>
      <w:r>
        <w:t>. The decrypt process would run only if the script finds a “.</w:t>
      </w:r>
      <w:proofErr w:type="spellStart"/>
      <w:r>
        <w:t>ctl</w:t>
      </w:r>
      <w:proofErr w:type="spellEnd"/>
      <w:r>
        <w:t>” file in the corresponding folder for a specific file in “secure” directory as given below.</w:t>
      </w:r>
    </w:p>
    <w:p w14:paraId="59E27D00" w14:textId="77777777" w:rsidR="009868C2" w:rsidRDefault="009868C2" w:rsidP="00C045D9">
      <w:pPr>
        <w:ind w:left="720"/>
      </w:pPr>
    </w:p>
    <w:p w14:paraId="1D527E6B" w14:textId="0D51B068" w:rsidR="009868C2" w:rsidRDefault="009868C2" w:rsidP="00C045D9">
      <w:pPr>
        <w:ind w:left="720"/>
      </w:pPr>
      <w:r w:rsidRPr="009868C2">
        <w:rPr>
          <w:noProof/>
        </w:rPr>
        <w:drawing>
          <wp:inline distT="0" distB="0" distL="0" distR="0" wp14:anchorId="636F5E88" wp14:editId="60E624F6">
            <wp:extent cx="6858000" cy="11481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4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3F08" w14:textId="36539C77" w:rsidR="00A03ADD" w:rsidRPr="00C045D9" w:rsidRDefault="00A03ADD" w:rsidP="00A03ADD">
      <w:pPr>
        <w:pStyle w:val="Caption"/>
        <w:jc w:val="center"/>
      </w:pPr>
      <w:r>
        <w:t xml:space="preserve">Figure </w:t>
      </w:r>
      <w:r w:rsidR="00D60251">
        <w:t>5</w:t>
      </w:r>
      <w:r w:rsidRPr="00EF06FD">
        <w:t xml:space="preserve"> - </w:t>
      </w:r>
      <w:r>
        <w:t>File and Data Orchestration – Decrypt Job</w:t>
      </w:r>
    </w:p>
    <w:p w14:paraId="14B3CD07" w14:textId="720702F5" w:rsidR="00950FDB" w:rsidRDefault="00950FDB" w:rsidP="00950FDB">
      <w:pPr>
        <w:pStyle w:val="Heading4"/>
      </w:pPr>
      <w:r>
        <w:t>Start Job</w:t>
      </w:r>
    </w:p>
    <w:p w14:paraId="120964C5" w14:textId="46EB8B5B" w:rsidR="00E672FF" w:rsidRDefault="008D03B6" w:rsidP="00E672FF">
      <w:pPr>
        <w:ind w:left="720"/>
      </w:pPr>
      <w:r>
        <w:t xml:space="preserve">Once the decrypt process </w:t>
      </w:r>
      <w:proofErr w:type="gramStart"/>
      <w:r>
        <w:t>is done</w:t>
      </w:r>
      <w:proofErr w:type="gramEnd"/>
      <w:r>
        <w:t xml:space="preserve">, each file would undergo a sequence of processes scripted in Start Job. There are </w:t>
      </w:r>
      <w:proofErr w:type="gramStart"/>
      <w:r>
        <w:t>8</w:t>
      </w:r>
      <w:proofErr w:type="gramEnd"/>
      <w:r>
        <w:t xml:space="preserve"> parameters being passed in the Start Job script </w:t>
      </w:r>
      <w:proofErr w:type="spellStart"/>
      <w:r>
        <w:t>viz</w:t>
      </w:r>
      <w:proofErr w:type="spellEnd"/>
      <w:r>
        <w:t xml:space="preserve"> Home Directory, File ID</w:t>
      </w:r>
      <w:r w:rsidR="00132E5B">
        <w:t>, Table ID, Target File path, Archive File path, Secure File path, source file name and fixed/delimited flag.</w:t>
      </w:r>
      <w:r w:rsidR="00B771BC">
        <w:t xml:space="preserve"> In this job/step, each file would be validated for </w:t>
      </w:r>
      <w:proofErr w:type="gramStart"/>
      <w:r w:rsidR="00B771BC">
        <w:t>duplication(</w:t>
      </w:r>
      <w:proofErr w:type="gramEnd"/>
      <w:r w:rsidR="00B771BC">
        <w:t xml:space="preserve">if the same version of the file was already processed) and converted to delimited if it was a fixed file(as needed). </w:t>
      </w:r>
      <w:proofErr w:type="gramStart"/>
      <w:r w:rsidR="00B771BC">
        <w:t>Also</w:t>
      </w:r>
      <w:proofErr w:type="gramEnd"/>
      <w:r w:rsidR="00B771BC">
        <w:t>, it updates the batch ID in batch ID control table and moves the data and control files from secure to inbou</w:t>
      </w:r>
      <w:r w:rsidR="00A03ADD">
        <w:t>n</w:t>
      </w:r>
      <w:r w:rsidR="00B771BC">
        <w:t xml:space="preserve">d folder.  </w:t>
      </w:r>
    </w:p>
    <w:p w14:paraId="3308102B" w14:textId="77777777" w:rsidR="008D03B6" w:rsidRDefault="008D03B6" w:rsidP="00E672FF">
      <w:pPr>
        <w:ind w:left="720"/>
      </w:pPr>
    </w:p>
    <w:p w14:paraId="4FA6CDBC" w14:textId="2B1C63C4" w:rsidR="008D03B6" w:rsidRDefault="008D03B6" w:rsidP="00E672FF">
      <w:pPr>
        <w:ind w:left="720"/>
      </w:pPr>
      <w:r w:rsidRPr="008D03B6">
        <w:rPr>
          <w:noProof/>
        </w:rPr>
        <w:drawing>
          <wp:inline distT="0" distB="0" distL="0" distR="0" wp14:anchorId="5673BB4A" wp14:editId="52321330">
            <wp:extent cx="6858000" cy="203440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3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F7C" w14:textId="20C3CEA6" w:rsidR="008D03B6" w:rsidRPr="00E672FF" w:rsidRDefault="00416875" w:rsidP="00416875">
      <w:pPr>
        <w:pStyle w:val="Caption"/>
        <w:jc w:val="center"/>
      </w:pPr>
      <w:r>
        <w:t xml:space="preserve">Figure </w:t>
      </w:r>
      <w:r w:rsidR="00D60251">
        <w:t>6</w:t>
      </w:r>
      <w:r w:rsidRPr="00EF06FD">
        <w:t xml:space="preserve"> - </w:t>
      </w:r>
      <w:r>
        <w:t>File and Data Orchestration – Start Job</w:t>
      </w:r>
    </w:p>
    <w:p w14:paraId="50CD4A8D" w14:textId="7312F196" w:rsidR="00950FDB" w:rsidRDefault="00950FDB" w:rsidP="00950FDB">
      <w:pPr>
        <w:pStyle w:val="Heading4"/>
      </w:pPr>
      <w:r>
        <w:t>Main Job</w:t>
      </w:r>
    </w:p>
    <w:p w14:paraId="38CB0393" w14:textId="1D15643C" w:rsidR="00C03710" w:rsidRDefault="00540F83" w:rsidP="004544F9">
      <w:pPr>
        <w:ind w:left="720"/>
      </w:pPr>
      <w:r>
        <w:t xml:space="preserve">Once the Start job is completed, Main Job script for the corresponding file ID is </w:t>
      </w:r>
      <w:proofErr w:type="gramStart"/>
      <w:r>
        <w:t>getting</w:t>
      </w:r>
      <w:proofErr w:type="gramEnd"/>
      <w:r>
        <w:t xml:space="preserve"> triggered.</w:t>
      </w:r>
      <w:r w:rsidR="003543EA">
        <w:t xml:space="preserve"> There are 12 parameters being passed in the Main Job script </w:t>
      </w:r>
      <w:proofErr w:type="spellStart"/>
      <w:r w:rsidR="003543EA">
        <w:t>viz</w:t>
      </w:r>
      <w:proofErr w:type="spellEnd"/>
      <w:r w:rsidR="003543EA">
        <w:t xml:space="preserve"> Home directory, File ID, View ID, Table ID, Load Type, Exec Engine, Source file path, Secure file path, Target file path, HDFS file path, HDFS archive file path, Header-footer flag. The significant parameters corresponding to each file are given in the </w:t>
      </w:r>
      <w:proofErr w:type="gramStart"/>
      <w:r w:rsidR="003543EA">
        <w:t>spreadsheet(</w:t>
      </w:r>
      <w:proofErr w:type="gramEnd"/>
      <w:r w:rsidR="003543EA">
        <w:t xml:space="preserve">sample below). </w:t>
      </w:r>
    </w:p>
    <w:p w14:paraId="58B3136F" w14:textId="6CBBEDB0" w:rsidR="00DB0849" w:rsidRDefault="00DB0849" w:rsidP="004544F9">
      <w:pPr>
        <w:ind w:left="720"/>
      </w:pPr>
      <w:r>
        <w:t xml:space="preserve">This script performs data </w:t>
      </w:r>
      <w:proofErr w:type="gramStart"/>
      <w:r>
        <w:t>validation(</w:t>
      </w:r>
      <w:proofErr w:type="gramEnd"/>
      <w:r>
        <w:t xml:space="preserve">row count, delimiter check </w:t>
      </w:r>
      <w:proofErr w:type="spellStart"/>
      <w:r>
        <w:t>etc</w:t>
      </w:r>
      <w:proofErr w:type="spellEnd"/>
      <w:r>
        <w:t xml:space="preserve">), loading data into </w:t>
      </w:r>
      <w:proofErr w:type="spellStart"/>
      <w:r>
        <w:t>HDFS,loading</w:t>
      </w:r>
      <w:proofErr w:type="spellEnd"/>
      <w:r>
        <w:t xml:space="preserve"> data into Hive tables based on load type and archives the files into HDFS archive folder and edge node archive folder once the data is loaded/ingested into Staging layer tables.</w:t>
      </w:r>
    </w:p>
    <w:p w14:paraId="1D156DBF" w14:textId="77777777" w:rsidR="003543EA" w:rsidRDefault="003543EA" w:rsidP="004544F9">
      <w:pPr>
        <w:ind w:left="720"/>
      </w:pPr>
    </w:p>
    <w:p w14:paraId="777E7692" w14:textId="3BE830FB" w:rsidR="009B0655" w:rsidRDefault="009B0655" w:rsidP="009B0655">
      <w:pPr>
        <w:ind w:left="720"/>
      </w:pPr>
      <w:r w:rsidRPr="009B0655">
        <w:rPr>
          <w:noProof/>
        </w:rPr>
        <w:drawing>
          <wp:inline distT="0" distB="0" distL="0" distR="0" wp14:anchorId="300B6E45" wp14:editId="2F4F0A39">
            <wp:extent cx="6858000" cy="2915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1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BC0E" w14:textId="3F69A43D" w:rsidR="009B0655" w:rsidRPr="00C03710" w:rsidRDefault="0092213A" w:rsidP="0092213A">
      <w:pPr>
        <w:pStyle w:val="Caption"/>
        <w:jc w:val="center"/>
      </w:pPr>
      <w:r>
        <w:t xml:space="preserve">Figure </w:t>
      </w:r>
      <w:r w:rsidR="00D60251">
        <w:t>7</w:t>
      </w:r>
      <w:r w:rsidRPr="00EF06FD">
        <w:t xml:space="preserve"> - </w:t>
      </w:r>
      <w:r>
        <w:t>File and Data Orchestration – Main Job</w:t>
      </w:r>
    </w:p>
    <w:p w14:paraId="6EB1E839" w14:textId="77777777" w:rsidR="00950FDB" w:rsidRDefault="00950FDB" w:rsidP="00950FDB">
      <w:pPr>
        <w:pStyle w:val="Heading4"/>
      </w:pPr>
      <w:r>
        <w:t>End Job</w:t>
      </w:r>
    </w:p>
    <w:p w14:paraId="3A26CD37" w14:textId="7E165829" w:rsidR="00950FDB" w:rsidRDefault="00C5561D" w:rsidP="00C5561D">
      <w:pPr>
        <w:ind w:left="432"/>
      </w:pPr>
      <w:r>
        <w:t xml:space="preserve">Once the data has been ingested into </w:t>
      </w:r>
      <w:proofErr w:type="gramStart"/>
      <w:r>
        <w:t>Staging</w:t>
      </w:r>
      <w:proofErr w:type="gramEnd"/>
      <w:r>
        <w:t xml:space="preserve"> layer tables, End Job script corresponding to the data file gets triggered. There are two parameters being passed in the End Job script </w:t>
      </w:r>
      <w:proofErr w:type="spellStart"/>
      <w:r>
        <w:t>viz</w:t>
      </w:r>
      <w:proofErr w:type="spellEnd"/>
      <w:r>
        <w:t>, Home directory and File ID.</w:t>
      </w:r>
    </w:p>
    <w:p w14:paraId="3A411202" w14:textId="7E5DAE3C" w:rsidR="00C5561D" w:rsidRDefault="00C5561D" w:rsidP="00C5561D">
      <w:pPr>
        <w:ind w:left="432"/>
      </w:pPr>
      <w:r>
        <w:t xml:space="preserve">In this step, the current and last </w:t>
      </w:r>
      <w:proofErr w:type="spellStart"/>
      <w:r>
        <w:t>batch_id</w:t>
      </w:r>
      <w:proofErr w:type="spellEnd"/>
      <w:r>
        <w:t xml:space="preserve"> </w:t>
      </w:r>
      <w:proofErr w:type="gramStart"/>
      <w:r>
        <w:t>is being updated</w:t>
      </w:r>
      <w:proofErr w:type="gramEnd"/>
      <w:r>
        <w:t xml:space="preserve"> in the batch id control table followed by final </w:t>
      </w:r>
      <w:proofErr w:type="spellStart"/>
      <w:r>
        <w:t>clean up</w:t>
      </w:r>
      <w:proofErr w:type="spellEnd"/>
      <w:r>
        <w:t xml:space="preserve"> activities. </w:t>
      </w:r>
    </w:p>
    <w:p w14:paraId="768FE258" w14:textId="77777777" w:rsidR="00C5561D" w:rsidRDefault="00C5561D" w:rsidP="00C5561D">
      <w:pPr>
        <w:ind w:left="432"/>
      </w:pPr>
    </w:p>
    <w:p w14:paraId="23BC99DA" w14:textId="410169C2" w:rsidR="00C5561D" w:rsidRDefault="00C5561D" w:rsidP="00C5561D">
      <w:pPr>
        <w:ind w:left="432"/>
      </w:pPr>
      <w:r w:rsidRPr="00C5561D">
        <w:rPr>
          <w:noProof/>
        </w:rPr>
        <w:drawing>
          <wp:inline distT="0" distB="0" distL="0" distR="0" wp14:anchorId="41BF798E" wp14:editId="44BCAF7E">
            <wp:extent cx="6858000" cy="163091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3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01DED" w14:textId="0DBC87CA" w:rsidR="000349D7" w:rsidRPr="00C03710" w:rsidRDefault="000349D7" w:rsidP="000349D7">
      <w:pPr>
        <w:pStyle w:val="Caption"/>
        <w:jc w:val="center"/>
      </w:pPr>
      <w:r>
        <w:t xml:space="preserve">Figure </w:t>
      </w:r>
      <w:r w:rsidR="00731418">
        <w:fldChar w:fldCharType="begin"/>
      </w:r>
      <w:r w:rsidR="00731418">
        <w:instrText xml:space="preserve"> SEQ Figure \* ARABIC </w:instrText>
      </w:r>
      <w:r w:rsidR="00731418">
        <w:fldChar w:fldCharType="separate"/>
      </w:r>
      <w:r>
        <w:rPr>
          <w:noProof/>
        </w:rPr>
        <w:t>8</w:t>
      </w:r>
      <w:r w:rsidR="00731418">
        <w:rPr>
          <w:noProof/>
        </w:rPr>
        <w:fldChar w:fldCharType="end"/>
      </w:r>
      <w:r w:rsidRPr="00EF06FD">
        <w:t xml:space="preserve"> - </w:t>
      </w:r>
      <w:r>
        <w:t>File and Data Orchestration – End Job</w:t>
      </w:r>
    </w:p>
    <w:p w14:paraId="2231E1E9" w14:textId="77777777" w:rsidR="00C5561D" w:rsidRPr="007F35CA" w:rsidRDefault="00C5561D" w:rsidP="00C5561D">
      <w:pPr>
        <w:ind w:left="432"/>
      </w:pPr>
    </w:p>
    <w:p w14:paraId="7D9B9037" w14:textId="77777777" w:rsidR="00950FDB" w:rsidRPr="00A14B0B" w:rsidRDefault="00950FDB" w:rsidP="00950FDB">
      <w:pPr>
        <w:pStyle w:val="Heading1"/>
      </w:pPr>
      <w:bookmarkStart w:id="25" w:name="_Toc22559162"/>
      <w:r w:rsidRPr="00A14B0B">
        <w:t>Security and Access Control</w:t>
      </w:r>
      <w:bookmarkEnd w:id="24"/>
      <w:bookmarkEnd w:id="25"/>
    </w:p>
    <w:p w14:paraId="67D0603B" w14:textId="78420C57" w:rsidR="00906F9D" w:rsidRDefault="00906F9D" w:rsidP="00906F9D">
      <w:pPr>
        <w:pStyle w:val="ListParagraph"/>
        <w:numPr>
          <w:ilvl w:val="2"/>
          <w:numId w:val="3"/>
        </w:numPr>
      </w:pPr>
      <w:r>
        <w:t>The decrypt job/script should run using “</w:t>
      </w:r>
      <w:proofErr w:type="spellStart"/>
      <w:r>
        <w:t>ascsftp</w:t>
      </w:r>
      <w:proofErr w:type="spellEnd"/>
      <w:r>
        <w:t xml:space="preserve">” user. </w:t>
      </w:r>
    </w:p>
    <w:p w14:paraId="18E068F5" w14:textId="1EFC6996" w:rsidR="00906F9D" w:rsidRDefault="00906F9D" w:rsidP="00906F9D">
      <w:pPr>
        <w:pStyle w:val="ListParagraph"/>
        <w:numPr>
          <w:ilvl w:val="2"/>
          <w:numId w:val="3"/>
        </w:numPr>
      </w:pPr>
      <w:r>
        <w:t>Start job, Main job and End job scripts should run using “</w:t>
      </w:r>
      <w:proofErr w:type="spellStart"/>
      <w:r w:rsidRPr="00906F9D">
        <w:t>srvdippr</w:t>
      </w:r>
      <w:proofErr w:type="spellEnd"/>
      <w:r>
        <w:t>” user.</w:t>
      </w:r>
    </w:p>
    <w:p w14:paraId="68DDC8A5" w14:textId="77777777" w:rsidR="00950FDB" w:rsidRDefault="00950FDB" w:rsidP="00950FDB">
      <w:pPr>
        <w:pStyle w:val="Heading1"/>
      </w:pPr>
      <w:bookmarkStart w:id="26" w:name="_Program_Configuration"/>
      <w:bookmarkStart w:id="27" w:name="_Toc19626118"/>
      <w:bookmarkStart w:id="28" w:name="_Toc22559163"/>
      <w:bookmarkEnd w:id="26"/>
      <w:r>
        <w:t>Program Configuration</w:t>
      </w:r>
      <w:bookmarkEnd w:id="27"/>
      <w:bookmarkEnd w:id="28"/>
    </w:p>
    <w:p w14:paraId="1F675A21" w14:textId="7C8EC02A" w:rsidR="00950FDB" w:rsidRPr="006104FC" w:rsidRDefault="00F13978" w:rsidP="00950FDB">
      <w:pPr>
        <w:rPr>
          <w:highlight w:val="yellow"/>
        </w:rPr>
      </w:pPr>
      <w:r>
        <w:t>Data ingestion to EDL Staging</w:t>
      </w:r>
      <w:r w:rsidR="00950FDB" w:rsidRPr="00C01428">
        <w:t xml:space="preserve"> </w:t>
      </w:r>
      <w:proofErr w:type="gramStart"/>
      <w:r w:rsidR="00950FDB" w:rsidRPr="00C01428">
        <w:t>can be configured/reconfigured</w:t>
      </w:r>
      <w:proofErr w:type="gramEnd"/>
      <w:r w:rsidR="00950FDB" w:rsidRPr="00C01428">
        <w:t xml:space="preserve"> in the following aspects.  </w:t>
      </w:r>
    </w:p>
    <w:p w14:paraId="5AF964F3" w14:textId="77777777" w:rsidR="00950FDB" w:rsidRPr="006104FC" w:rsidRDefault="00950FDB" w:rsidP="00950FDB">
      <w:pPr>
        <w:rPr>
          <w:highlight w:val="yellow"/>
        </w:rPr>
      </w:pPr>
    </w:p>
    <w:tbl>
      <w:tblPr>
        <w:tblStyle w:val="NiSource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7370"/>
      </w:tblGrid>
      <w:tr w:rsidR="00950FDB" w:rsidRPr="00C01428" w14:paraId="661E4D6C" w14:textId="77777777" w:rsidTr="00464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85" w:type="pct"/>
            <w:shd w:val="clear" w:color="auto" w:fill="B8CCE4"/>
          </w:tcPr>
          <w:p w14:paraId="2CA2AAA0" w14:textId="77777777" w:rsidR="00950FDB" w:rsidRPr="00C01428" w:rsidRDefault="00950FDB" w:rsidP="004647CE">
            <w:pPr>
              <w:spacing w:before="60" w:after="60"/>
              <w:rPr>
                <w:rFonts w:cstheme="minorHAnsi"/>
                <w:color w:val="auto"/>
              </w:rPr>
            </w:pPr>
            <w:r w:rsidRPr="00C01428">
              <w:rPr>
                <w:rFonts w:cstheme="minorHAnsi"/>
                <w:color w:val="auto"/>
              </w:rPr>
              <w:t>Configuration Option</w:t>
            </w:r>
          </w:p>
        </w:tc>
        <w:tc>
          <w:tcPr>
            <w:tcW w:w="3415" w:type="pct"/>
            <w:shd w:val="clear" w:color="auto" w:fill="B8CCE4"/>
          </w:tcPr>
          <w:p w14:paraId="777888A0" w14:textId="77777777" w:rsidR="00950FDB" w:rsidRPr="00C01428" w:rsidRDefault="00950FDB" w:rsidP="004647CE">
            <w:pPr>
              <w:spacing w:before="60" w:after="60"/>
              <w:rPr>
                <w:rFonts w:cstheme="minorHAnsi"/>
                <w:color w:val="auto"/>
              </w:rPr>
            </w:pPr>
            <w:r w:rsidRPr="00C01428">
              <w:rPr>
                <w:rFonts w:cstheme="minorHAnsi"/>
                <w:color w:val="auto"/>
              </w:rPr>
              <w:t>Method to Configure</w:t>
            </w:r>
          </w:p>
        </w:tc>
      </w:tr>
      <w:tr w:rsidR="00950FDB" w:rsidRPr="00C01428" w14:paraId="74A75EAB" w14:textId="77777777" w:rsidTr="004647CE">
        <w:trPr>
          <w:cantSplit/>
        </w:trPr>
        <w:tc>
          <w:tcPr>
            <w:tcW w:w="1585" w:type="pct"/>
          </w:tcPr>
          <w:p w14:paraId="338D0645" w14:textId="050498E5" w:rsidR="00950FDB" w:rsidRPr="00C01428" w:rsidRDefault="00950FDB" w:rsidP="004647CE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Met</w:t>
            </w:r>
            <w:r w:rsidR="00BC6089">
              <w:rPr>
                <w:rFonts w:cstheme="minorHAnsi"/>
              </w:rPr>
              <w:t>a</w:t>
            </w:r>
            <w:r>
              <w:rPr>
                <w:rFonts w:cstheme="minorHAnsi"/>
              </w:rPr>
              <w:t>data Changes (feed changes)</w:t>
            </w:r>
          </w:p>
        </w:tc>
        <w:tc>
          <w:tcPr>
            <w:tcW w:w="3415" w:type="pct"/>
          </w:tcPr>
          <w:p w14:paraId="44365D55" w14:textId="4C461DBF" w:rsidR="00950FDB" w:rsidRPr="00C01428" w:rsidRDefault="00950FDB" w:rsidP="004647CE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Complete </w:t>
            </w:r>
            <w:r w:rsidR="00BC6089">
              <w:rPr>
                <w:rFonts w:cstheme="minorHAnsi"/>
              </w:rPr>
              <w:t>metadata spreadshee</w:t>
            </w:r>
            <w:r w:rsidR="00F3383D">
              <w:rPr>
                <w:rFonts w:cstheme="minorHAnsi"/>
              </w:rPr>
              <w:t>t change, create LOPS to IBM,</w:t>
            </w:r>
            <w:r w:rsidR="00BC6089">
              <w:rPr>
                <w:rFonts w:cstheme="minorHAnsi"/>
              </w:rPr>
              <w:t xml:space="preserve"> share the updated Metadata sheet with </w:t>
            </w:r>
            <w:proofErr w:type="gramStart"/>
            <w:r w:rsidR="00BC6089">
              <w:rPr>
                <w:rFonts w:cstheme="minorHAnsi"/>
              </w:rPr>
              <w:t xml:space="preserve">IBM </w:t>
            </w:r>
            <w:r>
              <w:rPr>
                <w:rFonts w:cstheme="minorHAnsi"/>
              </w:rPr>
              <w:t>.</w:t>
            </w:r>
            <w:proofErr w:type="gramEnd"/>
          </w:p>
        </w:tc>
      </w:tr>
      <w:tr w:rsidR="00950FDB" w:rsidRPr="00C01428" w14:paraId="36B5775B" w14:textId="77777777" w:rsidTr="004647CE">
        <w:trPr>
          <w:cantSplit/>
        </w:trPr>
        <w:tc>
          <w:tcPr>
            <w:tcW w:w="1585" w:type="pct"/>
          </w:tcPr>
          <w:p w14:paraId="53E7A953" w14:textId="77777777" w:rsidR="00950FDB" w:rsidRPr="00C01428" w:rsidRDefault="00950FDB" w:rsidP="004647CE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TWS Job Schedule Changes</w:t>
            </w:r>
          </w:p>
        </w:tc>
        <w:tc>
          <w:tcPr>
            <w:tcW w:w="3415" w:type="pct"/>
          </w:tcPr>
          <w:p w14:paraId="7957C1DF" w14:textId="77777777" w:rsidR="00950FDB" w:rsidRPr="00C01428" w:rsidRDefault="00950FDB" w:rsidP="004647CE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LOPS to IBM, Request updated TWS spreadsheet after change</w:t>
            </w:r>
          </w:p>
        </w:tc>
      </w:tr>
      <w:tr w:rsidR="00950FDB" w:rsidRPr="00C01428" w14:paraId="09F332D6" w14:textId="77777777" w:rsidTr="004647CE">
        <w:trPr>
          <w:cantSplit/>
        </w:trPr>
        <w:tc>
          <w:tcPr>
            <w:tcW w:w="1585" w:type="pct"/>
          </w:tcPr>
          <w:p w14:paraId="6AB0B4E6" w14:textId="77777777" w:rsidR="00950FDB" w:rsidRPr="00C01428" w:rsidRDefault="00950FDB" w:rsidP="004647CE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3415" w:type="pct"/>
          </w:tcPr>
          <w:p w14:paraId="1818C967" w14:textId="77777777" w:rsidR="00950FDB" w:rsidRPr="00C01428" w:rsidRDefault="00950FDB" w:rsidP="004647CE">
            <w:pPr>
              <w:spacing w:before="60" w:after="60"/>
              <w:rPr>
                <w:rFonts w:cstheme="minorHAnsi"/>
              </w:rPr>
            </w:pPr>
          </w:p>
        </w:tc>
      </w:tr>
      <w:tr w:rsidR="00950FDB" w:rsidRPr="00C01428" w14:paraId="7E5CA8AC" w14:textId="77777777" w:rsidTr="004647CE">
        <w:trPr>
          <w:cantSplit/>
        </w:trPr>
        <w:tc>
          <w:tcPr>
            <w:tcW w:w="1585" w:type="pct"/>
          </w:tcPr>
          <w:p w14:paraId="51F1FAFB" w14:textId="77777777" w:rsidR="00950FDB" w:rsidRPr="00C01428" w:rsidRDefault="00950FDB" w:rsidP="004647CE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3415" w:type="pct"/>
          </w:tcPr>
          <w:p w14:paraId="4B3654B6" w14:textId="77777777" w:rsidR="00950FDB" w:rsidRPr="00C01428" w:rsidRDefault="00950FDB" w:rsidP="004647CE">
            <w:pPr>
              <w:spacing w:before="60" w:after="60"/>
              <w:rPr>
                <w:rFonts w:cstheme="minorHAnsi"/>
              </w:rPr>
            </w:pPr>
          </w:p>
        </w:tc>
      </w:tr>
    </w:tbl>
    <w:p w14:paraId="43BFD787" w14:textId="77777777" w:rsidR="00950FDB" w:rsidRDefault="00950FDB" w:rsidP="00950FDB">
      <w:pPr>
        <w:pStyle w:val="Caption"/>
        <w:jc w:val="center"/>
      </w:pPr>
      <w:bookmarkStart w:id="29" w:name="_Toc19626148"/>
      <w:bookmarkStart w:id="30" w:name="_Toc19630347"/>
      <w:r w:rsidRPr="00C01428">
        <w:t xml:space="preserve">Table </w:t>
      </w:r>
      <w:r w:rsidR="00731418">
        <w:fldChar w:fldCharType="begin"/>
      </w:r>
      <w:r w:rsidR="00731418">
        <w:instrText xml:space="preserve"> SEQ Table \* ARABIC </w:instrText>
      </w:r>
      <w:r w:rsidR="00731418">
        <w:fldChar w:fldCharType="separate"/>
      </w:r>
      <w:r w:rsidRPr="00C01428">
        <w:rPr>
          <w:noProof/>
        </w:rPr>
        <w:t>1</w:t>
      </w:r>
      <w:r w:rsidR="00731418">
        <w:rPr>
          <w:noProof/>
        </w:rPr>
        <w:fldChar w:fldCharType="end"/>
      </w:r>
      <w:r w:rsidRPr="00C01428">
        <w:t xml:space="preserve"> - Configuration Options</w:t>
      </w:r>
      <w:bookmarkEnd w:id="29"/>
      <w:bookmarkEnd w:id="30"/>
    </w:p>
    <w:p w14:paraId="31BC386D" w14:textId="77777777" w:rsidR="00950FDB" w:rsidRPr="00A66F82" w:rsidRDefault="00950FDB" w:rsidP="00950FDB"/>
    <w:p w14:paraId="1CCD7408" w14:textId="77777777" w:rsidR="00950FDB" w:rsidRDefault="00950FDB" w:rsidP="00950FDB">
      <w:pPr>
        <w:pStyle w:val="Heading1"/>
      </w:pPr>
      <w:bookmarkStart w:id="31" w:name="_Toc19626119"/>
      <w:bookmarkStart w:id="32" w:name="_Toc22559164"/>
      <w:r>
        <w:t>Configuration Management</w:t>
      </w:r>
      <w:bookmarkEnd w:id="31"/>
      <w:bookmarkEnd w:id="32"/>
    </w:p>
    <w:p w14:paraId="10E926DC" w14:textId="77777777" w:rsidR="00950FDB" w:rsidRDefault="00950FDB" w:rsidP="00950FDB">
      <w:pPr>
        <w:pStyle w:val="Heading2"/>
      </w:pPr>
      <w:bookmarkStart w:id="33" w:name="_Toc19626120"/>
      <w:bookmarkStart w:id="34" w:name="_Toc22559165"/>
      <w:r>
        <w:t>Code Repository</w:t>
      </w:r>
      <w:bookmarkEnd w:id="33"/>
      <w:bookmarkEnd w:id="34"/>
    </w:p>
    <w:p w14:paraId="5B847221" w14:textId="77777777" w:rsidR="00950FDB" w:rsidRPr="00201982" w:rsidRDefault="00950FDB" w:rsidP="00950FDB"/>
    <w:p w14:paraId="031B3C46" w14:textId="0408CB68" w:rsidR="00950FDB" w:rsidRDefault="00950FDB" w:rsidP="00950FDB">
      <w:pPr>
        <w:pStyle w:val="ListParagraph"/>
        <w:numPr>
          <w:ilvl w:val="0"/>
          <w:numId w:val="6"/>
        </w:numPr>
      </w:pPr>
      <w:r>
        <w:t>IBM manages</w:t>
      </w:r>
      <w:r w:rsidR="00DE1CA5">
        <w:t xml:space="preserve"> all the DIP scripts and Jobs</w:t>
      </w:r>
    </w:p>
    <w:p w14:paraId="46E40C91" w14:textId="77777777" w:rsidR="00950FDB" w:rsidRPr="0065539B" w:rsidRDefault="00950FDB" w:rsidP="00950FDB"/>
    <w:p w14:paraId="35C2E6ED" w14:textId="77777777" w:rsidR="00950FDB" w:rsidRDefault="00950FDB" w:rsidP="00950FDB">
      <w:pPr>
        <w:pStyle w:val="Heading2"/>
      </w:pPr>
      <w:bookmarkStart w:id="35" w:name="_Toc19626121"/>
      <w:bookmarkStart w:id="36" w:name="_Toc22559166"/>
      <w:r>
        <w:t>Backup and Restore Procedures</w:t>
      </w:r>
      <w:bookmarkEnd w:id="35"/>
      <w:bookmarkEnd w:id="36"/>
    </w:p>
    <w:p w14:paraId="1121F12F" w14:textId="52178BDC" w:rsidR="00950FDB" w:rsidRDefault="00950FDB" w:rsidP="00DE1CA5">
      <w:pPr>
        <w:pStyle w:val="ListParagraph"/>
        <w:numPr>
          <w:ilvl w:val="0"/>
          <w:numId w:val="6"/>
        </w:numPr>
      </w:pPr>
      <w:r>
        <w:t>IBM manages</w:t>
      </w:r>
      <w:r w:rsidR="00DE1CA5">
        <w:t xml:space="preserve"> the backup and restore procedures</w:t>
      </w:r>
    </w:p>
    <w:p w14:paraId="5E2E5ECE" w14:textId="77777777" w:rsidR="00950FDB" w:rsidRPr="00201982" w:rsidRDefault="00950FDB" w:rsidP="00950FDB"/>
    <w:p w14:paraId="33F7F0A9" w14:textId="77777777" w:rsidR="00950FDB" w:rsidRDefault="00950FDB" w:rsidP="00950FDB">
      <w:pPr>
        <w:pStyle w:val="Heading1"/>
      </w:pPr>
      <w:bookmarkStart w:id="37" w:name="_Toc19626122"/>
      <w:bookmarkStart w:id="38" w:name="_Toc22559167"/>
      <w:r>
        <w:t>Monitoring and Alerting</w:t>
      </w:r>
      <w:bookmarkEnd w:id="37"/>
      <w:bookmarkEnd w:id="38"/>
    </w:p>
    <w:p w14:paraId="49D8457B" w14:textId="77777777" w:rsidR="00950FDB" w:rsidRPr="00DD64C8" w:rsidRDefault="00950FDB" w:rsidP="00950FDB">
      <w:pPr>
        <w:pStyle w:val="Heading2"/>
      </w:pPr>
      <w:bookmarkStart w:id="39" w:name="_Toc19626123"/>
      <w:bookmarkStart w:id="40" w:name="_Toc22559168"/>
      <w:r w:rsidRPr="00DD64C8">
        <w:t>Daily Operational Monitoring and Alerting</w:t>
      </w:r>
      <w:bookmarkEnd w:id="39"/>
      <w:bookmarkEnd w:id="40"/>
    </w:p>
    <w:p w14:paraId="08EE6178" w14:textId="77777777" w:rsidR="00950FDB" w:rsidRPr="00DD64C8" w:rsidRDefault="00950FDB" w:rsidP="00950FDB">
      <w:pPr>
        <w:pStyle w:val="ListParagraph"/>
        <w:numPr>
          <w:ilvl w:val="0"/>
          <w:numId w:val="7"/>
        </w:numPr>
      </w:pPr>
      <w:r>
        <w:t>IBM manages</w:t>
      </w:r>
    </w:p>
    <w:p w14:paraId="3C1DEDA5" w14:textId="77777777" w:rsidR="00950FDB" w:rsidRPr="00DD64C8" w:rsidRDefault="00950FDB" w:rsidP="00950FDB">
      <w:r w:rsidRPr="00DD64C8">
        <w:t xml:space="preserve">  </w:t>
      </w:r>
    </w:p>
    <w:p w14:paraId="63329D7E" w14:textId="77777777" w:rsidR="00950FDB" w:rsidRPr="00DD64C8" w:rsidRDefault="00950FDB" w:rsidP="00950FDB">
      <w:pPr>
        <w:pStyle w:val="Heading2"/>
      </w:pPr>
      <w:bookmarkStart w:id="41" w:name="_Toc19626124"/>
      <w:bookmarkStart w:id="42" w:name="_Toc22559169"/>
      <w:r w:rsidRPr="00DD64C8">
        <w:t>Error Messages</w:t>
      </w:r>
      <w:bookmarkEnd w:id="41"/>
      <w:bookmarkEnd w:id="42"/>
    </w:p>
    <w:p w14:paraId="750C36B3" w14:textId="3C9B3653" w:rsidR="00950FDB" w:rsidRPr="00DD64C8" w:rsidRDefault="006F094A" w:rsidP="006F094A">
      <w:pPr>
        <w:pStyle w:val="ListParagraph"/>
        <w:numPr>
          <w:ilvl w:val="0"/>
          <w:numId w:val="7"/>
        </w:numPr>
      </w:pPr>
      <w:r>
        <w:t>TWS</w:t>
      </w:r>
      <w:r w:rsidR="00950FDB" w:rsidRPr="00DD64C8">
        <w:t xml:space="preserve"> Jobs –</w:t>
      </w:r>
      <w:r>
        <w:t xml:space="preserve"> IBM supports the TWS jobs for DIP processes currently.</w:t>
      </w:r>
    </w:p>
    <w:p w14:paraId="709B793F" w14:textId="77777777" w:rsidR="00950FDB" w:rsidRPr="00DD64C8" w:rsidRDefault="00950FDB" w:rsidP="00950FDB">
      <w:pPr>
        <w:pStyle w:val="Heading2"/>
      </w:pPr>
      <w:bookmarkStart w:id="43" w:name="_Toc19626125"/>
      <w:bookmarkStart w:id="44" w:name="_Toc22559170"/>
      <w:r w:rsidRPr="00DD64C8">
        <w:t>Health Checks</w:t>
      </w:r>
      <w:bookmarkEnd w:id="43"/>
      <w:bookmarkEnd w:id="44"/>
    </w:p>
    <w:p w14:paraId="1787486C" w14:textId="77777777" w:rsidR="00950FDB" w:rsidRDefault="00950FDB" w:rsidP="00950FDB">
      <w:r>
        <w:t xml:space="preserve">There are no known health checks currently in place.  </w:t>
      </w:r>
    </w:p>
    <w:p w14:paraId="3BF20551" w14:textId="77777777" w:rsidR="00950FDB" w:rsidRPr="00B344EE" w:rsidRDefault="00950FDB" w:rsidP="00950FDB"/>
    <w:p w14:paraId="4EC2C31A" w14:textId="77777777" w:rsidR="00950FDB" w:rsidRDefault="00950FDB" w:rsidP="00950FDB">
      <w:pPr>
        <w:pStyle w:val="Heading1"/>
      </w:pPr>
      <w:bookmarkStart w:id="45" w:name="_Toc19626126"/>
      <w:bookmarkStart w:id="46" w:name="_Toc22559171"/>
      <w:r>
        <w:t>Operational Tasks</w:t>
      </w:r>
      <w:bookmarkEnd w:id="45"/>
      <w:bookmarkEnd w:id="46"/>
    </w:p>
    <w:p w14:paraId="20C38BA6" w14:textId="77777777" w:rsidR="00950FDB" w:rsidRDefault="00950FDB" w:rsidP="00950FDB">
      <w:pPr>
        <w:pStyle w:val="Heading2"/>
      </w:pPr>
      <w:bookmarkStart w:id="47" w:name="_Toc19626127"/>
      <w:bookmarkStart w:id="48" w:name="_Toc22559172"/>
      <w:r>
        <w:t>Deployment</w:t>
      </w:r>
      <w:bookmarkEnd w:id="47"/>
      <w:bookmarkEnd w:id="48"/>
    </w:p>
    <w:p w14:paraId="08D1128F" w14:textId="5065674C" w:rsidR="00950FDB" w:rsidRPr="00DD64C8" w:rsidRDefault="00F3383D" w:rsidP="00950FDB">
      <w:pPr>
        <w:pStyle w:val="ListParagraph"/>
        <w:numPr>
          <w:ilvl w:val="0"/>
          <w:numId w:val="8"/>
        </w:numPr>
      </w:pPr>
      <w:r>
        <w:t>Metadata changes</w:t>
      </w:r>
      <w:r w:rsidR="00950FDB">
        <w:t xml:space="preserve"> – </w:t>
      </w:r>
      <w:r>
        <w:t xml:space="preserve">Update the metadata accordingly, share it with IBM support. Create LOPS ticket and get the estimation from IBM. Create CR in </w:t>
      </w:r>
      <w:proofErr w:type="spellStart"/>
      <w:r>
        <w:t>ivanti</w:t>
      </w:r>
      <w:proofErr w:type="spellEnd"/>
      <w:r>
        <w:t>, get it approved in GCAB and share the implementation plan with IBM. Coordinate the changes on the deployment day.</w:t>
      </w:r>
    </w:p>
    <w:p w14:paraId="57C1B4B7" w14:textId="77777777" w:rsidR="00950FDB" w:rsidRPr="00DD64C8" w:rsidRDefault="00950FDB" w:rsidP="00950FDB"/>
    <w:p w14:paraId="3D3EB63C" w14:textId="5D4829C7" w:rsidR="00950FDB" w:rsidRPr="00DE330F" w:rsidRDefault="003F04B4" w:rsidP="00950FDB">
      <w:pPr>
        <w:pStyle w:val="ListParagraph"/>
        <w:numPr>
          <w:ilvl w:val="0"/>
          <w:numId w:val="8"/>
        </w:numPr>
      </w:pPr>
      <w:r>
        <w:t>TWS schedule changes</w:t>
      </w:r>
      <w:r w:rsidR="00950FDB" w:rsidRPr="00DD64C8">
        <w:t xml:space="preserve"> – </w:t>
      </w:r>
      <w:r>
        <w:t xml:space="preserve">Create LOPS to IBM team and share the TWS schedule changes required. Create CR in </w:t>
      </w:r>
      <w:proofErr w:type="spellStart"/>
      <w:r>
        <w:t>ivanti</w:t>
      </w:r>
      <w:proofErr w:type="spellEnd"/>
      <w:r>
        <w:t>, get it approved in GCAB and share the implementation plan with IBM. Coordinate the implementation.</w:t>
      </w:r>
    </w:p>
    <w:p w14:paraId="29E1E8E6" w14:textId="77777777" w:rsidR="00950FDB" w:rsidRPr="00DE330F" w:rsidRDefault="00950FDB" w:rsidP="00950FDB"/>
    <w:p w14:paraId="5AB095DF" w14:textId="77777777" w:rsidR="00950FDB" w:rsidRPr="00796A10" w:rsidRDefault="00950FDB" w:rsidP="00950FDB"/>
    <w:p w14:paraId="43726F71" w14:textId="77777777" w:rsidR="00950FDB" w:rsidRDefault="00950FDB" w:rsidP="00950FDB">
      <w:pPr>
        <w:pStyle w:val="Heading1"/>
      </w:pPr>
      <w:bookmarkStart w:id="49" w:name="_Toc19626128"/>
      <w:bookmarkStart w:id="50" w:name="_Toc22559173"/>
      <w:r>
        <w:t>Failure and Recovery Procedures</w:t>
      </w:r>
      <w:bookmarkEnd w:id="49"/>
      <w:bookmarkEnd w:id="50"/>
    </w:p>
    <w:p w14:paraId="182A1D51" w14:textId="77777777" w:rsidR="00950FDB" w:rsidRDefault="00950FDB" w:rsidP="00950FDB">
      <w:pPr>
        <w:pStyle w:val="Heading2"/>
      </w:pPr>
      <w:bookmarkStart w:id="51" w:name="_Toc19626129"/>
      <w:bookmarkStart w:id="52" w:name="_Toc22559174"/>
      <w:r>
        <w:t>Troubleshooting</w:t>
      </w:r>
      <w:bookmarkEnd w:id="51"/>
      <w:bookmarkEnd w:id="52"/>
    </w:p>
    <w:p w14:paraId="185DCBDA" w14:textId="6B0DD5C1" w:rsidR="00950FDB" w:rsidRPr="00B532B4" w:rsidRDefault="00A9170F" w:rsidP="00A9170F">
      <w:pPr>
        <w:pStyle w:val="ListParagraph"/>
        <w:numPr>
          <w:ilvl w:val="0"/>
          <w:numId w:val="8"/>
        </w:numPr>
      </w:pPr>
      <w:r>
        <w:t>TWS</w:t>
      </w:r>
      <w:r w:rsidR="00950FDB" w:rsidRPr="00DD64C8">
        <w:t xml:space="preserve"> Jobs –</w:t>
      </w:r>
      <w:r w:rsidR="00AC401A">
        <w:t xml:space="preserve"> IBM team to triage the issue and provide fixes. Any changes to the process should go through normal Ascena change management process</w:t>
      </w:r>
    </w:p>
    <w:p w14:paraId="61622E4E" w14:textId="77777777" w:rsidR="00950FDB" w:rsidRDefault="00950FDB" w:rsidP="00950FDB">
      <w:pPr>
        <w:pStyle w:val="Heading1"/>
      </w:pPr>
      <w:bookmarkStart w:id="53" w:name="_Toc19626130"/>
      <w:bookmarkStart w:id="54" w:name="_Toc22559175"/>
      <w:r>
        <w:t>Contact Details</w:t>
      </w:r>
      <w:bookmarkEnd w:id="53"/>
      <w:bookmarkEnd w:id="54"/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1"/>
        <w:gridCol w:w="3103"/>
        <w:gridCol w:w="3103"/>
        <w:gridCol w:w="3103"/>
      </w:tblGrid>
      <w:tr w:rsidR="00950FDB" w:rsidRPr="008F5DF9" w14:paraId="3291C278" w14:textId="77777777" w:rsidTr="00464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93"/>
          <w:tblHeader/>
        </w:trPr>
        <w:tc>
          <w:tcPr>
            <w:tcW w:w="686" w:type="pct"/>
            <w:shd w:val="clear" w:color="auto" w:fill="B8CCE4"/>
          </w:tcPr>
          <w:p w14:paraId="0E974473" w14:textId="77777777" w:rsidR="00950FDB" w:rsidRPr="008F5DF9" w:rsidRDefault="00950FDB" w:rsidP="004647CE">
            <w:pPr>
              <w:spacing w:before="60" w:after="60"/>
              <w:rPr>
                <w:color w:val="auto"/>
              </w:rPr>
            </w:pPr>
            <w:r>
              <w:rPr>
                <w:color w:val="auto"/>
              </w:rPr>
              <w:t>Contact</w:t>
            </w:r>
          </w:p>
        </w:tc>
        <w:tc>
          <w:tcPr>
            <w:tcW w:w="1438" w:type="pct"/>
            <w:shd w:val="clear" w:color="auto" w:fill="B8CCE4"/>
          </w:tcPr>
          <w:p w14:paraId="5C29A8A6" w14:textId="77777777" w:rsidR="00950FDB" w:rsidRPr="008F5DF9" w:rsidRDefault="00950FDB" w:rsidP="004647CE">
            <w:pPr>
              <w:spacing w:before="60" w:after="60"/>
              <w:rPr>
                <w:color w:val="auto"/>
              </w:rPr>
            </w:pPr>
            <w:r>
              <w:rPr>
                <w:color w:val="auto"/>
              </w:rPr>
              <w:t>Role</w:t>
            </w:r>
          </w:p>
        </w:tc>
        <w:tc>
          <w:tcPr>
            <w:tcW w:w="1438" w:type="pct"/>
            <w:shd w:val="clear" w:color="auto" w:fill="B8CCE4"/>
          </w:tcPr>
          <w:p w14:paraId="4537BCF9" w14:textId="77777777" w:rsidR="00950FDB" w:rsidRPr="008F5DF9" w:rsidRDefault="00950FDB" w:rsidP="004647CE">
            <w:pPr>
              <w:spacing w:before="60" w:after="60"/>
            </w:pPr>
            <w:r>
              <w:rPr>
                <w:color w:val="auto"/>
              </w:rPr>
              <w:t>Email</w:t>
            </w:r>
          </w:p>
        </w:tc>
        <w:tc>
          <w:tcPr>
            <w:tcW w:w="1438" w:type="pct"/>
            <w:shd w:val="clear" w:color="auto" w:fill="B8CCE4"/>
          </w:tcPr>
          <w:p w14:paraId="0659800A" w14:textId="77777777" w:rsidR="00950FDB" w:rsidRDefault="00950FDB" w:rsidP="004647CE">
            <w:pPr>
              <w:spacing w:before="60" w:after="60"/>
            </w:pPr>
            <w:r w:rsidRPr="000B08DA">
              <w:rPr>
                <w:color w:val="auto"/>
              </w:rPr>
              <w:t>Phone</w:t>
            </w:r>
          </w:p>
        </w:tc>
      </w:tr>
      <w:tr w:rsidR="00950FDB" w14:paraId="2CDD7A5D" w14:textId="77777777" w:rsidTr="004647CE">
        <w:trPr>
          <w:cantSplit/>
          <w:trHeight w:val="355"/>
        </w:trPr>
        <w:tc>
          <w:tcPr>
            <w:tcW w:w="686" w:type="pct"/>
          </w:tcPr>
          <w:p w14:paraId="3C22613F" w14:textId="77777777" w:rsidR="00950FDB" w:rsidRDefault="00950FDB" w:rsidP="004647CE">
            <w:pPr>
              <w:spacing w:before="60" w:after="60"/>
            </w:pPr>
            <w:r>
              <w:t>IBM Prod Support Team</w:t>
            </w:r>
          </w:p>
        </w:tc>
        <w:tc>
          <w:tcPr>
            <w:tcW w:w="1438" w:type="pct"/>
          </w:tcPr>
          <w:p w14:paraId="0DF990A5" w14:textId="5BF1BF5D" w:rsidR="00950FDB" w:rsidRDefault="00950FDB" w:rsidP="009A420E">
            <w:pPr>
              <w:spacing w:before="60" w:after="60"/>
            </w:pPr>
            <w:r>
              <w:t xml:space="preserve">Maintains and monitors </w:t>
            </w:r>
            <w:r w:rsidR="009A420E">
              <w:t>the DIP process</w:t>
            </w:r>
            <w:r w:rsidR="006F094A">
              <w:t xml:space="preserve"> </w:t>
            </w:r>
          </w:p>
        </w:tc>
        <w:tc>
          <w:tcPr>
            <w:tcW w:w="1438" w:type="pct"/>
          </w:tcPr>
          <w:p w14:paraId="3A2ECCDA" w14:textId="77777777" w:rsidR="00950FDB" w:rsidRPr="00705CD7" w:rsidRDefault="00731418" w:rsidP="004647CE">
            <w:pPr>
              <w:spacing w:before="60" w:after="60"/>
            </w:pPr>
            <w:hyperlink r:id="rId21" w:history="1">
              <w:r w:rsidR="00950FDB" w:rsidRPr="00034C6D">
                <w:rPr>
                  <w:rStyle w:val="Hyperlink"/>
                </w:rPr>
                <w:t>ascprod@in.ibm.com</w:t>
              </w:r>
            </w:hyperlink>
          </w:p>
        </w:tc>
        <w:tc>
          <w:tcPr>
            <w:tcW w:w="1438" w:type="pct"/>
          </w:tcPr>
          <w:p w14:paraId="3075A8E7" w14:textId="77777777" w:rsidR="00950FDB" w:rsidRDefault="00950FDB" w:rsidP="004647CE">
            <w:pPr>
              <w:spacing w:before="60" w:after="60"/>
            </w:pPr>
            <w:r>
              <w:t>N/A</w:t>
            </w:r>
          </w:p>
        </w:tc>
      </w:tr>
    </w:tbl>
    <w:p w14:paraId="5F361712" w14:textId="77777777" w:rsidR="00950FDB" w:rsidRPr="000B08DA" w:rsidRDefault="00950FDB" w:rsidP="00950FDB"/>
    <w:p w14:paraId="391FE3DB" w14:textId="77777777" w:rsidR="00950FDB" w:rsidRDefault="00950FDB" w:rsidP="00950FDB">
      <w:pPr>
        <w:pStyle w:val="Heading1"/>
      </w:pPr>
      <w:bookmarkStart w:id="55" w:name="_Toc532400146"/>
      <w:bookmarkStart w:id="56" w:name="_Toc532400456"/>
      <w:bookmarkStart w:id="57" w:name="_Toc532400566"/>
      <w:bookmarkStart w:id="58" w:name="_Toc532401073"/>
      <w:bookmarkStart w:id="59" w:name="_Toc19626131"/>
      <w:bookmarkStart w:id="60" w:name="_Toc22559176"/>
      <w:r>
        <w:t>Additional Document References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"/>
        <w:gridCol w:w="2559"/>
        <w:gridCol w:w="4881"/>
        <w:gridCol w:w="2903"/>
      </w:tblGrid>
      <w:tr w:rsidR="00950FDB" w:rsidRPr="008F5DF9" w14:paraId="47F81D34" w14:textId="77777777" w:rsidTr="00464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93"/>
          <w:tblHeader/>
        </w:trPr>
        <w:tc>
          <w:tcPr>
            <w:tcW w:w="207" w:type="pct"/>
            <w:shd w:val="clear" w:color="auto" w:fill="B8CCE4"/>
          </w:tcPr>
          <w:p w14:paraId="17752BFE" w14:textId="77777777" w:rsidR="00950FDB" w:rsidRPr="008F5DF9" w:rsidRDefault="00950FDB" w:rsidP="004647CE">
            <w:pPr>
              <w:spacing w:before="60" w:after="60"/>
              <w:jc w:val="center"/>
              <w:rPr>
                <w:color w:val="auto"/>
              </w:rPr>
            </w:pPr>
            <w:r w:rsidRPr="008F5DF9">
              <w:rPr>
                <w:color w:val="auto"/>
              </w:rPr>
              <w:t>#</w:t>
            </w:r>
          </w:p>
        </w:tc>
        <w:tc>
          <w:tcPr>
            <w:tcW w:w="1186" w:type="pct"/>
            <w:shd w:val="clear" w:color="auto" w:fill="B8CCE4"/>
          </w:tcPr>
          <w:p w14:paraId="0525642D" w14:textId="77777777" w:rsidR="00950FDB" w:rsidRPr="008F5DF9" w:rsidRDefault="00950FDB" w:rsidP="004647CE">
            <w:pPr>
              <w:spacing w:before="60" w:after="60"/>
              <w:rPr>
                <w:color w:val="auto"/>
              </w:rPr>
            </w:pPr>
            <w:r w:rsidRPr="008F5DF9">
              <w:rPr>
                <w:color w:val="auto"/>
              </w:rPr>
              <w:t>Document Name</w:t>
            </w:r>
          </w:p>
        </w:tc>
        <w:tc>
          <w:tcPr>
            <w:tcW w:w="2262" w:type="pct"/>
            <w:shd w:val="clear" w:color="auto" w:fill="B8CCE4"/>
          </w:tcPr>
          <w:p w14:paraId="0680CEF8" w14:textId="77777777" w:rsidR="00950FDB" w:rsidRPr="008F5DF9" w:rsidRDefault="00950FDB" w:rsidP="004647CE">
            <w:pPr>
              <w:spacing w:before="60" w:after="60"/>
              <w:rPr>
                <w:color w:val="auto"/>
              </w:rPr>
            </w:pPr>
            <w:r w:rsidRPr="008F5DF9">
              <w:rPr>
                <w:color w:val="auto"/>
              </w:rPr>
              <w:t>Document Link</w:t>
            </w:r>
          </w:p>
        </w:tc>
        <w:tc>
          <w:tcPr>
            <w:tcW w:w="1345" w:type="pct"/>
            <w:shd w:val="clear" w:color="auto" w:fill="B8CCE4"/>
          </w:tcPr>
          <w:p w14:paraId="1690B18D" w14:textId="77777777" w:rsidR="00950FDB" w:rsidRPr="008F5DF9" w:rsidRDefault="00950FDB" w:rsidP="004647CE">
            <w:pPr>
              <w:spacing w:before="60" w:after="60"/>
            </w:pPr>
            <w:r w:rsidRPr="004146DC">
              <w:rPr>
                <w:color w:val="auto"/>
              </w:rPr>
              <w:t>Notes</w:t>
            </w:r>
          </w:p>
        </w:tc>
      </w:tr>
      <w:tr w:rsidR="00950FDB" w14:paraId="1B949955" w14:textId="77777777" w:rsidTr="004647CE">
        <w:trPr>
          <w:cantSplit/>
        </w:trPr>
        <w:tc>
          <w:tcPr>
            <w:tcW w:w="207" w:type="pct"/>
          </w:tcPr>
          <w:p w14:paraId="14852976" w14:textId="77777777" w:rsidR="00950FDB" w:rsidRDefault="00950FDB" w:rsidP="004647CE">
            <w:pPr>
              <w:spacing w:before="60" w:after="60"/>
              <w:jc w:val="center"/>
            </w:pPr>
            <w:r>
              <w:t>1.</w:t>
            </w:r>
          </w:p>
        </w:tc>
        <w:tc>
          <w:tcPr>
            <w:tcW w:w="1186" w:type="pct"/>
          </w:tcPr>
          <w:p w14:paraId="539457FA" w14:textId="77777777" w:rsidR="00950FDB" w:rsidRPr="00E01291" w:rsidRDefault="00950FDB" w:rsidP="004647CE">
            <w:pPr>
              <w:pStyle w:val="TableTextExpanded"/>
              <w:rPr>
                <w:rFonts w:cs="Times New Roman"/>
                <w:szCs w:val="18"/>
              </w:rPr>
            </w:pPr>
            <w:r w:rsidRPr="006110D6">
              <w:rPr>
                <w:sz w:val="20"/>
                <w:szCs w:val="18"/>
              </w:rPr>
              <w:t>EFT Transmission to Edge Node - File and Data Orchestration.xlsx</w:t>
            </w:r>
          </w:p>
        </w:tc>
        <w:tc>
          <w:tcPr>
            <w:tcW w:w="2262" w:type="pct"/>
          </w:tcPr>
          <w:p w14:paraId="7CFFEFED" w14:textId="77777777" w:rsidR="00950FDB" w:rsidRPr="002975B9" w:rsidRDefault="00731418" w:rsidP="004647CE">
            <w:pPr>
              <w:pStyle w:val="PlainText"/>
              <w:rPr>
                <w:rFonts w:asciiTheme="minorHAnsi" w:hAnsiTheme="minorHAnsi" w:cstheme="minorHAnsi"/>
                <w:sz w:val="20"/>
              </w:rPr>
            </w:pPr>
            <w:hyperlink r:id="rId22" w:history="1">
              <w:r w:rsidR="00950FDB" w:rsidRPr="002975B9">
                <w:rPr>
                  <w:rStyle w:val="Hyperlink"/>
                  <w:rFonts w:asciiTheme="minorHAnsi" w:hAnsiTheme="minorHAnsi" w:cstheme="minorHAnsi"/>
                  <w:sz w:val="20"/>
                </w:rPr>
                <w:t>http://epm01/sites/IT_Sites/EnterprisData_Lake_Operations/Shared%20Documents/Operation%20Manuals/EFT%20Transmission%20to%20Edge%20Node%20-%20File%20and%20Data%20Orchestration.xlsx</w:t>
              </w:r>
            </w:hyperlink>
          </w:p>
          <w:p w14:paraId="01A45CB3" w14:textId="77777777" w:rsidR="00950FDB" w:rsidRPr="00E01291" w:rsidRDefault="00950FDB" w:rsidP="004647CE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345" w:type="pct"/>
          </w:tcPr>
          <w:p w14:paraId="1984ED69" w14:textId="77777777" w:rsidR="00950FDB" w:rsidRPr="00E01291" w:rsidRDefault="00950FDB" w:rsidP="004647CE">
            <w:pPr>
              <w:spacing w:before="60" w:after="60"/>
              <w:rPr>
                <w:sz w:val="16"/>
                <w:szCs w:val="16"/>
              </w:rPr>
            </w:pPr>
            <w:r w:rsidRPr="00502C25">
              <w:t xml:space="preserve">This spreadsheet contains a list of ALL files transmitted to the EDL edge node along with details on the EFT jobs, Control-M jobs, </w:t>
            </w:r>
            <w:proofErr w:type="spellStart"/>
            <w:r w:rsidRPr="00502C25">
              <w:t>Hygeine</w:t>
            </w:r>
            <w:proofErr w:type="spellEnd"/>
            <w:r w:rsidRPr="00502C25">
              <w:t xml:space="preserve"> processes, and TWS jobs associated.</w:t>
            </w:r>
            <w:r>
              <w:t xml:space="preserve">  </w:t>
            </w:r>
          </w:p>
        </w:tc>
      </w:tr>
      <w:tr w:rsidR="00950FDB" w14:paraId="127E050C" w14:textId="77777777" w:rsidTr="004647CE">
        <w:trPr>
          <w:cantSplit/>
        </w:trPr>
        <w:tc>
          <w:tcPr>
            <w:tcW w:w="207" w:type="pct"/>
          </w:tcPr>
          <w:p w14:paraId="2ECB1C19" w14:textId="77777777" w:rsidR="00950FDB" w:rsidRDefault="00950FDB" w:rsidP="004647CE">
            <w:pPr>
              <w:spacing w:before="60" w:after="60"/>
              <w:jc w:val="center"/>
            </w:pPr>
            <w:r>
              <w:t>2.</w:t>
            </w:r>
          </w:p>
        </w:tc>
        <w:tc>
          <w:tcPr>
            <w:tcW w:w="1186" w:type="pct"/>
          </w:tcPr>
          <w:p w14:paraId="4101AE7B" w14:textId="15BD65AE" w:rsidR="00950FDB" w:rsidRPr="00145FC3" w:rsidRDefault="00363EA6" w:rsidP="004647CE">
            <w:pPr>
              <w:spacing w:before="60" w:after="60"/>
              <w:rPr>
                <w:highlight w:val="yellow"/>
              </w:rPr>
            </w:pPr>
            <w:r w:rsidRPr="00363EA6">
              <w:t>Data Ingestion to EDL Staging with IBM DIP - TWS-</w:t>
            </w:r>
            <w:proofErr w:type="spellStart"/>
            <w:r w:rsidRPr="00363EA6">
              <w:t>Job_Schedule</w:t>
            </w:r>
            <w:proofErr w:type="spellEnd"/>
            <w:r w:rsidRPr="00363EA6">
              <w:t>-Ascena Retail</w:t>
            </w:r>
            <w:r w:rsidR="00F90467">
              <w:t>.xlsx</w:t>
            </w:r>
          </w:p>
        </w:tc>
        <w:tc>
          <w:tcPr>
            <w:tcW w:w="2262" w:type="pct"/>
          </w:tcPr>
          <w:p w14:paraId="2AAFABC2" w14:textId="77777777" w:rsidR="00731418" w:rsidRPr="00731418" w:rsidRDefault="00731418" w:rsidP="00731418">
            <w:pPr>
              <w:pStyle w:val="PlainText"/>
              <w:rPr>
                <w:rFonts w:asciiTheme="minorHAnsi" w:hAnsiTheme="minorHAnsi" w:cstheme="minorHAnsi"/>
                <w:sz w:val="20"/>
              </w:rPr>
            </w:pPr>
            <w:hyperlink r:id="rId23" w:history="1">
              <w:r w:rsidRPr="00731418">
                <w:rPr>
                  <w:rStyle w:val="Hyperlink"/>
                  <w:rFonts w:asciiTheme="minorHAnsi" w:hAnsiTheme="minorHAnsi" w:cstheme="minorHAnsi"/>
                  <w:sz w:val="20"/>
                </w:rPr>
                <w:t>http://epm01/sites/IT_Sites/EnterprisData_Lake_Operations/Shared%20Documents/Operation%20Manuals/Data%20Ingestion%20to%20EDL%20Staging%20with%20IBM%20DIP%20Documents/Data%20Ingestion%20to%20EDL%20Staging%20with%20IBM%20DIP%20-%20TWS-Job_Schedule-Ascena%20Retail.xlsx</w:t>
              </w:r>
            </w:hyperlink>
          </w:p>
          <w:p w14:paraId="334D83F5" w14:textId="77777777" w:rsidR="00950FDB" w:rsidRPr="009B5A59" w:rsidRDefault="00950FDB" w:rsidP="00731418">
            <w:pPr>
              <w:pStyle w:val="PlainText"/>
              <w:rPr>
                <w:highlight w:val="yellow"/>
              </w:rPr>
            </w:pPr>
          </w:p>
        </w:tc>
        <w:tc>
          <w:tcPr>
            <w:tcW w:w="1345" w:type="pct"/>
          </w:tcPr>
          <w:p w14:paraId="3FCC0F91" w14:textId="7EC67185" w:rsidR="00950FDB" w:rsidRPr="009B5A59" w:rsidRDefault="00731418" w:rsidP="004647CE">
            <w:pPr>
              <w:spacing w:before="60" w:after="60"/>
              <w:rPr>
                <w:highlight w:val="yellow"/>
              </w:rPr>
            </w:pPr>
            <w:r w:rsidRPr="00731418">
              <w:t xml:space="preserve">List of TWS jobs.  </w:t>
            </w:r>
          </w:p>
        </w:tc>
      </w:tr>
      <w:tr w:rsidR="00950FDB" w14:paraId="54173A4B" w14:textId="77777777" w:rsidTr="004647CE">
        <w:trPr>
          <w:cantSplit/>
        </w:trPr>
        <w:tc>
          <w:tcPr>
            <w:tcW w:w="207" w:type="pct"/>
          </w:tcPr>
          <w:p w14:paraId="079448E6" w14:textId="77777777" w:rsidR="00950FDB" w:rsidRDefault="00950FDB" w:rsidP="004647CE">
            <w:pPr>
              <w:spacing w:before="60" w:after="60"/>
              <w:jc w:val="center"/>
            </w:pPr>
            <w:r>
              <w:t>3.</w:t>
            </w:r>
          </w:p>
        </w:tc>
        <w:tc>
          <w:tcPr>
            <w:tcW w:w="1186" w:type="pct"/>
          </w:tcPr>
          <w:p w14:paraId="5EBD411F" w14:textId="2CE09E18" w:rsidR="00950FDB" w:rsidRPr="00145FC3" w:rsidRDefault="00B35C74" w:rsidP="004647CE">
            <w:pPr>
              <w:spacing w:before="60" w:after="60"/>
              <w:rPr>
                <w:highlight w:val="yellow"/>
              </w:rPr>
            </w:pPr>
            <w:r w:rsidRPr="00B35C74">
              <w:t>IBM - Operations Manual Document</w:t>
            </w:r>
            <w:r>
              <w:t>.docx</w:t>
            </w:r>
          </w:p>
        </w:tc>
        <w:tc>
          <w:tcPr>
            <w:tcW w:w="2262" w:type="pct"/>
          </w:tcPr>
          <w:p w14:paraId="1D782A7D" w14:textId="5A93F1D5" w:rsidR="00B35C74" w:rsidRPr="00731418" w:rsidRDefault="00731418" w:rsidP="00B35C74">
            <w:pPr>
              <w:pStyle w:val="PlainText"/>
              <w:rPr>
                <w:rFonts w:asciiTheme="minorHAnsi" w:hAnsiTheme="minorHAnsi" w:cstheme="minorHAnsi"/>
                <w:highlight w:val="yellow"/>
              </w:rPr>
            </w:pPr>
            <w:hyperlink r:id="rId24" w:history="1">
              <w:r w:rsidR="00B35C74" w:rsidRPr="00731418">
                <w:rPr>
                  <w:rStyle w:val="Hyperlink"/>
                  <w:rFonts w:asciiTheme="minorHAnsi" w:hAnsiTheme="minorHAnsi" w:cstheme="minorHAnsi"/>
                  <w:sz w:val="20"/>
                </w:rPr>
                <w:t>http://epm01/sites/IT_Sites/EnterprisData_Lake_Operations/Shared%20Documents/Operation%20Manuals/Reviewed%20and%20Approved/IBM%20-%20Operations%20Manual%20Document.docx</w:t>
              </w:r>
            </w:hyperlink>
          </w:p>
        </w:tc>
        <w:tc>
          <w:tcPr>
            <w:tcW w:w="1345" w:type="pct"/>
          </w:tcPr>
          <w:p w14:paraId="2602CA4A" w14:textId="283F033D" w:rsidR="00950FDB" w:rsidRDefault="00950FDB" w:rsidP="004647CE">
            <w:pPr>
              <w:spacing w:before="60" w:after="60"/>
              <w:rPr>
                <w:highlight w:val="yellow"/>
              </w:rPr>
            </w:pPr>
          </w:p>
        </w:tc>
      </w:tr>
      <w:tr w:rsidR="00950FDB" w14:paraId="583DF284" w14:textId="77777777" w:rsidTr="004647CE">
        <w:trPr>
          <w:cantSplit/>
        </w:trPr>
        <w:tc>
          <w:tcPr>
            <w:tcW w:w="207" w:type="pct"/>
          </w:tcPr>
          <w:p w14:paraId="1A243F0B" w14:textId="77777777" w:rsidR="00950FDB" w:rsidRDefault="00950FDB" w:rsidP="004647CE">
            <w:pPr>
              <w:spacing w:before="60" w:after="60"/>
              <w:jc w:val="center"/>
            </w:pPr>
            <w:r>
              <w:t>4.</w:t>
            </w:r>
          </w:p>
        </w:tc>
        <w:tc>
          <w:tcPr>
            <w:tcW w:w="1186" w:type="pct"/>
          </w:tcPr>
          <w:p w14:paraId="7B933CC5" w14:textId="526005A6" w:rsidR="00950FDB" w:rsidRPr="00407C69" w:rsidRDefault="00522911" w:rsidP="004647CE">
            <w:pPr>
              <w:spacing w:before="60" w:after="60"/>
              <w:rPr>
                <w:highlight w:val="yellow"/>
              </w:rPr>
            </w:pPr>
            <w:r w:rsidRPr="00522911">
              <w:t xml:space="preserve">IBM </w:t>
            </w:r>
            <w:proofErr w:type="spellStart"/>
            <w:r w:rsidRPr="00522911">
              <w:t>Reqs</w:t>
            </w:r>
            <w:proofErr w:type="spellEnd"/>
            <w:r w:rsidRPr="00522911">
              <w:t xml:space="preserve"> Spreadsheet - Format(with sample data)</w:t>
            </w:r>
            <w:r>
              <w:t>.xlsx</w:t>
            </w:r>
          </w:p>
        </w:tc>
        <w:tc>
          <w:tcPr>
            <w:tcW w:w="2262" w:type="pct"/>
          </w:tcPr>
          <w:p w14:paraId="5A8F3F1C" w14:textId="4BF95CD2" w:rsidR="00522911" w:rsidRPr="003E472B" w:rsidRDefault="00731418" w:rsidP="00522911">
            <w:pPr>
              <w:pStyle w:val="PlainText"/>
              <w:rPr>
                <w:rFonts w:asciiTheme="minorHAnsi" w:hAnsiTheme="minorHAnsi" w:cstheme="minorHAnsi"/>
                <w:highlight w:val="yellow"/>
              </w:rPr>
            </w:pPr>
            <w:hyperlink r:id="rId25" w:history="1">
              <w:r w:rsidR="00522911" w:rsidRPr="00D42B55">
                <w:rPr>
                  <w:rStyle w:val="Hyperlink"/>
                  <w:rFonts w:asciiTheme="minorHAnsi" w:hAnsiTheme="minorHAnsi" w:cstheme="minorHAnsi"/>
                </w:rPr>
                <w:t>http://epm01/sites/IT_Sites/EnterprisData_Lake_Operations/Shared%20Documents/Operation%20Manuals/IBM%20Reqs%20Spreadsheet%20-%20Format(with%20sample%20data).xlsx</w:t>
              </w:r>
            </w:hyperlink>
          </w:p>
        </w:tc>
        <w:tc>
          <w:tcPr>
            <w:tcW w:w="1345" w:type="pct"/>
          </w:tcPr>
          <w:p w14:paraId="44750497" w14:textId="7A99ACC8" w:rsidR="00950FDB" w:rsidRPr="00522911" w:rsidRDefault="00522911" w:rsidP="004647CE">
            <w:pPr>
              <w:spacing w:before="60" w:after="60"/>
              <w:rPr>
                <w:highlight w:val="yellow"/>
              </w:rPr>
            </w:pPr>
            <w:r w:rsidRPr="00522911">
              <w:t>Metadata sheet model</w:t>
            </w:r>
          </w:p>
        </w:tc>
      </w:tr>
      <w:tr w:rsidR="00950FDB" w14:paraId="6557FC05" w14:textId="77777777" w:rsidTr="004647CE">
        <w:trPr>
          <w:cantSplit/>
        </w:trPr>
        <w:tc>
          <w:tcPr>
            <w:tcW w:w="207" w:type="pct"/>
          </w:tcPr>
          <w:p w14:paraId="5B8D8DBD" w14:textId="77777777" w:rsidR="00950FDB" w:rsidRDefault="00950FDB" w:rsidP="004647CE">
            <w:pPr>
              <w:spacing w:before="60" w:after="60"/>
              <w:jc w:val="center"/>
            </w:pPr>
            <w:r>
              <w:t>5.</w:t>
            </w:r>
          </w:p>
        </w:tc>
        <w:tc>
          <w:tcPr>
            <w:tcW w:w="1186" w:type="pct"/>
          </w:tcPr>
          <w:p w14:paraId="6083790E" w14:textId="7F9D8A4A" w:rsidR="00950FDB" w:rsidRPr="00407C69" w:rsidRDefault="007530CF" w:rsidP="004647CE">
            <w:pPr>
              <w:spacing w:before="60" w:after="60"/>
              <w:rPr>
                <w:highlight w:val="yellow"/>
              </w:rPr>
            </w:pPr>
            <w:r w:rsidRPr="007530CF">
              <w:t xml:space="preserve">Data ingestion to EDL Staging with IBM DIP - Process </w:t>
            </w:r>
            <w:proofErr w:type="spellStart"/>
            <w:r w:rsidRPr="007530CF">
              <w:t>flow</w:t>
            </w:r>
            <w:r>
              <w:t>.vsdx</w:t>
            </w:r>
            <w:proofErr w:type="spellEnd"/>
          </w:p>
        </w:tc>
        <w:tc>
          <w:tcPr>
            <w:tcW w:w="2262" w:type="pct"/>
          </w:tcPr>
          <w:p w14:paraId="2EC7EF6B" w14:textId="6294A20A" w:rsidR="007530CF" w:rsidRPr="009B5A59" w:rsidRDefault="00731418" w:rsidP="007530CF">
            <w:pPr>
              <w:spacing w:before="60" w:after="60"/>
              <w:rPr>
                <w:highlight w:val="yellow"/>
              </w:rPr>
            </w:pPr>
            <w:hyperlink r:id="rId26" w:history="1">
              <w:r w:rsidR="007530CF" w:rsidRPr="0066579E">
                <w:rPr>
                  <w:rStyle w:val="Hyperlink"/>
                </w:rPr>
                <w:t>http://epm01/sites/IT_Sites/EnterprisData_Lake_Operations/Shared%20Documents/Operation%20Manuals/Data%20ingestion%20to%20EDL%20Staging%20with%20IBM%20DIP%20-%20Process%20flow.vsdx</w:t>
              </w:r>
            </w:hyperlink>
          </w:p>
        </w:tc>
        <w:tc>
          <w:tcPr>
            <w:tcW w:w="1345" w:type="pct"/>
          </w:tcPr>
          <w:p w14:paraId="4738B3D6" w14:textId="77777777" w:rsidR="00950FDB" w:rsidRDefault="00950FDB" w:rsidP="004647CE">
            <w:pPr>
              <w:spacing w:before="60" w:after="60"/>
              <w:rPr>
                <w:highlight w:val="yellow"/>
              </w:rPr>
            </w:pPr>
          </w:p>
        </w:tc>
      </w:tr>
      <w:tr w:rsidR="00950FDB" w14:paraId="0CCE640E" w14:textId="77777777" w:rsidTr="004647CE">
        <w:trPr>
          <w:cantSplit/>
        </w:trPr>
        <w:tc>
          <w:tcPr>
            <w:tcW w:w="207" w:type="pct"/>
          </w:tcPr>
          <w:p w14:paraId="7B6C3F81" w14:textId="77777777" w:rsidR="00950FDB" w:rsidRDefault="00950FDB" w:rsidP="004647CE">
            <w:pPr>
              <w:spacing w:before="60" w:after="60"/>
              <w:jc w:val="center"/>
            </w:pPr>
            <w:r>
              <w:t>6.</w:t>
            </w:r>
          </w:p>
        </w:tc>
        <w:tc>
          <w:tcPr>
            <w:tcW w:w="1186" w:type="pct"/>
          </w:tcPr>
          <w:p w14:paraId="02CD2317" w14:textId="77777777" w:rsidR="00950FDB" w:rsidRPr="00407C69" w:rsidRDefault="00950FDB" w:rsidP="004647CE">
            <w:pPr>
              <w:spacing w:before="60" w:after="60"/>
              <w:rPr>
                <w:highlight w:val="yellow"/>
              </w:rPr>
            </w:pPr>
          </w:p>
        </w:tc>
        <w:tc>
          <w:tcPr>
            <w:tcW w:w="2262" w:type="pct"/>
          </w:tcPr>
          <w:p w14:paraId="12C7DA23" w14:textId="77777777" w:rsidR="00950FDB" w:rsidRPr="009B5A59" w:rsidRDefault="00950FDB" w:rsidP="004647CE">
            <w:pPr>
              <w:spacing w:before="60" w:after="60"/>
              <w:rPr>
                <w:highlight w:val="yellow"/>
              </w:rPr>
            </w:pPr>
          </w:p>
        </w:tc>
        <w:tc>
          <w:tcPr>
            <w:tcW w:w="1345" w:type="pct"/>
          </w:tcPr>
          <w:p w14:paraId="18082DB6" w14:textId="77777777" w:rsidR="00950FDB" w:rsidRDefault="00950FDB" w:rsidP="004647CE">
            <w:pPr>
              <w:spacing w:before="60" w:after="60"/>
              <w:rPr>
                <w:highlight w:val="yellow"/>
              </w:rPr>
            </w:pPr>
          </w:p>
        </w:tc>
      </w:tr>
      <w:tr w:rsidR="00950FDB" w14:paraId="5D68F0EC" w14:textId="77777777" w:rsidTr="004647CE">
        <w:trPr>
          <w:cantSplit/>
        </w:trPr>
        <w:tc>
          <w:tcPr>
            <w:tcW w:w="207" w:type="pct"/>
          </w:tcPr>
          <w:p w14:paraId="64E124C1" w14:textId="77777777" w:rsidR="00950FDB" w:rsidRDefault="00950FDB" w:rsidP="004647CE">
            <w:pPr>
              <w:spacing w:before="60" w:after="60"/>
              <w:jc w:val="center"/>
            </w:pPr>
          </w:p>
        </w:tc>
        <w:tc>
          <w:tcPr>
            <w:tcW w:w="1186" w:type="pct"/>
          </w:tcPr>
          <w:p w14:paraId="2C4BFEBE" w14:textId="77777777" w:rsidR="00950FDB" w:rsidRDefault="00950FDB" w:rsidP="004647C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262" w:type="pct"/>
          </w:tcPr>
          <w:p w14:paraId="7A7897CF" w14:textId="77777777" w:rsidR="00950FDB" w:rsidRPr="009B5A59" w:rsidRDefault="00950FDB" w:rsidP="004647CE">
            <w:pPr>
              <w:spacing w:before="60" w:after="60"/>
              <w:rPr>
                <w:highlight w:val="yellow"/>
              </w:rPr>
            </w:pPr>
          </w:p>
        </w:tc>
        <w:tc>
          <w:tcPr>
            <w:tcW w:w="1345" w:type="pct"/>
          </w:tcPr>
          <w:p w14:paraId="7F64E9C4" w14:textId="77777777" w:rsidR="00950FDB" w:rsidRDefault="00950FDB" w:rsidP="004647CE">
            <w:pPr>
              <w:spacing w:before="60" w:after="60"/>
              <w:rPr>
                <w:highlight w:val="yellow"/>
              </w:rPr>
            </w:pPr>
          </w:p>
        </w:tc>
      </w:tr>
      <w:tr w:rsidR="00950FDB" w14:paraId="5C464CFB" w14:textId="77777777" w:rsidTr="004647CE">
        <w:trPr>
          <w:cantSplit/>
        </w:trPr>
        <w:tc>
          <w:tcPr>
            <w:tcW w:w="207" w:type="pct"/>
          </w:tcPr>
          <w:p w14:paraId="1DEF7D28" w14:textId="77777777" w:rsidR="00950FDB" w:rsidRDefault="00950FDB" w:rsidP="004647CE">
            <w:pPr>
              <w:spacing w:before="60" w:after="60"/>
              <w:jc w:val="center"/>
            </w:pPr>
          </w:p>
        </w:tc>
        <w:tc>
          <w:tcPr>
            <w:tcW w:w="1186" w:type="pct"/>
          </w:tcPr>
          <w:p w14:paraId="07A11ED5" w14:textId="77777777" w:rsidR="00950FDB" w:rsidRDefault="00950FDB" w:rsidP="004647C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262" w:type="pct"/>
          </w:tcPr>
          <w:p w14:paraId="4B2886CD" w14:textId="77777777" w:rsidR="00950FDB" w:rsidRPr="009B5A59" w:rsidRDefault="00950FDB" w:rsidP="004647CE">
            <w:pPr>
              <w:spacing w:before="60" w:after="60"/>
              <w:rPr>
                <w:highlight w:val="yellow"/>
              </w:rPr>
            </w:pPr>
          </w:p>
        </w:tc>
        <w:tc>
          <w:tcPr>
            <w:tcW w:w="1345" w:type="pct"/>
          </w:tcPr>
          <w:p w14:paraId="6CC853DE" w14:textId="77777777" w:rsidR="00950FDB" w:rsidRDefault="00950FDB" w:rsidP="004647CE">
            <w:pPr>
              <w:spacing w:before="60" w:after="60"/>
              <w:rPr>
                <w:highlight w:val="yellow"/>
              </w:rPr>
            </w:pPr>
          </w:p>
        </w:tc>
      </w:tr>
    </w:tbl>
    <w:p w14:paraId="1004113A" w14:textId="77777777" w:rsidR="00950FDB" w:rsidRDefault="00950FDB" w:rsidP="00950FDB">
      <w:pPr>
        <w:pStyle w:val="Heading1"/>
        <w:numPr>
          <w:ilvl w:val="0"/>
          <w:numId w:val="0"/>
        </w:numPr>
        <w:ind w:left="432"/>
      </w:pPr>
    </w:p>
    <w:p w14:paraId="0715A1F6" w14:textId="77777777" w:rsidR="00950FDB" w:rsidRDefault="00950FDB" w:rsidP="00950FDB">
      <w:pPr>
        <w:pStyle w:val="Heading1"/>
        <w:spacing w:after="200"/>
      </w:pPr>
      <w:bookmarkStart w:id="61" w:name="_Toc64339424"/>
      <w:bookmarkStart w:id="62" w:name="_Toc131311088"/>
      <w:bookmarkStart w:id="63" w:name="_Toc133821350"/>
      <w:bookmarkStart w:id="64" w:name="_Toc195434399"/>
      <w:bookmarkStart w:id="65" w:name="_Toc64338525"/>
      <w:bookmarkStart w:id="66" w:name="_Toc131321448"/>
      <w:bookmarkStart w:id="67" w:name="_Toc130974331"/>
      <w:bookmarkStart w:id="68" w:name="_Toc64341547"/>
      <w:bookmarkStart w:id="69" w:name="_Toc324353787"/>
      <w:bookmarkStart w:id="70" w:name="_Toc329788389"/>
      <w:bookmarkStart w:id="71" w:name="_Toc324353763"/>
      <w:bookmarkStart w:id="72" w:name="_Toc64338532"/>
      <w:bookmarkStart w:id="73" w:name="_Toc131321455"/>
      <w:bookmarkStart w:id="74" w:name="_Toc130974324"/>
      <w:bookmarkStart w:id="75" w:name="_Toc64341540"/>
      <w:bookmarkStart w:id="76" w:name="_Toc324353780"/>
      <w:bookmarkStart w:id="77" w:name="_Toc329788395"/>
      <w:bookmarkStart w:id="78" w:name="_Toc336853088"/>
      <w:bookmarkStart w:id="79" w:name="_Toc532400157"/>
      <w:bookmarkStart w:id="80" w:name="_Toc532400471"/>
      <w:bookmarkStart w:id="81" w:name="_Toc532400577"/>
      <w:bookmarkStart w:id="82" w:name="_Toc532401084"/>
      <w:bookmarkStart w:id="83" w:name="_Toc19626132"/>
      <w:bookmarkStart w:id="84" w:name="_Toc22559177"/>
      <w:r>
        <w:t>Appendix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63F2FD35" w14:textId="77777777" w:rsidR="00950FDB" w:rsidRPr="007958D1" w:rsidRDefault="00950FDB" w:rsidP="00950FDB"/>
    <w:p w14:paraId="7BE8C5D9" w14:textId="77777777" w:rsidR="00950FDB" w:rsidRDefault="00950FDB" w:rsidP="00950FDB"/>
    <w:p w14:paraId="31C812EC" w14:textId="77777777" w:rsidR="00183DCC" w:rsidRPr="00950FDB" w:rsidRDefault="00183DCC" w:rsidP="00950FDB"/>
    <w:sectPr w:rsidR="00183DCC" w:rsidRPr="00950FDB" w:rsidSect="00A46353">
      <w:headerReference w:type="default" r:id="rId27"/>
      <w:footerReference w:type="default" r:id="rId2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1B43F" w14:textId="77777777" w:rsidR="004647CE" w:rsidRDefault="004647CE" w:rsidP="00A46353">
      <w:pPr>
        <w:spacing w:line="240" w:lineRule="auto"/>
      </w:pPr>
      <w:r>
        <w:separator/>
      </w:r>
    </w:p>
  </w:endnote>
  <w:endnote w:type="continuationSeparator" w:id="0">
    <w:p w14:paraId="7DE69566" w14:textId="77777777" w:rsidR="004647CE" w:rsidRDefault="004647CE" w:rsidP="00A463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8CA21" w14:textId="1C0093BC" w:rsidR="004647CE" w:rsidRDefault="004647CE" w:rsidP="00D40B73">
    <w:pPr>
      <w:pStyle w:val="Footer"/>
      <w:jc w:val="center"/>
    </w:pPr>
    <w:r w:rsidRPr="0029209C">
      <w:rPr>
        <w:sz w:val="16"/>
      </w:rPr>
      <w:sym w:font="Symbol" w:char="F0D3"/>
    </w:r>
    <w:r>
      <w:t xml:space="preserve"> </w:t>
    </w:r>
    <w:proofErr w:type="spellStart"/>
    <w:proofErr w:type="gramStart"/>
    <w:r>
      <w:t>ascena</w:t>
    </w:r>
    <w:proofErr w:type="spellEnd"/>
    <w:proofErr w:type="gramEnd"/>
    <w:r>
      <w:t xml:space="preserve"> SSG                                                                      Confidential                                  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 w:rsidR="00731418">
      <w:rPr>
        <w:noProof/>
      </w:rPr>
      <w:t>13</w:t>
    </w:r>
    <w:r>
      <w:rPr>
        <w:noProof/>
      </w:rPr>
      <w:fldChar w:fldCharType="end"/>
    </w:r>
    <w:r>
      <w:rPr>
        <w:noProof/>
      </w:rPr>
      <w:t xml:space="preserve"> of </w:t>
    </w:r>
    <w:r w:rsidRPr="00D40B73">
      <w:rPr>
        <w:bCs/>
        <w:noProof/>
      </w:rPr>
      <w:fldChar w:fldCharType="begin"/>
    </w:r>
    <w:r w:rsidRPr="00D40B73">
      <w:rPr>
        <w:bCs/>
        <w:noProof/>
      </w:rPr>
      <w:instrText xml:space="preserve"> NUMPAGES  \* Arabic  \* MERGEFORMAT </w:instrText>
    </w:r>
    <w:r w:rsidRPr="00D40B73">
      <w:rPr>
        <w:bCs/>
        <w:noProof/>
      </w:rPr>
      <w:fldChar w:fldCharType="separate"/>
    </w:r>
    <w:r w:rsidR="00731418">
      <w:rPr>
        <w:bCs/>
        <w:noProof/>
      </w:rPr>
      <w:t>13</w:t>
    </w:r>
    <w:r w:rsidRPr="00D40B73">
      <w:rPr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7E10C1" w14:textId="77777777" w:rsidR="004647CE" w:rsidRDefault="004647CE" w:rsidP="00A46353">
      <w:pPr>
        <w:spacing w:line="240" w:lineRule="auto"/>
      </w:pPr>
      <w:r>
        <w:separator/>
      </w:r>
    </w:p>
  </w:footnote>
  <w:footnote w:type="continuationSeparator" w:id="0">
    <w:p w14:paraId="1B756533" w14:textId="77777777" w:rsidR="004647CE" w:rsidRDefault="004647CE" w:rsidP="00A463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955"/>
      <w:gridCol w:w="7845"/>
    </w:tblGrid>
    <w:tr w:rsidR="004647CE" w:rsidRPr="00223EAB" w14:paraId="6A5B7C7B" w14:textId="77777777" w:rsidTr="00A46353">
      <w:tc>
        <w:tcPr>
          <w:tcW w:w="2955" w:type="dxa"/>
        </w:tcPr>
        <w:p w14:paraId="66D957DC" w14:textId="77777777" w:rsidR="004647CE" w:rsidRPr="00223EAB" w:rsidRDefault="004647CE" w:rsidP="00A46353">
          <w:pPr>
            <w:pStyle w:val="Header"/>
            <w:rPr>
              <w:rFonts w:ascii="Calibri" w:hAnsi="Calibri" w:cs="Calibri"/>
              <w:b/>
              <w:i/>
              <w:sz w:val="24"/>
              <w:szCs w:val="24"/>
            </w:rPr>
          </w:pPr>
          <w:r>
            <w:rPr>
              <w:rFonts w:ascii="Calibri" w:hAnsi="Calibri" w:cs="Calibri"/>
              <w:b/>
              <w:i/>
              <w:noProof/>
              <w:sz w:val="24"/>
              <w:szCs w:val="24"/>
            </w:rPr>
            <w:drawing>
              <wp:inline distT="0" distB="0" distL="0" distR="0" wp14:anchorId="69139480" wp14:editId="2F34D46F">
                <wp:extent cx="606851" cy="571500"/>
                <wp:effectExtent l="0" t="0" r="317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NA-SSG_Final small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682" cy="573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5" w:type="dxa"/>
          <w:vAlign w:val="bottom"/>
        </w:tcPr>
        <w:p w14:paraId="3B0C851D" w14:textId="338037D9" w:rsidR="004647CE" w:rsidRPr="0047315A" w:rsidRDefault="004647CE" w:rsidP="00A46353">
          <w:pPr>
            <w:pStyle w:val="NormalBold"/>
            <w:jc w:val="right"/>
            <w:rPr>
              <w:rFonts w:ascii="Arial" w:hAnsi="Arial" w:cs="Arial"/>
              <w:b w:val="0"/>
            </w:rPr>
          </w:pPr>
          <w:r w:rsidRPr="00552337">
            <w:rPr>
              <w:rFonts w:ascii="Arial" w:hAnsi="Arial" w:cs="Arial"/>
              <w:b w:val="0"/>
              <w:sz w:val="28"/>
            </w:rPr>
            <w:t>Data Ingestion to EDL Staging using IBM DIP</w:t>
          </w:r>
        </w:p>
      </w:tc>
    </w:tr>
  </w:tbl>
  <w:p w14:paraId="52C35772" w14:textId="77777777" w:rsidR="004647CE" w:rsidRPr="00224588" w:rsidRDefault="004647CE" w:rsidP="00A46353">
    <w:pPr>
      <w:pStyle w:val="Header"/>
      <w:pBdr>
        <w:bottom w:val="single" w:sz="6" w:space="1" w:color="auto"/>
      </w:pBdr>
      <w:rPr>
        <w:rFonts w:ascii="Calibri" w:hAnsi="Calibri" w:cs="Calibri"/>
        <w:sz w:val="10"/>
        <w:szCs w:val="24"/>
      </w:rPr>
    </w:pPr>
  </w:p>
  <w:p w14:paraId="2AFE854F" w14:textId="77777777" w:rsidR="004647CE" w:rsidRDefault="004647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03B2"/>
    <w:multiLevelType w:val="hybridMultilevel"/>
    <w:tmpl w:val="0114A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83858"/>
    <w:multiLevelType w:val="hybridMultilevel"/>
    <w:tmpl w:val="B1BC2D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D5EDA"/>
    <w:multiLevelType w:val="hybridMultilevel"/>
    <w:tmpl w:val="2266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E034B"/>
    <w:multiLevelType w:val="hybridMultilevel"/>
    <w:tmpl w:val="178A5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57D9B"/>
    <w:multiLevelType w:val="hybridMultilevel"/>
    <w:tmpl w:val="9442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D3B28"/>
    <w:multiLevelType w:val="hybridMultilevel"/>
    <w:tmpl w:val="3E7A5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8585B"/>
    <w:multiLevelType w:val="multilevel"/>
    <w:tmpl w:val="72825D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2E74B5" w:themeColor="accent1" w:themeShade="BF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4AE5532"/>
    <w:multiLevelType w:val="hybridMultilevel"/>
    <w:tmpl w:val="5586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20380"/>
    <w:multiLevelType w:val="hybridMultilevel"/>
    <w:tmpl w:val="403A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268F3"/>
    <w:multiLevelType w:val="hybridMultilevel"/>
    <w:tmpl w:val="E134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hideSpellingErrors/>
  <w:hideGrammaticalErrors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53"/>
    <w:rsid w:val="000349D7"/>
    <w:rsid w:val="00075436"/>
    <w:rsid w:val="00080D08"/>
    <w:rsid w:val="000C513A"/>
    <w:rsid w:val="000E78CC"/>
    <w:rsid w:val="000F3F78"/>
    <w:rsid w:val="00132E5B"/>
    <w:rsid w:val="001337E4"/>
    <w:rsid w:val="001361D2"/>
    <w:rsid w:val="001374D1"/>
    <w:rsid w:val="00166988"/>
    <w:rsid w:val="00183DCC"/>
    <w:rsid w:val="00213096"/>
    <w:rsid w:val="00271D3E"/>
    <w:rsid w:val="002861D7"/>
    <w:rsid w:val="002C75EF"/>
    <w:rsid w:val="002E40E8"/>
    <w:rsid w:val="00322D68"/>
    <w:rsid w:val="00326255"/>
    <w:rsid w:val="0034053A"/>
    <w:rsid w:val="003510EC"/>
    <w:rsid w:val="003543EA"/>
    <w:rsid w:val="00363EA6"/>
    <w:rsid w:val="003B58F3"/>
    <w:rsid w:val="003E472B"/>
    <w:rsid w:val="003F04B4"/>
    <w:rsid w:val="00416875"/>
    <w:rsid w:val="004320A5"/>
    <w:rsid w:val="00434F87"/>
    <w:rsid w:val="004544F9"/>
    <w:rsid w:val="004647CE"/>
    <w:rsid w:val="00496841"/>
    <w:rsid w:val="004E5A31"/>
    <w:rsid w:val="005031F7"/>
    <w:rsid w:val="00522911"/>
    <w:rsid w:val="00525FA3"/>
    <w:rsid w:val="00540F83"/>
    <w:rsid w:val="00552337"/>
    <w:rsid w:val="00555666"/>
    <w:rsid w:val="0056053B"/>
    <w:rsid w:val="005B18C5"/>
    <w:rsid w:val="005E12E2"/>
    <w:rsid w:val="00605663"/>
    <w:rsid w:val="00661FC2"/>
    <w:rsid w:val="00676EBC"/>
    <w:rsid w:val="006F094A"/>
    <w:rsid w:val="007129CC"/>
    <w:rsid w:val="00731418"/>
    <w:rsid w:val="007530CF"/>
    <w:rsid w:val="00772192"/>
    <w:rsid w:val="008D03B6"/>
    <w:rsid w:val="008F01F3"/>
    <w:rsid w:val="00906F9D"/>
    <w:rsid w:val="0092213A"/>
    <w:rsid w:val="0094342D"/>
    <w:rsid w:val="00950FDB"/>
    <w:rsid w:val="009868C2"/>
    <w:rsid w:val="00992F50"/>
    <w:rsid w:val="009A420E"/>
    <w:rsid w:val="009B0655"/>
    <w:rsid w:val="009B5839"/>
    <w:rsid w:val="009F5C86"/>
    <w:rsid w:val="00A03ADD"/>
    <w:rsid w:val="00A46353"/>
    <w:rsid w:val="00A604B3"/>
    <w:rsid w:val="00A72F7B"/>
    <w:rsid w:val="00A9170F"/>
    <w:rsid w:val="00AA2245"/>
    <w:rsid w:val="00AB3923"/>
    <w:rsid w:val="00AC401A"/>
    <w:rsid w:val="00B23125"/>
    <w:rsid w:val="00B35C74"/>
    <w:rsid w:val="00B7366D"/>
    <w:rsid w:val="00B771BC"/>
    <w:rsid w:val="00B85F83"/>
    <w:rsid w:val="00BC6089"/>
    <w:rsid w:val="00BF3399"/>
    <w:rsid w:val="00C03710"/>
    <w:rsid w:val="00C045D9"/>
    <w:rsid w:val="00C436BA"/>
    <w:rsid w:val="00C5561D"/>
    <w:rsid w:val="00C811DC"/>
    <w:rsid w:val="00C90C19"/>
    <w:rsid w:val="00CB624F"/>
    <w:rsid w:val="00CF24D0"/>
    <w:rsid w:val="00D26A84"/>
    <w:rsid w:val="00D40B73"/>
    <w:rsid w:val="00D50E11"/>
    <w:rsid w:val="00D60251"/>
    <w:rsid w:val="00D8279A"/>
    <w:rsid w:val="00DB0849"/>
    <w:rsid w:val="00DB7B96"/>
    <w:rsid w:val="00DE1CA5"/>
    <w:rsid w:val="00DF7094"/>
    <w:rsid w:val="00E3024B"/>
    <w:rsid w:val="00E54834"/>
    <w:rsid w:val="00E62964"/>
    <w:rsid w:val="00E672FF"/>
    <w:rsid w:val="00F13978"/>
    <w:rsid w:val="00F3383D"/>
    <w:rsid w:val="00F90467"/>
    <w:rsid w:val="00FE0A0F"/>
    <w:rsid w:val="00FE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EC2E461"/>
  <w15:chartTrackingRefBased/>
  <w15:docId w15:val="{45CCFB1A-170A-4404-9C00-209C8CCE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353"/>
    <w:pPr>
      <w:spacing w:after="0" w:line="276" w:lineRule="auto"/>
    </w:pPr>
    <w:rPr>
      <w:sz w:val="20"/>
    </w:rPr>
  </w:style>
  <w:style w:type="paragraph" w:styleId="Heading1">
    <w:name w:val="heading 1"/>
    <w:next w:val="Normal"/>
    <w:link w:val="Heading1Char"/>
    <w:uiPriority w:val="9"/>
    <w:qFormat/>
    <w:rsid w:val="00BF3399"/>
    <w:pPr>
      <w:keepNext/>
      <w:keepLines/>
      <w:numPr>
        <w:numId w:val="1"/>
      </w:numPr>
      <w:spacing w:before="180" w:after="120" w:line="276" w:lineRule="auto"/>
      <w:outlineLvl w:val="0"/>
    </w:pPr>
    <w:rPr>
      <w:rFonts w:asciiTheme="majorHAnsi" w:eastAsiaTheme="majorEastAsia" w:hAnsiTheme="majorHAnsi" w:cstheme="majorBidi"/>
      <w:b/>
      <w:bCs/>
      <w:color w:val="0066A4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F3399"/>
    <w:pPr>
      <w:numPr>
        <w:ilvl w:val="1"/>
      </w:numPr>
      <w:outlineLvl w:val="1"/>
    </w:pPr>
    <w:rPr>
      <w:bCs w:val="0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F3399"/>
    <w:pPr>
      <w:numPr>
        <w:ilvl w:val="2"/>
      </w:numPr>
      <w:outlineLvl w:val="2"/>
    </w:pPr>
    <w:rPr>
      <w:bCs/>
      <w:sz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F3399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339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339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39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39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39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3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353"/>
  </w:style>
  <w:style w:type="paragraph" w:styleId="Footer">
    <w:name w:val="footer"/>
    <w:aliases w:val="f,Footer1,ft"/>
    <w:basedOn w:val="Normal"/>
    <w:link w:val="FooterChar"/>
    <w:unhideWhenUsed/>
    <w:rsid w:val="00A463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aliases w:val="f Char,Footer1 Char,ft Char"/>
    <w:basedOn w:val="DefaultParagraphFont"/>
    <w:link w:val="Footer"/>
    <w:uiPriority w:val="99"/>
    <w:rsid w:val="00A46353"/>
  </w:style>
  <w:style w:type="paragraph" w:styleId="NoSpacing">
    <w:name w:val="No Spacing"/>
    <w:link w:val="NoSpacingChar"/>
    <w:uiPriority w:val="1"/>
    <w:qFormat/>
    <w:rsid w:val="00A4635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6353"/>
    <w:rPr>
      <w:rFonts w:eastAsiaTheme="minorEastAsia"/>
      <w:lang w:eastAsia="ja-JP"/>
    </w:rPr>
  </w:style>
  <w:style w:type="paragraph" w:customStyle="1" w:styleId="NormalBold">
    <w:name w:val="Normal Bold"/>
    <w:basedOn w:val="Normal"/>
    <w:next w:val="Normal"/>
    <w:qFormat/>
    <w:rsid w:val="00A46353"/>
    <w:pPr>
      <w:spacing w:after="60" w:line="240" w:lineRule="auto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BF3399"/>
    <w:rPr>
      <w:rFonts w:asciiTheme="majorHAnsi" w:eastAsiaTheme="majorEastAsia" w:hAnsiTheme="majorHAnsi" w:cstheme="majorBidi"/>
      <w:b/>
      <w:bCs/>
      <w:color w:val="0066A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3399"/>
    <w:rPr>
      <w:rFonts w:asciiTheme="majorHAnsi" w:eastAsiaTheme="majorEastAsia" w:hAnsiTheme="majorHAnsi" w:cstheme="majorBidi"/>
      <w:b/>
      <w:color w:val="0066A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3399"/>
    <w:rPr>
      <w:rFonts w:asciiTheme="majorHAnsi" w:eastAsiaTheme="majorEastAsia" w:hAnsiTheme="majorHAnsi" w:cstheme="majorBidi"/>
      <w:b/>
      <w:bCs/>
      <w:color w:val="0066A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3399"/>
    <w:rPr>
      <w:rFonts w:asciiTheme="majorHAnsi" w:eastAsiaTheme="majorEastAsia" w:hAnsiTheme="majorHAnsi" w:cstheme="majorBidi"/>
      <w:b/>
      <w:bCs/>
      <w:i/>
      <w:iCs/>
      <w:color w:val="0066A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F3399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F3399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39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3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F33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399"/>
    <w:rPr>
      <w:color w:val="0563C1" w:themeColor="hyperlink"/>
      <w:u w:val="single"/>
    </w:rPr>
  </w:style>
  <w:style w:type="paragraph" w:customStyle="1" w:styleId="Titles10b">
    <w:name w:val="Titles 10b"/>
    <w:basedOn w:val="Normal"/>
    <w:rsid w:val="00BF3399"/>
    <w:pPr>
      <w:spacing w:line="240" w:lineRule="auto"/>
    </w:pPr>
    <w:rPr>
      <w:rFonts w:ascii="Arial" w:eastAsia="Times New Roman" w:hAnsi="Arial" w:cs="Arial"/>
      <w:b/>
      <w:szCs w:val="24"/>
      <w:lang w:val="en-GB" w:eastAsia="en-GB"/>
    </w:rPr>
  </w:style>
  <w:style w:type="table" w:styleId="TableGrid">
    <w:name w:val="Table Grid"/>
    <w:aliases w:val="Custom 1"/>
    <w:basedOn w:val="TableNormal"/>
    <w:uiPriority w:val="59"/>
    <w:rsid w:val="00BF3399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Borders>
        <w:top w:val="single" w:sz="2" w:space="0" w:color="0066A4"/>
        <w:left w:val="single" w:sz="2" w:space="0" w:color="0066A4"/>
        <w:bottom w:val="single" w:sz="2" w:space="0" w:color="0066A4"/>
        <w:right w:val="single" w:sz="2" w:space="0" w:color="0066A4"/>
        <w:insideH w:val="single" w:sz="2" w:space="0" w:color="0066A4"/>
        <w:insideV w:val="single" w:sz="2" w:space="0" w:color="0066A4"/>
      </w:tblBorders>
    </w:tblPr>
    <w:tblStylePr w:type="firstRow">
      <w:pPr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insideV w:val="single" w:sz="2" w:space="0" w:color="FFFFFF" w:themeColor="background1"/>
        </w:tcBorders>
        <w:shd w:val="clear" w:color="auto" w:fill="0066A4"/>
      </w:tcPr>
    </w:tblStylePr>
  </w:style>
  <w:style w:type="table" w:customStyle="1" w:styleId="NiSource1">
    <w:name w:val="NiSource1"/>
    <w:basedOn w:val="TableNormal"/>
    <w:uiPriority w:val="99"/>
    <w:qFormat/>
    <w:rsid w:val="00BF3399"/>
    <w:pPr>
      <w:spacing w:after="0" w:line="240" w:lineRule="auto"/>
    </w:pPr>
    <w:rPr>
      <w:sz w:val="20"/>
    </w:rPr>
    <w:tblPr>
      <w:tblBorders>
        <w:top w:val="single" w:sz="4" w:space="0" w:color="0066A4"/>
        <w:left w:val="single" w:sz="4" w:space="0" w:color="0066A4"/>
        <w:bottom w:val="single" w:sz="4" w:space="0" w:color="0066A4"/>
        <w:right w:val="single" w:sz="4" w:space="0" w:color="0066A4"/>
        <w:insideH w:val="single" w:sz="4" w:space="0" w:color="0066A4"/>
        <w:insideV w:val="single" w:sz="4" w:space="0" w:color="0066A4"/>
      </w:tblBorders>
    </w:tbl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tcBorders>
          <w:insideV w:val="single" w:sz="4" w:space="0" w:color="FFFFFF" w:themeColor="background1"/>
        </w:tcBorders>
        <w:shd w:val="clear" w:color="auto" w:fill="0066A4"/>
      </w:tcPr>
    </w:tblStylePr>
  </w:style>
  <w:style w:type="table" w:customStyle="1" w:styleId="NiSource2">
    <w:name w:val="NiSource2"/>
    <w:basedOn w:val="TableNormal"/>
    <w:uiPriority w:val="99"/>
    <w:qFormat/>
    <w:rsid w:val="00BF3399"/>
    <w:pPr>
      <w:spacing w:after="0" w:line="240" w:lineRule="auto"/>
    </w:pPr>
    <w:rPr>
      <w:sz w:val="20"/>
    </w:rPr>
    <w:tblPr>
      <w:tblBorders>
        <w:top w:val="single" w:sz="4" w:space="0" w:color="0066A4"/>
        <w:left w:val="single" w:sz="4" w:space="0" w:color="0066A4"/>
        <w:bottom w:val="single" w:sz="4" w:space="0" w:color="0066A4"/>
        <w:right w:val="single" w:sz="4" w:space="0" w:color="0066A4"/>
        <w:insideH w:val="single" w:sz="4" w:space="0" w:color="0066A4"/>
        <w:insideV w:val="single" w:sz="4" w:space="0" w:color="0066A4"/>
      </w:tblBorders>
    </w:tblPr>
    <w:tblStylePr w:type="firstCol">
      <w:rPr>
        <w:rFonts w:asciiTheme="minorHAnsi" w:hAnsiTheme="minorHAnsi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6A4"/>
      </w:tcPr>
    </w:tblStylePr>
  </w:style>
  <w:style w:type="paragraph" w:customStyle="1" w:styleId="TableTextExpanded">
    <w:name w:val="Table Text Expanded"/>
    <w:basedOn w:val="Normal"/>
    <w:rsid w:val="00BF3399"/>
    <w:pPr>
      <w:spacing w:before="60" w:after="60" w:line="240" w:lineRule="auto"/>
    </w:pPr>
    <w:rPr>
      <w:rFonts w:ascii="Arial" w:eastAsia="Times New Roman" w:hAnsi="Arial" w:cs="Arial"/>
      <w:sz w:val="18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BF339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3399"/>
    <w:rPr>
      <w:rFonts w:ascii="Consolas" w:hAnsi="Consolas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F33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399"/>
    <w:pPr>
      <w:numPr>
        <w:numId w:val="0"/>
      </w:numPr>
      <w:spacing w:before="240" w:after="0" w:line="259" w:lineRule="auto"/>
      <w:outlineLvl w:val="9"/>
    </w:pPr>
    <w:rPr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F33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39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F3399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BF3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emf"/><Relationship Id="rId26" Type="http://schemas.openxmlformats.org/officeDocument/2006/relationships/hyperlink" Target="http://epm01/sites/IT_Sites/EnterprisData_Lake_Operations/Shared%20Documents/Operation%20Manuals/Data%20ingestion%20to%20EDL%20Staging%20with%20IBM%20DIP%20-%20Process%20flow.vsd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ascprod@in.ibm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5" Type="http://schemas.openxmlformats.org/officeDocument/2006/relationships/hyperlink" Target="http://epm01/sites/IT_Sites/EnterprisData_Lake_Operations/Shared%20Documents/Operation%20Manuals/IBM%20Reqs%20Spreadsheet%20-%20Format(with%20sample%20data).xls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://epm01/sites/IT_Sites/EnterprisData_Lake_Operations/Shared%20Documents/Operation%20Manuals/Data%20Ingestion%20to%20EDL%20Staging%20with%20IBM%20DIP%20Documents/IBM%20-%20Operations%20Manual%20Document.docx" TargetMode="External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.vsdx"/><Relationship Id="rId23" Type="http://schemas.openxmlformats.org/officeDocument/2006/relationships/hyperlink" Target="http://epm01/sites/IT_Sites/EnterprisData_Lake_Operations/Shared%20Documents/Operation%20Manuals/Data%20Ingestion%20to%20EDL%20Staging%20with%20IBM%20DIP%20Documents/Data%20Ingestion%20to%20EDL%20Staging%20with%20IBM%20DIP%20-%20TWS-Job_Schedule-Ascena%20Retail.xlsx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hyperlink" Target="http://epm01/sites/IT_Sites/EnterprisData_Lake_Operations/Shared%20Documents/Operation%20Manuals/EFT%20Transmission%20to%20Edge%20Node%20Documents/EFT%20Transmission%20to%20Edge%20Node%20-%20File%20and%20Data%20Orchestration.xlsx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4D5FBFA19714189F68606E4498325" ma:contentTypeVersion="0" ma:contentTypeDescription="Create a new document." ma:contentTypeScope="" ma:versionID="555fb460bff2f7413ce6042f29a5d6b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40B5-9AA4-4C39-8C21-519C8A7B05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BD432C-2AFC-4ACA-AD16-F5221B47A4FF}">
  <ds:schemaRefs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7101644-7EB5-4F37-BAEA-5DCD58964D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E08478-E3F0-4C8F-8296-BDA6C698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13</Pages>
  <Words>2203</Words>
  <Characters>12559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Ascena Retail Group, Inc.</Company>
  <LinksUpToDate>false</LinksUpToDate>
  <CharactersWithSpaces>14733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Brown</dc:creator>
  <cp:keywords/>
  <dc:description/>
  <cp:lastModifiedBy>George Brown</cp:lastModifiedBy>
  <cp:revision>92</cp:revision>
  <dcterms:created xsi:type="dcterms:W3CDTF">2019-09-18T12:23:00Z</dcterms:created>
  <dcterms:modified xsi:type="dcterms:W3CDTF">2019-11-18T19:20:00Z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0x0101004644D5FBFA19714189F68606E4498325</vt:lpwstr>
  </property>
</Properties>
</file>