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Lora" w:cs="Lora" w:eastAsia="Lora" w:hAnsi="Lora"/>
          <w:b w:val="1"/>
          <w:i w:val="1"/>
          <w:color w:val="0000ff"/>
          <w:sz w:val="56"/>
          <w:szCs w:val="56"/>
        </w:rPr>
      </w:pPr>
      <w:r w:rsidDel="00000000" w:rsidR="00000000" w:rsidRPr="00000000">
        <w:rPr>
          <w:rFonts w:ascii="Lora" w:cs="Lora" w:eastAsia="Lora" w:hAnsi="Lora"/>
          <w:b w:val="1"/>
          <w:i w:val="1"/>
          <w:color w:val="0000ff"/>
          <w:sz w:val="56"/>
          <w:szCs w:val="56"/>
          <w:rtl w:val="0"/>
        </w:rPr>
        <w:t xml:space="preserve">Computer Vision + ML using GPU/CUDA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Playfair Display" w:cs="Playfair Display" w:eastAsia="Playfair Display" w:hAnsi="Playfair Display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Playfair Display" w:cs="Playfair Display" w:eastAsia="Playfair Display" w:hAnsi="Playfair Display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Playfair Display" w:cs="Playfair Display" w:eastAsia="Playfair Display" w:hAnsi="Playfair Display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Merriweather" w:cs="Merriweather" w:eastAsia="Merriweather" w:hAnsi="Merriweather"/>
          <w:b w:val="1"/>
          <w:i w:val="1"/>
          <w:color w:val="ff9900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color w:val="ff9900"/>
          <w:sz w:val="50"/>
          <w:szCs w:val="50"/>
          <w:rtl w:val="0"/>
        </w:rPr>
        <w:t xml:space="preserve">CuCNN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1"/>
          <w:sz w:val="50"/>
          <w:szCs w:val="50"/>
          <w:rtl w:val="0"/>
        </w:rPr>
        <w:t xml:space="preserve">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50"/>
            <w:szCs w:val="50"/>
            <w:u w:val="single"/>
            <w:rtl w:val="0"/>
          </w:rPr>
          <w:t xml:space="preserve">[GitHub]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40"/>
          <w:szCs w:val="40"/>
          <w:rtl w:val="0"/>
        </w:rPr>
        <w:t xml:space="preserve">CSN- 291: Computer Architecture and Microprocessor (CAM)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Merriweather" w:cs="Merriweather" w:eastAsia="Merriweather" w:hAnsi="Merriweather"/>
          <w:b w:val="1"/>
          <w:color w:val="0000ff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ff"/>
          <w:sz w:val="40"/>
          <w:szCs w:val="40"/>
          <w:rtl w:val="0"/>
        </w:rPr>
        <w:t xml:space="preserve">CuCNN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Merriweather" w:cs="Merriweather" w:eastAsia="Merriweather" w:hAnsi="Merriweather"/>
          <w:i w:val="1"/>
          <w:color w:val="4a86e8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i w:val="1"/>
          <w:color w:val="4a86e8"/>
          <w:sz w:val="36"/>
          <w:szCs w:val="36"/>
          <w:rtl w:val="0"/>
        </w:rPr>
        <w:t xml:space="preserve">(Cuda Convolutional Neural Network)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jc w:val="right"/>
        <w:rPr>
          <w:color w:val="0000ff"/>
          <w:sz w:val="36"/>
          <w:szCs w:val="36"/>
          <w:u w:val="none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Jitesh Jain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Merriweather" w:cs="Merriweather" w:eastAsia="Merriweather" w:hAnsi="Merriweather"/>
          <w:b w:val="1"/>
          <w:i w:val="1"/>
          <w:color w:val="0000ff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line="360" w:lineRule="auto"/>
        <w:ind w:left="720" w:hanging="360"/>
        <w:rPr>
          <w:rFonts w:ascii="Merriweather" w:cs="Merriweather" w:eastAsia="Merriweather" w:hAnsi="Merriweather"/>
          <w:b w:val="1"/>
          <w:color w:val="9900ff"/>
          <w:sz w:val="36"/>
          <w:szCs w:val="36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9900ff"/>
          <w:sz w:val="36"/>
          <w:szCs w:val="36"/>
          <w:rtl w:val="0"/>
        </w:rPr>
        <w:t xml:space="preserve">Problem Statement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Implement a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simple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3-layer CNN</w:t>
      </w:r>
      <w:r w:rsidDel="00000000" w:rsidR="00000000" w:rsidRPr="00000000">
        <w:rPr>
          <w:rFonts w:ascii="Times New Roman" w:cs="Times New Roman" w:eastAsia="Times New Roman" w:hAnsi="Times New Roman"/>
          <w:color w:val="00ff00"/>
          <w:sz w:val="32"/>
          <w:szCs w:val="32"/>
          <w:rtl w:val="0"/>
        </w:rPr>
        <w:t xml:space="preserve">[5][6]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(Convolutional Neural Network) for Image Classification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MNIST</w:t>
      </w:r>
      <w:r w:rsidDel="00000000" w:rsidR="00000000" w:rsidRPr="00000000">
        <w:rPr>
          <w:rFonts w:ascii="Times New Roman" w:cs="Times New Roman" w:eastAsia="Times New Roman" w:hAnsi="Times New Roman"/>
          <w:color w:val="00ff00"/>
          <w:sz w:val="32"/>
          <w:szCs w:val="32"/>
          <w:rtl w:val="0"/>
        </w:rPr>
        <w:t xml:space="preserve">[1][2]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CUDA</w:t>
      </w:r>
      <w:r w:rsidDel="00000000" w:rsidR="00000000" w:rsidRPr="00000000">
        <w:rPr>
          <w:rFonts w:ascii="Times New Roman" w:cs="Times New Roman" w:eastAsia="Times New Roman" w:hAnsi="Times New Roman"/>
          <w:color w:val="00ff00"/>
          <w:sz w:val="32"/>
          <w:szCs w:val="32"/>
          <w:rtl w:val="0"/>
        </w:rPr>
        <w:t xml:space="preserve">[3][4]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Programming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and observe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effect of different kernel settings on the performance of the model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line="360" w:lineRule="auto"/>
        <w:ind w:left="720" w:hanging="360"/>
        <w:rPr>
          <w:rFonts w:ascii="Merriweather" w:cs="Merriweather" w:eastAsia="Merriweather" w:hAnsi="Merriweather"/>
          <w:b w:val="1"/>
          <w:color w:val="9900ff"/>
          <w:sz w:val="36"/>
          <w:szCs w:val="36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9900ff"/>
          <w:sz w:val="36"/>
          <w:szCs w:val="36"/>
          <w:rtl w:val="0"/>
        </w:rPr>
        <w:t xml:space="preserve">Novelty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This work presents a study about the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effect of using different Grid Size and Block Size on a CNN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model’s performance, which is supported by the experiments. 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It also presents forward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simple 3-layer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CNN architecture that attains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test accuracy in access of 97%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along with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training time of only 5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minutes on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Tesla T4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(available for free on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GoogleColab</w:t>
      </w:r>
      <w:r w:rsidDel="00000000" w:rsidR="00000000" w:rsidRPr="00000000">
        <w:rPr>
          <w:rFonts w:ascii="Times New Roman" w:cs="Times New Roman" w:eastAsia="Times New Roman" w:hAnsi="Times New Roman"/>
          <w:color w:val="00ff00"/>
          <w:sz w:val="32"/>
          <w:szCs w:val="32"/>
          <w:rtl w:val="0"/>
        </w:rPr>
        <w:t xml:space="preserve">[7]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) system.</w:t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line="360" w:lineRule="auto"/>
        <w:ind w:left="720" w:hanging="360"/>
        <w:rPr>
          <w:rFonts w:ascii="Merriweather" w:cs="Merriweather" w:eastAsia="Merriweather" w:hAnsi="Merriweather"/>
          <w:b w:val="1"/>
          <w:color w:val="9900ff"/>
          <w:sz w:val="36"/>
          <w:szCs w:val="36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9900ff"/>
          <w:sz w:val="36"/>
          <w:szCs w:val="36"/>
          <w:rtl w:val="0"/>
        </w:rPr>
        <w:t xml:space="preserve">Evaluation Parameters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We use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MNIST</w:t>
      </w:r>
      <w:r w:rsidDel="00000000" w:rsidR="00000000" w:rsidRPr="00000000">
        <w:rPr>
          <w:rFonts w:ascii="Times New Roman" w:cs="Times New Roman" w:eastAsia="Times New Roman" w:hAnsi="Times New Roman"/>
          <w:color w:val="00ff00"/>
          <w:sz w:val="32"/>
          <w:szCs w:val="32"/>
          <w:rtl w:val="0"/>
        </w:rPr>
        <w:t xml:space="preserve">[1][2]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dataset for training and testing of our CNN model.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2"/>
          <w:szCs w:val="32"/>
          <w:highlight w:val="white"/>
          <w:rtl w:val="0"/>
        </w:rPr>
        <w:t xml:space="preserve">MNIST</w:t>
      </w:r>
      <w:r w:rsidDel="00000000" w:rsidR="00000000" w:rsidRPr="00000000">
        <w:rPr>
          <w:rFonts w:ascii="Times New Roman" w:cs="Times New Roman" w:eastAsia="Times New Roman" w:hAnsi="Times New Roman"/>
          <w:color w:val="00ff00"/>
          <w:sz w:val="32"/>
          <w:szCs w:val="32"/>
          <w:rtl w:val="0"/>
        </w:rPr>
        <w:t xml:space="preserve">[1][2]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32"/>
          <w:szCs w:val="32"/>
          <w:highlight w:val="white"/>
          <w:rtl w:val="0"/>
        </w:rPr>
        <w:t xml:space="preserve">is an extensive database of handwritten digits (0-9) containing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2"/>
          <w:szCs w:val="32"/>
          <w:highlight w:val="white"/>
          <w:rtl w:val="0"/>
        </w:rPr>
        <w:t xml:space="preserve">60000 images of size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02122"/>
          <w:sz w:val="32"/>
          <w:szCs w:val="32"/>
          <w:highlight w:val="white"/>
          <w:rtl w:val="0"/>
        </w:rPr>
        <w:t xml:space="preserve"> 28x28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32"/>
          <w:szCs w:val="32"/>
          <w:highlight w:val="whit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32"/>
          <w:szCs w:val="32"/>
          <w:highlight w:val="white"/>
          <w:rtl w:val="0"/>
        </w:rPr>
        <w:t xml:space="preserve">Due to its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02122"/>
          <w:sz w:val="32"/>
          <w:szCs w:val="32"/>
          <w:highlight w:val="white"/>
          <w:rtl w:val="0"/>
        </w:rPr>
        <w:t xml:space="preserve">wide usage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32"/>
          <w:szCs w:val="32"/>
          <w:highlight w:val="white"/>
          <w:rtl w:val="0"/>
        </w:rPr>
        <w:t xml:space="preserve"> for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32"/>
          <w:szCs w:val="32"/>
          <w:highlight w:val="white"/>
          <w:rtl w:val="0"/>
        </w:rPr>
        <w:t xml:space="preserve">testing and training of classification models in the field of Machine Learning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32"/>
          <w:szCs w:val="32"/>
          <w:highlight w:val="white"/>
          <w:rtl w:val="0"/>
        </w:rPr>
        <w:t xml:space="preserve">, we consider it as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2"/>
          <w:szCs w:val="32"/>
          <w:highlight w:val="white"/>
          <w:rtl w:val="0"/>
        </w:rPr>
        <w:t xml:space="preserve">benchmark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32"/>
          <w:szCs w:val="32"/>
          <w:highlight w:val="white"/>
          <w:rtl w:val="0"/>
        </w:rPr>
        <w:t xml:space="preserve"> for evaluating our model’s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We evaluate our model based on three parameters: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Accuracy: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ratio of the number of correctly classified images to the total number of images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Train Error: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total error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calculated during the training as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sum of the euclidean norm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(implemented in CUDA using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cublasSnmr2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cuBLAS</w:t>
      </w:r>
      <w:r w:rsidDel="00000000" w:rsidR="00000000" w:rsidRPr="00000000">
        <w:rPr>
          <w:rFonts w:ascii="Times New Roman" w:cs="Times New Roman" w:eastAsia="Times New Roman" w:hAnsi="Times New Roman"/>
          <w:color w:val="00ff00"/>
          <w:sz w:val="32"/>
          <w:szCs w:val="32"/>
          <w:rtl w:val="0"/>
        </w:rPr>
        <w:t xml:space="preserve">[8]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library) of the vector containing the sum of the differences between the target and predicted probability for each digit of a given image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divided by the number of images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Training Time: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The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time taken to train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the CNN model on a Tesla T4 GPU for 50 epochs.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spacing w:line="360" w:lineRule="auto"/>
        <w:ind w:left="720" w:hanging="360"/>
        <w:rPr>
          <w:rFonts w:ascii="Merriweather" w:cs="Merriweather" w:eastAsia="Merriweather" w:hAnsi="Merriweather"/>
          <w:b w:val="1"/>
          <w:color w:val="9900ff"/>
          <w:sz w:val="36"/>
          <w:szCs w:val="36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9900ff"/>
          <w:sz w:val="36"/>
          <w:szCs w:val="36"/>
          <w:rtl w:val="0"/>
        </w:rPr>
        <w:t xml:space="preserve"> Methodology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 this section, we first provide an overview of CNN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Section 4.1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 We briefly explain our 3-layer CNN architecture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Section 4.2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followed by introducing the terms in CUDA programming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Section 4.3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 Finally,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Section 4.4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we present the implementation details.</w:t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rFonts w:ascii="Merriweather" w:cs="Merriweather" w:eastAsia="Merriweather" w:hAnsi="Merriweather"/>
          <w:b w:val="1"/>
          <w:color w:val="ff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rFonts w:ascii="Merriweather" w:cs="Merriweather" w:eastAsia="Merriweather" w:hAnsi="Merriweather"/>
          <w:b w:val="1"/>
          <w:color w:val="ff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00ff"/>
          <w:sz w:val="32"/>
          <w:szCs w:val="32"/>
          <w:rtl w:val="0"/>
        </w:rPr>
        <w:t xml:space="preserve">4.1 Convolutional Neural Network (CNN)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CNN</w:t>
      </w:r>
      <w:r w:rsidDel="00000000" w:rsidR="00000000" w:rsidRPr="00000000">
        <w:rPr>
          <w:rFonts w:ascii="Times New Roman" w:cs="Times New Roman" w:eastAsia="Times New Roman" w:hAnsi="Times New Roman"/>
          <w:color w:val="00ff00"/>
          <w:sz w:val="32"/>
          <w:szCs w:val="32"/>
          <w:rtl w:val="0"/>
        </w:rPr>
        <w:t xml:space="preserve">[5][6]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is a Neural Network specifically designed for computer vision applications like image classification, semantic segmentation, etc.</w:t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 basic building blocks of a CNN are: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Convolution layer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 It consists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sliding window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operations where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filter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(also called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kernel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middle one in the image below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slides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over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input feature map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left one in the image below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)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outputs one value corresponding to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each of the overlaps. It works using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parameter sharing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(as only the kernels have the learnable parameters), thus reducing the parameters by a considerable margin compared to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linear deep neural network</w:t>
      </w:r>
      <w:r w:rsidDel="00000000" w:rsidR="00000000" w:rsidRPr="00000000">
        <w:rPr>
          <w:rFonts w:ascii="Times New Roman" w:cs="Times New Roman" w:eastAsia="Times New Roman" w:hAnsi="Times New Roman"/>
          <w:color w:val="00ff00"/>
          <w:sz w:val="32"/>
          <w:szCs w:val="32"/>
          <w:rtl w:val="0"/>
        </w:rPr>
        <w:t xml:space="preserve">[9]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077950" cy="313947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950" cy="3139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Convolution Operation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[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rtl w:val="0"/>
          </w:rPr>
          <w:t xml:space="preserve">Source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Pooling Layer: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It is used to reduce the spatial size of the feature map output by a convolution layer. There are two types of pooling: Average Pooling and Max Pooling (see the image below). We don’t use a pooling layer in our architecture because the input image already has a small size (28 x 28).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3900488" cy="2870686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870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ind w:left="720" w:firstLine="0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Pooling Operation </w:t>
      </w:r>
    </w:p>
    <w:p w:rsidR="00000000" w:rsidDel="00000000" w:rsidP="00000000" w:rsidRDefault="00000000" w:rsidRPr="00000000" w14:paraId="0000002E">
      <w:pPr>
        <w:widowControl w:val="0"/>
        <w:ind w:left="72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[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rtl w:val="0"/>
          </w:rPr>
          <w:t xml:space="preserve">Source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]</w:t>
      </w:r>
    </w:p>
    <w:p w:rsidR="00000000" w:rsidDel="00000000" w:rsidP="00000000" w:rsidRDefault="00000000" w:rsidRPr="00000000" w14:paraId="0000002F">
      <w:pPr>
        <w:widowControl w:val="0"/>
        <w:ind w:left="72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Activation Function: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It is generally used to induce non-linearity in the network to make the model more robust to variations in the data. We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sigmoid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as our activation function.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1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50"/>
          <w:szCs w:val="50"/>
          <w:rtl w:val="0"/>
        </w:rPr>
        <w:t xml:space="preserve">  S(x) = 1 / (1+ 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50"/>
          <w:szCs w:val="50"/>
          <w:vertAlign w:val="super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50"/>
          <w:szCs w:val="50"/>
          <w:rtl w:val="0"/>
        </w:rPr>
        <w:t xml:space="preserve">)</w:t>
      </w:r>
    </w:p>
    <w:p w:rsidR="00000000" w:rsidDel="00000000" w:rsidP="00000000" w:rsidRDefault="00000000" w:rsidRPr="00000000" w14:paraId="00000033">
      <w:pPr>
        <w:widowControl w:val="0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Sigmoid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Fully-Connected Layer: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It is a linear layer with multiple nodes at the end stages of the network to predict the probability of each category. We use an FC layer with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nodes in our architecture.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Merriweather" w:cs="Merriweather" w:eastAsia="Merriweather" w:hAnsi="Merriweather"/>
          <w:b w:val="1"/>
          <w:color w:val="ff00ff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00ff"/>
          <w:sz w:val="32"/>
          <w:szCs w:val="32"/>
          <w:rtl w:val="0"/>
        </w:rPr>
        <w:t xml:space="preserve">4.2 The CNN Architecture</w:t>
      </w:r>
    </w:p>
    <w:p w:rsidR="00000000" w:rsidDel="00000000" w:rsidP="00000000" w:rsidRDefault="00000000" w:rsidRPr="00000000" w14:paraId="00000037">
      <w:pPr>
        <w:shd w:fill="ffffff" w:val="clear"/>
        <w:spacing w:after="240" w:line="360" w:lineRule="auto"/>
        <w:rPr>
          <w:rFonts w:ascii="Times New Roman" w:cs="Times New Roman" w:eastAsia="Times New Roman" w:hAnsi="Times New Roman"/>
          <w:color w:val="24292e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The 3-Layer CNN consists of: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hd w:fill="ffffff" w:val="clear"/>
        <w:spacing w:after="0" w:afterAutospacing="0" w:line="360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4292e"/>
          <w:sz w:val="32"/>
          <w:szCs w:val="32"/>
          <w:rtl w:val="0"/>
        </w:rPr>
        <w:t xml:space="preserve">Convolution Layer: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Applies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32"/>
          <w:szCs w:val="32"/>
          <w:rtl w:val="0"/>
        </w:rPr>
        <w:t xml:space="preserve">Convolution Operation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with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kernels of size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5 x 5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with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stride=1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on the input image (size=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28 x 28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) to output a map of shape=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24 x 24 x 6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hd w:fill="ffffff" w:val="clear"/>
        <w:spacing w:after="0" w:afterAutospacing="0" w:before="0" w:beforeAutospacing="0" w:line="360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4292e"/>
          <w:sz w:val="32"/>
          <w:szCs w:val="32"/>
          <w:rtl w:val="0"/>
        </w:rPr>
        <w:t xml:space="preserve">Shared Depthwise Convolution Layer: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Applies 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shared Depthwise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(the same kernel applied to different channels of the input from the previous layer)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Convolution Operation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with 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4 x 4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kernel with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stride = 4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on each channel of the previous Convolution layer's output feature map to output a map of shape 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6 x 6 x 6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hd w:fill="ffffff" w:val="clear"/>
        <w:spacing w:after="240" w:before="0" w:beforeAutospacing="0" w:line="360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32"/>
          <w:szCs w:val="32"/>
          <w:rtl w:val="0"/>
        </w:rPr>
        <w:t xml:space="preserve">Fully Connected Layer: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 Flattens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the output from the previous layer to a layer with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10 nodes,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with each node's value representing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probability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of 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digit from 0-9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3B">
      <w:pPr>
        <w:shd w:fill="ffffff" w:val="clear"/>
        <w:spacing w:after="240" w:before="60" w:line="360" w:lineRule="auto"/>
        <w:jc w:val="center"/>
        <w:rPr>
          <w:rFonts w:ascii="Times New Roman" w:cs="Times New Roman" w:eastAsia="Times New Roman" w:hAnsi="Times New Roman"/>
          <w:color w:val="24292e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</w:rPr>
        <w:drawing>
          <wp:inline distB="114300" distT="114300" distL="114300" distR="114300">
            <wp:extent cx="4633057" cy="268882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057" cy="2688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40" w:before="60" w:line="360" w:lineRule="auto"/>
        <w:jc w:val="center"/>
        <w:rPr>
          <w:rFonts w:ascii="Times New Roman" w:cs="Times New Roman" w:eastAsia="Times New Roman" w:hAnsi="Times New Roman"/>
          <w:i w:val="1"/>
          <w:color w:val="24292e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3-layer CNN Architecture (made using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32"/>
            <w:szCs w:val="32"/>
            <w:u w:val="single"/>
            <w:rtl w:val="0"/>
          </w:rPr>
          <w:t xml:space="preserve">draw.io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3D">
      <w:pPr>
        <w:shd w:fill="ffffff" w:val="clear"/>
        <w:spacing w:after="240" w:before="60" w:line="360" w:lineRule="auto"/>
        <w:jc w:val="center"/>
        <w:rPr>
          <w:rFonts w:ascii="Times New Roman" w:cs="Times New Roman" w:eastAsia="Times New Roman" w:hAnsi="Times New Roman"/>
          <w:color w:val="24292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Merriweather" w:cs="Merriweather" w:eastAsia="Merriweather" w:hAnsi="Merriweather"/>
          <w:b w:val="1"/>
          <w:color w:val="ff00ff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00ff"/>
          <w:sz w:val="32"/>
          <w:szCs w:val="32"/>
          <w:rtl w:val="0"/>
        </w:rPr>
        <w:t xml:space="preserve">4.3 CUDA Programming</w:t>
      </w:r>
    </w:p>
    <w:p w:rsidR="00000000" w:rsidDel="00000000" w:rsidP="00000000" w:rsidRDefault="00000000" w:rsidRPr="00000000" w14:paraId="0000003F">
      <w:pPr>
        <w:shd w:fill="ffffff" w:val="clear"/>
        <w:spacing w:after="240" w:before="60" w:line="360" w:lineRule="auto"/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sz w:val="32"/>
            <w:szCs w:val="32"/>
            <w:highlight w:val="white"/>
            <w:rtl w:val="0"/>
          </w:rPr>
          <w:t xml:space="preserve">CUDA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ff00"/>
          <w:sz w:val="32"/>
          <w:szCs w:val="32"/>
          <w:rtl w:val="0"/>
        </w:rPr>
        <w:t xml:space="preserve">[3][4]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ef4c23"/>
            <w:sz w:val="32"/>
            <w:szCs w:val="32"/>
            <w:highlight w:val="white"/>
            <w:rtl w:val="0"/>
          </w:rPr>
          <w:t xml:space="preserve">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is a parallel computing platform and programming model developed by Nvidia for general computing on its GPUs. CUDA enables developers to speed up compute-intensive applications by harnessing GPUs’ power for the computation’s parallelizable part.</w:t>
      </w:r>
    </w:p>
    <w:p w:rsidR="00000000" w:rsidDel="00000000" w:rsidP="00000000" w:rsidRDefault="00000000" w:rsidRPr="00000000" w14:paraId="00000040">
      <w:pPr>
        <w:shd w:fill="ffffff" w:val="clear"/>
        <w:spacing w:after="240" w:before="60" w:line="360" w:lineRule="auto"/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Some technical terms: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hd w:fill="ffffff" w:val="clear"/>
        <w:spacing w:after="0" w:afterAutospacing="0" w:before="60"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Host: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highlight w:val="white"/>
          <w:rtl w:val="0"/>
        </w:rPr>
        <w:t xml:space="preserve">CPU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that makes calls to the kernels.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Device: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highlight w:val="white"/>
          <w:rtl w:val="0"/>
        </w:rPr>
        <w:t xml:space="preserve">GPU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__global__ Function: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Called by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highlight w:val="white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and executed on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highlight w:val="white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__device__ function: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Called by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highlight w:val="white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and executed on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highlight w:val="white"/>
          <w:rtl w:val="0"/>
        </w:rPr>
        <w:t xml:space="preserve">device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Block Size: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Number of threads inside a block.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hd w:fill="ffffff" w:val="clear"/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Grid Size: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Number of blocks inside a grid.</w:t>
      </w:r>
    </w:p>
    <w:p w:rsidR="00000000" w:rsidDel="00000000" w:rsidP="00000000" w:rsidRDefault="00000000" w:rsidRPr="00000000" w14:paraId="00000047">
      <w:pPr>
        <w:shd w:fill="ffffff" w:val="clear"/>
        <w:spacing w:after="240" w:before="60" w:line="360" w:lineRule="auto"/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rFonts w:ascii="Merriweather" w:cs="Merriweather" w:eastAsia="Merriweather" w:hAnsi="Merriweather"/>
          <w:b w:val="1"/>
          <w:color w:val="ff00ff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00ff"/>
          <w:sz w:val="32"/>
          <w:szCs w:val="32"/>
          <w:rtl w:val="0"/>
        </w:rPr>
        <w:t xml:space="preserve">4.4 Implementation Details</w:t>
      </w:r>
    </w:p>
    <w:p w:rsidR="00000000" w:rsidDel="00000000" w:rsidP="00000000" w:rsidRDefault="00000000" w:rsidRPr="00000000" w14:paraId="00000049">
      <w:pPr>
        <w:shd w:fill="ffffff" w:val="clear"/>
        <w:spacing w:after="240" w:line="360" w:lineRule="auto"/>
        <w:ind w:left="0" w:firstLine="0"/>
        <w:rPr>
          <w:rFonts w:ascii="Times New Roman" w:cs="Times New Roman" w:eastAsia="Times New Roman" w:hAnsi="Times New Roman"/>
          <w:color w:val="24292e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We implemented specific feed-forward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 and backpropagation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functions for our CNN model along with activations and error functions, all using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32"/>
          <w:szCs w:val="32"/>
          <w:rtl w:val="0"/>
        </w:rPr>
        <w:t xml:space="preserve">CUDA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framework. Some important details are:</w:t>
      </w:r>
    </w:p>
    <w:p w:rsidR="00000000" w:rsidDel="00000000" w:rsidP="00000000" w:rsidRDefault="00000000" w:rsidRPr="00000000" w14:paraId="0000004A">
      <w:pPr>
        <w:shd w:fill="ffffff" w:val="clear"/>
        <w:spacing w:after="240" w:before="60" w:line="360" w:lineRule="auto"/>
        <w:jc w:val="center"/>
        <w:rPr>
          <w:rFonts w:ascii="Times New Roman" w:cs="Times New Roman" w:eastAsia="Times New Roman" w:hAnsi="Times New Roman"/>
          <w:color w:val="24292e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4292e"/>
          <w:sz w:val="32"/>
          <w:szCs w:val="32"/>
        </w:rPr>
        <w:drawing>
          <wp:inline distB="19050" distT="19050" distL="19050" distR="19050">
            <wp:extent cx="4118563" cy="541496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8563" cy="541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High-level Overview of CUDA</w:t>
      </w:r>
    </w:p>
    <w:p w:rsidR="00000000" w:rsidDel="00000000" w:rsidP="00000000" w:rsidRDefault="00000000" w:rsidRPr="00000000" w14:paraId="0000004C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color w:val="24292e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[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rtl w:val="0"/>
          </w:rPr>
          <w:t xml:space="preserve">Source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color w:val="24292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We used simple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4292e"/>
          <w:sz w:val="32"/>
          <w:szCs w:val="32"/>
          <w:rtl w:val="0"/>
        </w:rPr>
        <w:t xml:space="preserve">float multi-dimensional arrays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to implement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parameter structures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(weights and biases)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outputs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for the CNN.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24292e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The functions called during feedforward propagation and backpropagation were specified as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32"/>
          <w:szCs w:val="32"/>
          <w:rtl w:val="0"/>
        </w:rPr>
        <w:t xml:space="preserve">__global__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as they are called during training from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32"/>
          <w:szCs w:val="32"/>
          <w:rtl w:val="0"/>
        </w:rPr>
        <w:t xml:space="preserve">host (CPU)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4292e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24292e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We train our model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4292e"/>
          <w:sz w:val="32"/>
          <w:szCs w:val="32"/>
          <w:rtl w:val="0"/>
        </w:rPr>
        <w:t xml:space="preserve">50 epochs (or iterations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, in different settings) and 100 epochs (or iterations, in one setting).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hd w:fill="ffffff" w:val="clear"/>
        <w:spacing w:after="240" w:before="0" w:beforeAutospacing="0" w:line="360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32"/>
          <w:szCs w:val="32"/>
          <w:rtl w:val="0"/>
        </w:rPr>
        <w:t xml:space="preserve">best performing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292e"/>
          <w:sz w:val="32"/>
          <w:szCs w:val="32"/>
          <w:rtl w:val="0"/>
        </w:rPr>
        <w:t xml:space="preserve">kernel sizes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 are: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32"/>
          <w:szCs w:val="32"/>
          <w:rtl w:val="0"/>
        </w:rPr>
        <w:t xml:space="preserve">Grid Size = 64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32"/>
          <w:szCs w:val="32"/>
          <w:rtl w:val="0"/>
        </w:rPr>
        <w:t xml:space="preserve">Block Size = 64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32"/>
          <w:szCs w:val="32"/>
          <w:rtl w:val="0"/>
        </w:rPr>
        <w:t xml:space="preserve">, i.e,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4292e"/>
          <w:sz w:val="32"/>
          <w:szCs w:val="32"/>
          <w:rtl w:val="0"/>
        </w:rPr>
        <w:t xml:space="preserve">kernel &lt;&lt;&lt;64,64&gt;&gt;&gt;.</w:t>
      </w:r>
    </w:p>
    <w:p w:rsidR="00000000" w:rsidDel="00000000" w:rsidP="00000000" w:rsidRDefault="00000000" w:rsidRPr="00000000" w14:paraId="00000052">
      <w:pPr>
        <w:shd w:fill="ffffff" w:val="clear"/>
        <w:spacing w:after="240" w:before="60" w:line="360" w:lineRule="auto"/>
        <w:ind w:left="0" w:firstLine="0"/>
        <w:rPr>
          <w:rFonts w:ascii="Times New Roman" w:cs="Times New Roman" w:eastAsia="Times New Roman" w:hAnsi="Times New Roman"/>
          <w:b w:val="1"/>
          <w:i w:val="1"/>
          <w:color w:val="24292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spacing w:line="360" w:lineRule="auto"/>
        <w:ind w:left="720" w:hanging="360"/>
        <w:rPr>
          <w:rFonts w:ascii="Merriweather" w:cs="Merriweather" w:eastAsia="Merriweather" w:hAnsi="Merriweather"/>
          <w:b w:val="1"/>
          <w:color w:val="9900ff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9900ff"/>
          <w:sz w:val="36"/>
          <w:szCs w:val="36"/>
          <w:rtl w:val="0"/>
        </w:rPr>
        <w:t xml:space="preserve"> Results/Experiments</w:t>
      </w:r>
    </w:p>
    <w:p w:rsidR="00000000" w:rsidDel="00000000" w:rsidP="00000000" w:rsidRDefault="00000000" w:rsidRPr="00000000" w14:paraId="00000054">
      <w:pPr>
        <w:widowControl w:val="0"/>
        <w:spacing w:after="240" w:line="36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We perform experiments on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different Block Sizes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Grid Sizes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settings for the kernel and make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useful observations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 All experiments were performed on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Tesla T4 GPU.</w:t>
      </w:r>
    </w:p>
    <w:p w:rsidR="00000000" w:rsidDel="00000000" w:rsidP="00000000" w:rsidRDefault="00000000" w:rsidRPr="00000000" w14:paraId="00000055">
      <w:pPr>
        <w:widowControl w:val="0"/>
        <w:spacing w:after="24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064909" cy="292475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909" cy="2924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240"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Results</w:t>
      </w:r>
    </w:p>
    <w:p w:rsidR="00000000" w:rsidDel="00000000" w:rsidP="00000000" w:rsidRDefault="00000000" w:rsidRPr="00000000" w14:paraId="00000057">
      <w:pPr>
        <w:spacing w:line="360" w:lineRule="auto"/>
        <w:rPr>
          <w:rFonts w:ascii="Merriweather" w:cs="Merriweather" w:eastAsia="Merriweather" w:hAnsi="Merriweather"/>
          <w:b w:val="1"/>
          <w:color w:val="ff00ff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00ff"/>
          <w:sz w:val="32"/>
          <w:szCs w:val="32"/>
          <w:rtl w:val="0"/>
        </w:rPr>
        <w:t xml:space="preserve">Observations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model’s performance depends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Grid Size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(number of Blocks)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Block Size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(number of Threads).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2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Products of the same order give almost the same results (in terms of time and accuracy).</w:t>
      </w:r>
    </w:p>
    <w:p w:rsidR="00000000" w:rsidDel="00000000" w:rsidP="00000000" w:rsidRDefault="00000000" w:rsidRPr="00000000" w14:paraId="0000005A">
      <w:pPr>
        <w:widowControl w:val="0"/>
        <w:spacing w:after="240" w:before="60" w:line="360" w:lineRule="auto"/>
        <w:ind w:left="72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832881" cy="3097461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2881" cy="3097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240" w:before="60" w:line="36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Similar Order (product) give similar results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2"/>
        </w:numPr>
        <w:spacing w:after="240" w:before="60"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Higher-order (product, 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perscript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) gives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inaccurate results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compared to those of lower-order (2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perscript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of 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5D">
      <w:pPr>
        <w:widowControl w:val="0"/>
        <w:spacing w:after="240" w:before="60" w:line="360" w:lineRule="auto"/>
        <w:ind w:lef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22144" cy="296703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144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240" w:before="60"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The training doesn’t improve accuracy a lot after 50 epochs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2"/>
        </w:numPr>
        <w:spacing w:after="240" w:before="60"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As the product’s order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becomes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smaller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training time increases even if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accuracy remains the same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vertAlign w:val="superscript"/>
          <w:rtl w:val="0"/>
        </w:rPr>
        <w:t xml:space="preserve">8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v/s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vertAlign w:val="superscript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order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).</w:t>
      </w:r>
    </w:p>
    <w:p w:rsidR="00000000" w:rsidDel="00000000" w:rsidP="00000000" w:rsidRDefault="00000000" w:rsidRPr="00000000" w14:paraId="00000060">
      <w:pPr>
        <w:widowControl w:val="0"/>
        <w:spacing w:after="240" w:before="60" w:line="360" w:lineRule="auto"/>
        <w:ind w:left="72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681663" cy="300094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000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240" w:before="60" w:line="36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Training time increases although the accuracy is the same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line="360" w:lineRule="auto"/>
        <w:ind w:left="720" w:hanging="360"/>
        <w:rPr>
          <w:rFonts w:ascii="Merriweather" w:cs="Merriweather" w:eastAsia="Merriweather" w:hAnsi="Merriweather"/>
          <w:b w:val="1"/>
          <w:color w:val="9900ff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9900ff"/>
          <w:sz w:val="36"/>
          <w:szCs w:val="36"/>
          <w:rtl w:val="0"/>
        </w:rPr>
        <w:t xml:space="preserve"> Conclusion</w:t>
      </w:r>
    </w:p>
    <w:p w:rsidR="00000000" w:rsidDel="00000000" w:rsidP="00000000" w:rsidRDefault="00000000" w:rsidRPr="00000000" w14:paraId="00000063">
      <w:pPr>
        <w:widowControl w:val="0"/>
        <w:spacing w:after="240"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Here, we present a simple 3-layer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CNN</w:t>
      </w:r>
      <w:r w:rsidDel="00000000" w:rsidR="00000000" w:rsidRPr="00000000">
        <w:rPr>
          <w:rFonts w:ascii="Times New Roman" w:cs="Times New Roman" w:eastAsia="Times New Roman" w:hAnsi="Times New Roman"/>
          <w:color w:val="00ff00"/>
          <w:sz w:val="32"/>
          <w:szCs w:val="32"/>
          <w:rtl w:val="0"/>
        </w:rPr>
        <w:t xml:space="preserve">[5][6]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implemented using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CUDA</w:t>
      </w:r>
      <w:r w:rsidDel="00000000" w:rsidR="00000000" w:rsidRPr="00000000">
        <w:rPr>
          <w:rFonts w:ascii="Times New Roman" w:cs="Times New Roman" w:eastAsia="Times New Roman" w:hAnsi="Times New Roman"/>
          <w:color w:val="00ff00"/>
          <w:sz w:val="32"/>
          <w:szCs w:val="32"/>
          <w:rtl w:val="0"/>
        </w:rPr>
        <w:t xml:space="preserve">[3][4]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 We call the resulting implementation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CuCNN.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Along with successful training and inference on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MNIST</w:t>
      </w:r>
      <w:r w:rsidDel="00000000" w:rsidR="00000000" w:rsidRPr="00000000">
        <w:rPr>
          <w:rFonts w:ascii="Times New Roman" w:cs="Times New Roman" w:eastAsia="Times New Roman" w:hAnsi="Times New Roman"/>
          <w:color w:val="00ff00"/>
          <w:sz w:val="32"/>
          <w:szCs w:val="32"/>
          <w:rtl w:val="0"/>
        </w:rPr>
        <w:t xml:space="preserve">[1][2]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dataset, we also present some useful insights into the implementation of ML algorithms on CUDA.</w:t>
      </w:r>
    </w:p>
    <w:p w:rsidR="00000000" w:rsidDel="00000000" w:rsidP="00000000" w:rsidRDefault="00000000" w:rsidRPr="00000000" w14:paraId="00000064">
      <w:pPr>
        <w:widowControl w:val="0"/>
        <w:spacing w:after="240"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240" w:line="360" w:lineRule="auto"/>
        <w:jc w:val="center"/>
        <w:rPr>
          <w:rFonts w:ascii="Merriweather" w:cs="Merriweather" w:eastAsia="Merriweather" w:hAnsi="Merriweather"/>
          <w:i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36"/>
          <w:szCs w:val="36"/>
          <w:rtl w:val="0"/>
        </w:rPr>
        <w:t xml:space="preserve">Implementation and Report by:</w:t>
      </w:r>
    </w:p>
    <w:p w:rsidR="00000000" w:rsidDel="00000000" w:rsidP="00000000" w:rsidRDefault="00000000" w:rsidRPr="00000000" w14:paraId="00000066">
      <w:pPr>
        <w:widowControl w:val="0"/>
        <w:spacing w:after="240" w:line="360" w:lineRule="auto"/>
        <w:jc w:val="center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Jitesh Jain</w:t>
      </w:r>
      <w:r w:rsidDel="00000000" w:rsidR="00000000" w:rsidRPr="00000000">
        <w:rPr>
          <w:rFonts w:ascii="Times New Roman" w:cs="Times New Roman" w:eastAsia="Times New Roman" w:hAnsi="Times New Roman"/>
          <w:sz w:val="42"/>
          <w:szCs w:val="42"/>
          <w:rtl w:val="0"/>
        </w:rPr>
        <w:t xml:space="preserve"> (Enrolment Number: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19114039</w:t>
      </w:r>
      <w:r w:rsidDel="00000000" w:rsidR="00000000" w:rsidRPr="00000000">
        <w:rPr>
          <w:rFonts w:ascii="Times New Roman" w:cs="Times New Roman" w:eastAsia="Times New Roman" w:hAnsi="Times New Roman"/>
          <w:sz w:val="42"/>
          <w:szCs w:val="4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240" w:before="60" w:line="36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40" w:before="60" w:line="36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rFonts w:ascii="Merriweather" w:cs="Merriweather" w:eastAsia="Merriweather" w:hAnsi="Merriweather"/>
          <w:b w:val="1"/>
          <w:color w:val="9900ff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9900ff"/>
          <w:sz w:val="36"/>
          <w:szCs w:val="36"/>
          <w:rtl w:val="0"/>
        </w:rPr>
        <w:t xml:space="preserve">References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line="360" w:lineRule="auto"/>
        <w:ind w:left="720" w:hanging="360"/>
        <w:rPr>
          <w:sz w:val="32"/>
          <w:szCs w:val="32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MNIST handwritten digit database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line="360" w:lineRule="auto"/>
        <w:ind w:left="720" w:hanging="360"/>
        <w:rPr>
          <w:sz w:val="32"/>
          <w:szCs w:val="32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https://github.com/projectgalateia/mnist#mnist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line="360" w:lineRule="auto"/>
        <w:ind w:left="720" w:hanging="360"/>
        <w:rPr>
          <w:sz w:val="32"/>
          <w:szCs w:val="32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Getting Started with CUDA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About CUDA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7"/>
        </w:numPr>
        <w:spacing w:line="360" w:lineRule="auto"/>
        <w:ind w:left="720" w:hanging="360"/>
        <w:rPr>
          <w:sz w:val="32"/>
          <w:szCs w:val="32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ImageNet Classification with Deep Convolutional Neural Networks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https://towardsdatascience.com/an-introduction-to-convolutional-neural-networks-eb0b60b58fd7?gi=31c7f978cb3b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Google Colab 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cuBLAS Library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Neural networks and deep 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CS334 on Udacity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color w:val="0000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hyperlink" Target="https://github.com/projectgalateia/mnist#mnist" TargetMode="External"/><Relationship Id="rId21" Type="http://schemas.openxmlformats.org/officeDocument/2006/relationships/hyperlink" Target="http://yann.lecun.com/exdb/mnist/" TargetMode="External"/><Relationship Id="rId24" Type="http://schemas.openxmlformats.org/officeDocument/2006/relationships/hyperlink" Target="https://developer.nvidia.com/about-cuda" TargetMode="External"/><Relationship Id="rId23" Type="http://schemas.openxmlformats.org/officeDocument/2006/relationships/hyperlink" Target="https://www.nvidia.com/content/cudazone/download/Getting_Started_w_CUDA_Training_NVISION08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26" Type="http://schemas.openxmlformats.org/officeDocument/2006/relationships/hyperlink" Target="https://towardsdatascience.com/an-introduction-to-convolutional-neural-networks-eb0b60b58fd7?gi=31c7f978cb3b" TargetMode="External"/><Relationship Id="rId25" Type="http://schemas.openxmlformats.org/officeDocument/2006/relationships/hyperlink" Target="https://papers.nips.cc/paper/2012/file/c399862d3b9d6b76c8436e924a68c45b-Paper.pdf" TargetMode="External"/><Relationship Id="rId28" Type="http://schemas.openxmlformats.org/officeDocument/2006/relationships/hyperlink" Target="https://www.clear.rice.edu/comp422/resources/cuda/pdf/CUBLAS_Library.pdf" TargetMode="External"/><Relationship Id="rId27" Type="http://schemas.openxmlformats.org/officeDocument/2006/relationships/hyperlink" Target="https://colab.research.google.com/notebooks/intro.ipynb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praeclarumjj3/CuML/tree/master/CuCNN" TargetMode="External"/><Relationship Id="rId29" Type="http://schemas.openxmlformats.org/officeDocument/2006/relationships/hyperlink" Target="http://neuralnetworksanddeeplearning.com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towardsdatascience.com/simple-introduction-to-convolutional-neural-networks-cdf8d3077bac" TargetMode="External"/><Relationship Id="rId31" Type="http://schemas.openxmlformats.org/officeDocument/2006/relationships/header" Target="header2.xml"/><Relationship Id="rId30" Type="http://schemas.openxmlformats.org/officeDocument/2006/relationships/hyperlink" Target="https://classroom.udacity.com/courses/cs344" TargetMode="External"/><Relationship Id="rId11" Type="http://schemas.openxmlformats.org/officeDocument/2006/relationships/image" Target="media/image3.png"/><Relationship Id="rId10" Type="http://schemas.openxmlformats.org/officeDocument/2006/relationships/hyperlink" Target="https://www.quora.com/What-is-max-pooling-in-convolutional-neural-networks" TargetMode="External"/><Relationship Id="rId32" Type="http://schemas.openxmlformats.org/officeDocument/2006/relationships/header" Target="header1.xml"/><Relationship Id="rId13" Type="http://schemas.openxmlformats.org/officeDocument/2006/relationships/hyperlink" Target="https://developer.nvidia.com/about-cuda" TargetMode="External"/><Relationship Id="rId12" Type="http://schemas.openxmlformats.org/officeDocument/2006/relationships/hyperlink" Target="https://www.draw.io/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developer.nvidia.com/about-cuda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towardsdatascience.com/simple-introduction-to-convolutional-neural-networks-cdf8d3077bac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