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360" w:lineRule="auto"/>
        <w:jc w:val="center"/>
        <w:rPr>
          <w:rFonts w:ascii="Merriweather" w:cs="Merriweather" w:eastAsia="Merriweather" w:hAnsi="Merriweather"/>
          <w:i w:val="1"/>
          <w:color w:val="741b47"/>
          <w:sz w:val="96"/>
          <w:szCs w:val="96"/>
        </w:rPr>
      </w:pPr>
      <w:r w:rsidDel="00000000" w:rsidR="00000000" w:rsidRPr="00000000">
        <w:rPr>
          <w:rtl w:val="0"/>
        </w:rPr>
      </w:r>
    </w:p>
    <w:p w:rsidR="00000000" w:rsidDel="00000000" w:rsidP="00000000" w:rsidRDefault="00000000" w:rsidRPr="00000000" w14:paraId="00000002">
      <w:pPr>
        <w:widowControl w:val="0"/>
        <w:spacing w:after="240" w:line="360" w:lineRule="auto"/>
        <w:jc w:val="center"/>
        <w:rPr>
          <w:rFonts w:ascii="Merriweather" w:cs="Merriweather" w:eastAsia="Merriweather" w:hAnsi="Merriweather"/>
          <w:i w:val="1"/>
          <w:color w:val="741b47"/>
          <w:sz w:val="96"/>
          <w:szCs w:val="96"/>
        </w:rPr>
      </w:pPr>
      <w:r w:rsidDel="00000000" w:rsidR="00000000" w:rsidRPr="00000000">
        <w:rPr>
          <w:rFonts w:ascii="Merriweather" w:cs="Merriweather" w:eastAsia="Merriweather" w:hAnsi="Merriweather"/>
          <w:i w:val="1"/>
          <w:color w:val="741b47"/>
          <w:sz w:val="96"/>
          <w:szCs w:val="96"/>
          <w:rtl w:val="0"/>
        </w:rPr>
        <w:t xml:space="preserve">Report on </w:t>
      </w:r>
      <w:r w:rsidDel="00000000" w:rsidR="00000000" w:rsidRPr="00000000">
        <w:rPr>
          <w:rFonts w:ascii="Merriweather" w:cs="Merriweather" w:eastAsia="Merriweather" w:hAnsi="Merriweather"/>
          <w:i w:val="1"/>
          <w:color w:val="741b47"/>
          <w:sz w:val="96"/>
          <w:szCs w:val="96"/>
          <w:rtl w:val="0"/>
        </w:rPr>
        <w:t xml:space="preserve">CuDecisionTree</w:t>
      </w:r>
    </w:p>
    <w:p w:rsidR="00000000" w:rsidDel="00000000" w:rsidP="00000000" w:rsidRDefault="00000000" w:rsidRPr="00000000" w14:paraId="00000003">
      <w:pPr>
        <w:widowControl w:val="0"/>
        <w:spacing w:after="240" w:line="360" w:lineRule="auto"/>
        <w:jc w:val="left"/>
        <w:rPr>
          <w:rFonts w:ascii="Merriweather" w:cs="Merriweather" w:eastAsia="Merriweather" w:hAnsi="Merriweather"/>
          <w:i w:val="1"/>
          <w:sz w:val="36"/>
          <w:szCs w:val="36"/>
        </w:rPr>
      </w:pPr>
      <w:r w:rsidDel="00000000" w:rsidR="00000000" w:rsidRPr="00000000">
        <w:rPr>
          <w:rtl w:val="0"/>
        </w:rPr>
      </w:r>
    </w:p>
    <w:p w:rsidR="00000000" w:rsidDel="00000000" w:rsidP="00000000" w:rsidRDefault="00000000" w:rsidRPr="00000000" w14:paraId="00000004">
      <w:pPr>
        <w:widowControl w:val="0"/>
        <w:spacing w:after="240" w:line="360" w:lineRule="auto"/>
        <w:jc w:val="center"/>
        <w:rPr>
          <w:rFonts w:ascii="Merriweather" w:cs="Merriweather" w:eastAsia="Merriweather" w:hAnsi="Merriweather"/>
          <w:i w:val="1"/>
          <w:sz w:val="36"/>
          <w:szCs w:val="36"/>
        </w:rPr>
      </w:pPr>
      <w:r w:rsidDel="00000000" w:rsidR="00000000" w:rsidRPr="00000000">
        <w:rPr>
          <w:rtl w:val="0"/>
        </w:rPr>
      </w:r>
    </w:p>
    <w:p w:rsidR="00000000" w:rsidDel="00000000" w:rsidP="00000000" w:rsidRDefault="00000000" w:rsidRPr="00000000" w14:paraId="00000005">
      <w:pPr>
        <w:widowControl w:val="0"/>
        <w:spacing w:after="240" w:line="360" w:lineRule="auto"/>
        <w:jc w:val="center"/>
        <w:rPr>
          <w:rFonts w:ascii="Merriweather" w:cs="Merriweather" w:eastAsia="Merriweather" w:hAnsi="Merriweather"/>
          <w:i w:val="1"/>
          <w:color w:val="0000ff"/>
          <w:sz w:val="36"/>
          <w:szCs w:val="36"/>
        </w:rPr>
      </w:pPr>
      <w:r w:rsidDel="00000000" w:rsidR="00000000" w:rsidRPr="00000000">
        <w:rPr>
          <w:rFonts w:ascii="Merriweather" w:cs="Merriweather" w:eastAsia="Merriweather" w:hAnsi="Merriweather"/>
          <w:i w:val="1"/>
          <w:color w:val="0000ff"/>
          <w:sz w:val="36"/>
          <w:szCs w:val="36"/>
          <w:rtl w:val="0"/>
        </w:rPr>
        <w:t xml:space="preserve">BY:</w:t>
      </w:r>
    </w:p>
    <w:p w:rsidR="00000000" w:rsidDel="00000000" w:rsidP="00000000" w:rsidRDefault="00000000" w:rsidRPr="00000000" w14:paraId="00000006">
      <w:pPr>
        <w:widowControl w:val="0"/>
        <w:spacing w:after="240" w:line="360" w:lineRule="auto"/>
        <w:jc w:val="center"/>
        <w:rPr>
          <w:rFonts w:ascii="Times New Roman" w:cs="Times New Roman" w:eastAsia="Times New Roman" w:hAnsi="Times New Roman"/>
          <w:color w:val="0000ff"/>
          <w:sz w:val="42"/>
          <w:szCs w:val="42"/>
        </w:rPr>
      </w:pPr>
      <w:r w:rsidDel="00000000" w:rsidR="00000000" w:rsidRPr="00000000">
        <w:rPr>
          <w:rFonts w:ascii="Times New Roman" w:cs="Times New Roman" w:eastAsia="Times New Roman" w:hAnsi="Times New Roman"/>
          <w:b w:val="1"/>
          <w:color w:val="0000ff"/>
          <w:sz w:val="42"/>
          <w:szCs w:val="42"/>
          <w:rtl w:val="0"/>
        </w:rPr>
        <w:t xml:space="preserve">Anshika Mittal</w:t>
      </w:r>
      <w:r w:rsidDel="00000000" w:rsidR="00000000" w:rsidRPr="00000000">
        <w:rPr>
          <w:rFonts w:ascii="Times New Roman" w:cs="Times New Roman" w:eastAsia="Times New Roman" w:hAnsi="Times New Roman"/>
          <w:color w:val="0000ff"/>
          <w:sz w:val="42"/>
          <w:szCs w:val="42"/>
          <w:rtl w:val="0"/>
        </w:rPr>
        <w:t xml:space="preserve"> </w:t>
      </w:r>
    </w:p>
    <w:p w:rsidR="00000000" w:rsidDel="00000000" w:rsidP="00000000" w:rsidRDefault="00000000" w:rsidRPr="00000000" w14:paraId="00000007">
      <w:pPr>
        <w:widowControl w:val="0"/>
        <w:spacing w:after="240" w:line="360" w:lineRule="auto"/>
        <w:jc w:val="center"/>
        <w:rPr>
          <w:rFonts w:ascii="Times New Roman" w:cs="Times New Roman" w:eastAsia="Times New Roman" w:hAnsi="Times New Roman"/>
          <w:color w:val="0000ff"/>
          <w:sz w:val="42"/>
          <w:szCs w:val="42"/>
        </w:rPr>
      </w:pPr>
      <w:r w:rsidDel="00000000" w:rsidR="00000000" w:rsidRPr="00000000">
        <w:rPr>
          <w:rFonts w:ascii="Times New Roman" w:cs="Times New Roman" w:eastAsia="Times New Roman" w:hAnsi="Times New Roman"/>
          <w:color w:val="0000ff"/>
          <w:sz w:val="42"/>
          <w:szCs w:val="42"/>
          <w:rtl w:val="0"/>
        </w:rPr>
        <w:t xml:space="preserve">(Enrolment Number: </w:t>
      </w:r>
      <w:r w:rsidDel="00000000" w:rsidR="00000000" w:rsidRPr="00000000">
        <w:rPr>
          <w:rFonts w:ascii="Times New Roman" w:cs="Times New Roman" w:eastAsia="Times New Roman" w:hAnsi="Times New Roman"/>
          <w:b w:val="1"/>
          <w:color w:val="0000ff"/>
          <w:sz w:val="42"/>
          <w:szCs w:val="42"/>
          <w:rtl w:val="0"/>
        </w:rPr>
        <w:t xml:space="preserve">19114009</w:t>
      </w:r>
      <w:r w:rsidDel="00000000" w:rsidR="00000000" w:rsidRPr="00000000">
        <w:rPr>
          <w:rFonts w:ascii="Times New Roman" w:cs="Times New Roman" w:eastAsia="Times New Roman" w:hAnsi="Times New Roman"/>
          <w:color w:val="0000ff"/>
          <w:sz w:val="42"/>
          <w:szCs w:val="42"/>
          <w:rtl w:val="0"/>
        </w:rPr>
        <w:t xml:space="preserve">)</w:t>
      </w:r>
    </w:p>
    <w:p w:rsidR="00000000" w:rsidDel="00000000" w:rsidP="00000000" w:rsidRDefault="00000000" w:rsidRPr="00000000" w14:paraId="00000008">
      <w:pPr>
        <w:widowControl w:val="0"/>
        <w:spacing w:after="240" w:line="360" w:lineRule="auto"/>
        <w:jc w:val="left"/>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9">
      <w:pPr>
        <w:widowControl w:val="0"/>
        <w:spacing w:after="240" w:line="360" w:lineRule="auto"/>
        <w:jc w:val="left"/>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A">
      <w:pPr>
        <w:numPr>
          <w:ilvl w:val="0"/>
          <w:numId w:val="2"/>
        </w:numPr>
        <w:spacing w:line="360" w:lineRule="auto"/>
        <w:ind w:left="720" w:hanging="360"/>
        <w:rPr>
          <w:rFonts w:ascii="Merriweather" w:cs="Merriweather" w:eastAsia="Merriweather" w:hAnsi="Merriweather"/>
          <w:b w:val="1"/>
          <w:color w:val="9900ff"/>
          <w:sz w:val="36"/>
          <w:szCs w:val="36"/>
        </w:rPr>
      </w:pPr>
      <w:r w:rsidDel="00000000" w:rsidR="00000000" w:rsidRPr="00000000">
        <w:rPr>
          <w:rFonts w:ascii="Merriweather" w:cs="Merriweather" w:eastAsia="Merriweather" w:hAnsi="Merriweather"/>
          <w:b w:val="1"/>
          <w:color w:val="9900ff"/>
          <w:sz w:val="36"/>
          <w:szCs w:val="36"/>
          <w:rtl w:val="0"/>
        </w:rPr>
        <w:t xml:space="preserve">Problem Statement</w:t>
      </w:r>
    </w:p>
    <w:p w:rsidR="00000000" w:rsidDel="00000000" w:rsidP="00000000" w:rsidRDefault="00000000" w:rsidRPr="00000000" w14:paraId="0000000B">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 a new parallelized decision tree algorithm on a CUDA (compute unified device architecture), which is a GPGPU solution provided by NVIDIA.</w:t>
      </w:r>
    </w:p>
    <w:p w:rsidR="00000000" w:rsidDel="00000000" w:rsidP="00000000" w:rsidRDefault="00000000" w:rsidRPr="00000000" w14:paraId="0000000C">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numPr>
          <w:ilvl w:val="0"/>
          <w:numId w:val="2"/>
        </w:numPr>
        <w:spacing w:line="360" w:lineRule="auto"/>
        <w:ind w:left="720" w:hanging="360"/>
        <w:rPr>
          <w:rFonts w:ascii="Merriweather" w:cs="Merriweather" w:eastAsia="Merriweather" w:hAnsi="Merriweather"/>
          <w:b w:val="1"/>
          <w:color w:val="9900ff"/>
          <w:sz w:val="36"/>
          <w:szCs w:val="36"/>
        </w:rPr>
      </w:pPr>
      <w:r w:rsidDel="00000000" w:rsidR="00000000" w:rsidRPr="00000000">
        <w:rPr>
          <w:rFonts w:ascii="Merriweather" w:cs="Merriweather" w:eastAsia="Merriweather" w:hAnsi="Merriweather"/>
          <w:b w:val="1"/>
          <w:color w:val="9900ff"/>
          <w:sz w:val="36"/>
          <w:szCs w:val="36"/>
          <w:rtl w:val="0"/>
        </w:rPr>
        <w:t xml:space="preserve">Novelty</w:t>
      </w:r>
    </w:p>
    <w:p w:rsidR="00000000" w:rsidDel="00000000" w:rsidP="00000000" w:rsidRDefault="00000000" w:rsidRPr="00000000" w14:paraId="0000000E">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order to improve data processing latency in huge data mining, in this project I design and implement a new parallelized decision tree algorithm on a CUDA. By leveraging the existing CUDA components, such as prefix-sum and parallel sorting, my proposed CuDecisionTree system performs well and gets major performance improvement than sequential decision tree algorithms.</w:t>
      </w:r>
    </w:p>
    <w:p w:rsidR="00000000" w:rsidDel="00000000" w:rsidP="00000000" w:rsidRDefault="00000000" w:rsidRPr="00000000" w14:paraId="0000000F">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numPr>
          <w:ilvl w:val="0"/>
          <w:numId w:val="2"/>
        </w:numPr>
        <w:spacing w:line="360" w:lineRule="auto"/>
        <w:ind w:left="720" w:hanging="360"/>
        <w:rPr>
          <w:rFonts w:ascii="Merriweather" w:cs="Merriweather" w:eastAsia="Merriweather" w:hAnsi="Merriweather"/>
          <w:b w:val="1"/>
          <w:color w:val="9900ff"/>
          <w:sz w:val="36"/>
          <w:szCs w:val="36"/>
        </w:rPr>
      </w:pPr>
      <w:r w:rsidDel="00000000" w:rsidR="00000000" w:rsidRPr="00000000">
        <w:rPr>
          <w:rFonts w:ascii="Merriweather" w:cs="Merriweather" w:eastAsia="Merriweather" w:hAnsi="Merriweather"/>
          <w:b w:val="1"/>
          <w:color w:val="9900ff"/>
          <w:sz w:val="36"/>
          <w:szCs w:val="36"/>
          <w:rtl w:val="0"/>
        </w:rPr>
        <w:t xml:space="preserve">Evaluation Parameters/ Dataset used</w:t>
      </w:r>
    </w:p>
    <w:p w:rsidR="00000000" w:rsidDel="00000000" w:rsidP="00000000" w:rsidRDefault="00000000" w:rsidRPr="00000000" w14:paraId="00000011">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Some of the evaluation parameters in my model are total cost time, accuracy , and the size of the system.</w:t>
      </w:r>
    </w:p>
    <w:p w:rsidR="00000000" w:rsidDel="00000000" w:rsidP="00000000" w:rsidRDefault="00000000" w:rsidRPr="00000000" w14:paraId="00000012">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Points are generated randomly in the code.</w:t>
      </w:r>
    </w:p>
    <w:p w:rsidR="00000000" w:rsidDel="00000000" w:rsidP="00000000" w:rsidRDefault="00000000" w:rsidRPr="00000000" w14:paraId="00000013">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Input Format is:</w:t>
      </w:r>
      <w:r w:rsidDel="00000000" w:rsidR="00000000" w:rsidRPr="00000000">
        <w:rPr>
          <w:rFonts w:ascii="Times New Roman" w:cs="Times New Roman" w:eastAsia="Times New Roman" w:hAnsi="Times New Roman"/>
          <w:sz w:val="32"/>
          <w:szCs w:val="32"/>
          <w:rtl w:val="0"/>
        </w:rPr>
        <w:t xml:space="preserve"> {num_of_samples,attr_count}</w:t>
      </w:r>
    </w:p>
    <w:p w:rsidR="00000000" w:rsidDel="00000000" w:rsidP="00000000" w:rsidRDefault="00000000" w:rsidRPr="00000000" w14:paraId="00000014">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Sample Input: </w:t>
      </w:r>
      <w:r w:rsidDel="00000000" w:rsidR="00000000" w:rsidRPr="00000000">
        <w:rPr>
          <w:rFonts w:ascii="Times New Roman" w:cs="Times New Roman" w:eastAsia="Times New Roman" w:hAnsi="Times New Roman"/>
          <w:sz w:val="32"/>
          <w:szCs w:val="32"/>
          <w:rtl w:val="0"/>
        </w:rPr>
        <w:t xml:space="preserve">200000 784</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Sample Output :</w:t>
      </w:r>
      <w:r w:rsidDel="00000000" w:rsidR="00000000" w:rsidRPr="00000000">
        <w:rPr>
          <w:rFonts w:ascii="Times New Roman" w:cs="Times New Roman" w:eastAsia="Times New Roman" w:hAnsi="Times New Roman"/>
          <w:sz w:val="32"/>
          <w:szCs w:val="32"/>
          <w:rtl w:val="0"/>
        </w:rPr>
        <w:t xml:space="preserve"> Total nodes in the tree: 63583</w:t>
      </w:r>
    </w:p>
    <w:p w:rsidR="00000000" w:rsidDel="00000000" w:rsidP="00000000" w:rsidRDefault="00000000" w:rsidRPr="00000000" w14:paraId="00000016">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numPr>
          <w:ilvl w:val="0"/>
          <w:numId w:val="2"/>
        </w:numPr>
        <w:spacing w:line="360" w:lineRule="auto"/>
        <w:ind w:left="720" w:hanging="360"/>
        <w:rPr>
          <w:rFonts w:ascii="Merriweather" w:cs="Merriweather" w:eastAsia="Merriweather" w:hAnsi="Merriweather"/>
          <w:b w:val="1"/>
          <w:color w:val="9900ff"/>
          <w:sz w:val="36"/>
          <w:szCs w:val="36"/>
        </w:rPr>
      </w:pPr>
      <w:r w:rsidDel="00000000" w:rsidR="00000000" w:rsidRPr="00000000">
        <w:rPr>
          <w:rFonts w:ascii="Merriweather" w:cs="Merriweather" w:eastAsia="Merriweather" w:hAnsi="Merriweather"/>
          <w:b w:val="1"/>
          <w:color w:val="9900ff"/>
          <w:sz w:val="36"/>
          <w:szCs w:val="36"/>
          <w:rtl w:val="0"/>
        </w:rPr>
        <w:t xml:space="preserve"> Methodology</w:t>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466725</wp:posOffset>
            </wp:positionV>
            <wp:extent cx="3690938" cy="263902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90938" cy="2639020"/>
                    </a:xfrm>
                    <a:prstGeom prst="rect"/>
                    <a:ln/>
                  </pic:spPr>
                </pic:pic>
              </a:graphicData>
            </a:graphic>
          </wp:anchor>
        </w:drawing>
      </w:r>
    </w:p>
    <w:p w:rsidR="00000000" w:rsidDel="00000000" w:rsidP="00000000" w:rsidRDefault="00000000" w:rsidRPr="00000000" w14:paraId="00000018">
      <w:pPr>
        <w:shd w:fill="ffffff" w:val="clear"/>
        <w:spacing w:after="240" w:before="6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shd w:fill="ffffff" w:val="clear"/>
        <w:spacing w:after="240" w:before="6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hd w:fill="ffffff" w:val="clear"/>
        <w:spacing w:after="240" w:before="6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Figure: The CuDecisionTree system components.</w:t>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bl>
    <w:p w:rsidR="00000000" w:rsidDel="00000000" w:rsidP="00000000" w:rsidRDefault="00000000" w:rsidRPr="00000000" w14:paraId="0000001B">
      <w:pPr>
        <w:shd w:fill="ffffff" w:val="clear"/>
        <w:spacing w:after="240" w:before="6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shd w:fill="ffffff" w:val="clear"/>
        <w:spacing w:after="240" w:before="6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principle of CuDecisionTree is dispatching flow control,  handling, and communication tasks to CPU and on the other hand assigning computing intensive jobs to GPU.  The blue parts in the figure are running on the CPU while the green parts are running on a GPU.</w:t>
      </w:r>
    </w:p>
    <w:p w:rsidR="00000000" w:rsidDel="00000000" w:rsidP="00000000" w:rsidRDefault="00000000" w:rsidRPr="00000000" w14:paraId="0000001D">
      <w:pPr>
        <w:shd w:fill="ffffff" w:val="clear"/>
        <w:spacing w:after="240" w:before="6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are 7 major steps in the CuDecisionTree system.</w:t>
      </w:r>
    </w:p>
    <w:p w:rsidR="00000000" w:rsidDel="00000000" w:rsidP="00000000" w:rsidRDefault="00000000" w:rsidRPr="00000000" w14:paraId="0000001E">
      <w:pPr>
        <w:numPr>
          <w:ilvl w:val="0"/>
          <w:numId w:val="3"/>
        </w:numPr>
        <w:shd w:fill="ffffff" w:val="clear"/>
        <w:spacing w:after="0" w:afterAutospacing="0" w:before="180"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Training and testing data are loaded to host memory from disks.</w:t>
      </w:r>
    </w:p>
    <w:p w:rsidR="00000000" w:rsidDel="00000000" w:rsidP="00000000" w:rsidRDefault="00000000" w:rsidRPr="00000000" w14:paraId="0000001F">
      <w:pPr>
        <w:numPr>
          <w:ilvl w:val="0"/>
          <w:numId w:val="3"/>
        </w:numPr>
        <w:shd w:fill="ffffff" w:val="clear"/>
        <w:spacing w:after="0" w:afterAutospacing="0" w:before="0" w:beforeAutospacing="0"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Initialization of the device includes query device information, allocation memory space, and copy of training data into the device.</w:t>
      </w:r>
    </w:p>
    <w:p w:rsidR="00000000" w:rsidDel="00000000" w:rsidP="00000000" w:rsidRDefault="00000000" w:rsidRPr="00000000" w14:paraId="00000020">
      <w:pPr>
        <w:numPr>
          <w:ilvl w:val="0"/>
          <w:numId w:val="3"/>
        </w:numPr>
        <w:shd w:fill="ffffff" w:val="clear"/>
        <w:spacing w:after="0" w:afterAutospacing="0" w:before="0" w:beforeAutospacing="0"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sets up some parameters for the user. For instance, the minimum numbers of data of a leaf, the maximum depth of the classifier etc.</w:t>
      </w:r>
    </w:p>
    <w:p w:rsidR="00000000" w:rsidDel="00000000" w:rsidP="00000000" w:rsidRDefault="00000000" w:rsidRPr="00000000" w14:paraId="00000021">
      <w:pPr>
        <w:numPr>
          <w:ilvl w:val="0"/>
          <w:numId w:val="3"/>
        </w:numPr>
        <w:shd w:fill="ffffff" w:val="clear"/>
        <w:spacing w:after="0" w:afterAutospacing="0" w:before="0" w:beforeAutospacing="0"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Creating attribute lists in device by moving each attribute to corresponding position and then sorting all attribute lists in devices.</w:t>
      </w:r>
    </w:p>
    <w:p w:rsidR="00000000" w:rsidDel="00000000" w:rsidP="00000000" w:rsidRDefault="00000000" w:rsidRPr="00000000" w14:paraId="00000022">
      <w:pPr>
        <w:numPr>
          <w:ilvl w:val="0"/>
          <w:numId w:val="3"/>
        </w:numPr>
        <w:shd w:fill="ffffff" w:val="clear"/>
        <w:spacing w:after="0" w:afterAutospacing="0" w:before="0" w:beforeAutospacing="0"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is the most important step of the system where an iterative breadth first scheme is used instead of the recursive model of decision tree building algorithm. Host is in charge of the working flow of the whole system. </w:t>
      </w:r>
    </w:p>
    <w:p w:rsidR="00000000" w:rsidDel="00000000" w:rsidP="00000000" w:rsidRDefault="00000000" w:rsidRPr="00000000" w14:paraId="00000023">
      <w:pPr>
        <w:numPr>
          <w:ilvl w:val="0"/>
          <w:numId w:val="3"/>
        </w:numPr>
        <w:shd w:fill="ffffff" w:val="clear"/>
        <w:spacing w:after="0" w:afterAutospacing="0" w:before="0" w:beforeAutospacing="0"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Now the classification is performed on the host sequentially.</w:t>
      </w:r>
    </w:p>
    <w:p w:rsidR="00000000" w:rsidDel="00000000" w:rsidP="00000000" w:rsidRDefault="00000000" w:rsidRPr="00000000" w14:paraId="00000024">
      <w:pPr>
        <w:numPr>
          <w:ilvl w:val="0"/>
          <w:numId w:val="3"/>
        </w:numPr>
        <w:shd w:fill="ffffff" w:val="clear"/>
        <w:spacing w:after="180" w:before="0" w:beforeAutospacing="0"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results are presented on hosts.</w:t>
      </w:r>
    </w:p>
    <w:p w:rsidR="00000000" w:rsidDel="00000000" w:rsidP="00000000" w:rsidRDefault="00000000" w:rsidRPr="00000000" w14:paraId="00000025">
      <w:pPr>
        <w:shd w:fill="ffffff" w:val="clear"/>
        <w:spacing w:after="240" w:before="60" w:line="360" w:lineRule="auto"/>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415230</wp:posOffset>
            </wp:positionV>
            <wp:extent cx="4319588" cy="2670142"/>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19588" cy="2670142"/>
                    </a:xfrm>
                    <a:prstGeom prst="rect"/>
                    <a:ln/>
                  </pic:spPr>
                </pic:pic>
              </a:graphicData>
            </a:graphic>
          </wp:anchor>
        </w:drawing>
      </w:r>
    </w:p>
    <w:p w:rsidR="00000000" w:rsidDel="00000000" w:rsidP="00000000" w:rsidRDefault="00000000" w:rsidRPr="00000000" w14:paraId="00000026">
      <w:pPr>
        <w:shd w:fill="ffffff" w:val="clear"/>
        <w:spacing w:after="240" w:before="6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7">
      <w:pPr>
        <w:shd w:fill="ffffff" w:val="clear"/>
        <w:spacing w:after="240" w:before="6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Figure: Flowchart of the proposed CuDecisionTree algorithm.</w:t>
      </w:r>
    </w:p>
    <w:tbl>
      <w:tblPr>
        <w:tblStyle w:val="Table2"/>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bl>
    <w:p w:rsidR="00000000" w:rsidDel="00000000" w:rsidP="00000000" w:rsidRDefault="00000000" w:rsidRPr="00000000" w14:paraId="00000028">
      <w:pPr>
        <w:shd w:fill="ffffff" w:val="clear"/>
        <w:spacing w:after="240" w:before="6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shd w:fill="ffffff" w:val="clear"/>
        <w:spacing w:after="240" w:before="6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shd w:fill="ffffff" w:val="clear"/>
        <w:spacing w:after="240" w:before="6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shd w:fill="ffffff" w:val="clear"/>
        <w:spacing w:after="240" w:before="60" w:line="360" w:lineRule="auto"/>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114300</wp:posOffset>
            </wp:positionV>
            <wp:extent cx="3595688" cy="3176191"/>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95688" cy="3176191"/>
                    </a:xfrm>
                    <a:prstGeom prst="rect"/>
                    <a:ln/>
                  </pic:spPr>
                </pic:pic>
              </a:graphicData>
            </a:graphic>
          </wp:anchor>
        </w:drawing>
      </w:r>
    </w:p>
    <w:p w:rsidR="00000000" w:rsidDel="00000000" w:rsidP="00000000" w:rsidRDefault="00000000" w:rsidRPr="00000000" w14:paraId="0000002C">
      <w:pPr>
        <w:shd w:fill="ffffff" w:val="clear"/>
        <w:spacing w:after="240" w:before="6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D">
      <w:pPr>
        <w:shd w:fill="ffffff" w:val="clear"/>
        <w:spacing w:after="240" w:before="6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Figure: Flowchart of the classifier building phase</w:t>
      </w:r>
    </w:p>
    <w:p w:rsidR="00000000" w:rsidDel="00000000" w:rsidP="00000000" w:rsidRDefault="00000000" w:rsidRPr="00000000" w14:paraId="0000002E">
      <w:pPr>
        <w:shd w:fill="ffffff" w:val="clear"/>
        <w:spacing w:after="240" w:before="6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shd w:fill="ffffff" w:val="clear"/>
        <w:spacing w:after="240" w:before="6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shd w:fill="ffffff" w:val="clear"/>
        <w:spacing w:after="240" w:before="6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1">
      <w:pPr>
        <w:shd w:fill="ffffff" w:val="clear"/>
        <w:spacing w:after="240" w:before="60" w:line="360" w:lineRule="auto"/>
        <w:rPr>
          <w:rFonts w:ascii="Times New Roman" w:cs="Times New Roman" w:eastAsia="Times New Roman" w:hAnsi="Times New Roman"/>
          <w:sz w:val="32"/>
          <w:szCs w:val="32"/>
        </w:rPr>
      </w:pPr>
      <w:r w:rsidDel="00000000" w:rsidR="00000000" w:rsidRPr="00000000">
        <w:rPr>
          <w:rtl w:val="0"/>
        </w:rPr>
      </w:r>
    </w:p>
    <w:tbl>
      <w:tblPr>
        <w:tblStyle w:val="Table3"/>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bl>
    <w:p w:rsidR="00000000" w:rsidDel="00000000" w:rsidP="00000000" w:rsidRDefault="00000000" w:rsidRPr="00000000" w14:paraId="00000032">
      <w:pPr>
        <w:numPr>
          <w:ilvl w:val="0"/>
          <w:numId w:val="2"/>
        </w:numPr>
        <w:spacing w:line="360" w:lineRule="auto"/>
        <w:ind w:left="720" w:hanging="360"/>
        <w:rPr>
          <w:rFonts w:ascii="Merriweather" w:cs="Merriweather" w:eastAsia="Merriweather" w:hAnsi="Merriweather"/>
          <w:b w:val="1"/>
          <w:color w:val="9900ff"/>
          <w:sz w:val="36"/>
          <w:szCs w:val="36"/>
        </w:rPr>
      </w:pPr>
      <w:r w:rsidDel="00000000" w:rsidR="00000000" w:rsidRPr="00000000">
        <w:rPr>
          <w:rFonts w:ascii="Merriweather" w:cs="Merriweather" w:eastAsia="Merriweather" w:hAnsi="Merriweather"/>
          <w:b w:val="1"/>
          <w:color w:val="9900ff"/>
          <w:sz w:val="36"/>
          <w:szCs w:val="36"/>
          <w:rtl w:val="0"/>
        </w:rPr>
        <w:t xml:space="preserve"> Results</w:t>
      </w:r>
    </w:p>
    <w:p w:rsidR="00000000" w:rsidDel="00000000" w:rsidP="00000000" w:rsidRDefault="00000000" w:rsidRPr="00000000" w14:paraId="00000033">
      <w:pPr>
        <w:widowControl w:val="0"/>
        <w:spacing w:after="240" w:before="6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16256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2"/>
        </w:numPr>
        <w:spacing w:line="360" w:lineRule="auto"/>
        <w:ind w:left="720" w:hanging="360"/>
        <w:rPr>
          <w:rFonts w:ascii="Merriweather" w:cs="Merriweather" w:eastAsia="Merriweather" w:hAnsi="Merriweather"/>
          <w:b w:val="1"/>
          <w:color w:val="9900ff"/>
          <w:sz w:val="36"/>
          <w:szCs w:val="36"/>
        </w:rPr>
      </w:pPr>
      <w:r w:rsidDel="00000000" w:rsidR="00000000" w:rsidRPr="00000000">
        <w:rPr>
          <w:rFonts w:ascii="Merriweather" w:cs="Merriweather" w:eastAsia="Merriweather" w:hAnsi="Merriweather"/>
          <w:b w:val="1"/>
          <w:color w:val="9900ff"/>
          <w:sz w:val="36"/>
          <w:szCs w:val="36"/>
          <w:rtl w:val="0"/>
        </w:rPr>
        <w:t xml:space="preserve"> Conclusion</w:t>
      </w:r>
    </w:p>
    <w:p w:rsidR="00000000" w:rsidDel="00000000" w:rsidP="00000000" w:rsidRDefault="00000000" w:rsidRPr="00000000" w14:paraId="00000035">
      <w:pPr>
        <w:widowControl w:val="0"/>
        <w:spacing w:after="180" w:before="180" w:line="30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solving problems that are able to be solved in parallel and with high density computation,using GPUs normally brings remarkable improvement of performance. Many machine learning algorithms have been developed on CUDA GPUs as they show performance improvement compared to CPU. This project shows that by leveraging the existing CUDA components, such as prefix-sum and parallel sorting, our proposed CuDecisionTree system performs well and gets major performance improvement than sequential decision tree algorithms. </w:t>
      </w:r>
    </w:p>
    <w:p w:rsidR="00000000" w:rsidDel="00000000" w:rsidP="00000000" w:rsidRDefault="00000000" w:rsidRPr="00000000" w14:paraId="00000036">
      <w:pPr>
        <w:widowControl w:val="0"/>
        <w:spacing w:after="240" w:line="360" w:lineRule="auto"/>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widowControl w:val="0"/>
        <w:spacing w:after="240" w:line="360" w:lineRule="auto"/>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38">
      <w:pPr>
        <w:shd w:fill="ffffff" w:val="clear"/>
        <w:spacing w:after="240" w:before="60" w:line="36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39">
      <w:pPr>
        <w:numPr>
          <w:ilvl w:val="0"/>
          <w:numId w:val="2"/>
        </w:numPr>
        <w:spacing w:line="360" w:lineRule="auto"/>
        <w:ind w:left="720" w:hanging="360"/>
        <w:rPr>
          <w:rFonts w:ascii="Merriweather" w:cs="Merriweather" w:eastAsia="Merriweather" w:hAnsi="Merriweather"/>
          <w:b w:val="1"/>
          <w:color w:val="9900ff"/>
          <w:sz w:val="36"/>
          <w:szCs w:val="36"/>
        </w:rPr>
      </w:pPr>
      <w:r w:rsidDel="00000000" w:rsidR="00000000" w:rsidRPr="00000000">
        <w:rPr>
          <w:rFonts w:ascii="Merriweather" w:cs="Merriweather" w:eastAsia="Merriweather" w:hAnsi="Merriweather"/>
          <w:b w:val="1"/>
          <w:color w:val="9900ff"/>
          <w:sz w:val="36"/>
          <w:szCs w:val="36"/>
          <w:rtl w:val="0"/>
        </w:rPr>
        <w:t xml:space="preserve">References</w:t>
      </w:r>
    </w:p>
    <w:p w:rsidR="00000000" w:rsidDel="00000000" w:rsidP="00000000" w:rsidRDefault="00000000" w:rsidRPr="00000000" w14:paraId="0000003A">
      <w:pPr>
        <w:numPr>
          <w:ilvl w:val="0"/>
          <w:numId w:val="1"/>
        </w:numPr>
        <w:spacing w:line="360" w:lineRule="auto"/>
        <w:ind w:left="720" w:hanging="360"/>
        <w:rPr>
          <w:sz w:val="32"/>
          <w:szCs w:val="32"/>
        </w:rPr>
      </w:pPr>
      <w:hyperlink r:id="rId10">
        <w:r w:rsidDel="00000000" w:rsidR="00000000" w:rsidRPr="00000000">
          <w:rPr>
            <w:rFonts w:ascii="Times New Roman" w:cs="Times New Roman" w:eastAsia="Times New Roman" w:hAnsi="Times New Roman"/>
            <w:color w:val="1155cc"/>
            <w:sz w:val="32"/>
            <w:szCs w:val="32"/>
            <w:u w:val="single"/>
            <w:rtl w:val="0"/>
          </w:rPr>
          <w:t xml:space="preserve">Getting Started with CUDA</w:t>
        </w:r>
      </w:hyperlink>
      <w:r w:rsidDel="00000000" w:rsidR="00000000" w:rsidRPr="00000000">
        <w:rPr>
          <w:rtl w:val="0"/>
        </w:rPr>
      </w:r>
    </w:p>
    <w:p w:rsidR="00000000" w:rsidDel="00000000" w:rsidP="00000000" w:rsidRDefault="00000000" w:rsidRPr="00000000" w14:paraId="0000003B">
      <w:pPr>
        <w:numPr>
          <w:ilvl w:val="0"/>
          <w:numId w:val="1"/>
        </w:numPr>
        <w:spacing w:line="360" w:lineRule="auto"/>
        <w:ind w:left="720" w:hanging="360"/>
        <w:rPr>
          <w:sz w:val="32"/>
          <w:szCs w:val="32"/>
        </w:rPr>
      </w:pPr>
      <w:hyperlink r:id="rId11">
        <w:r w:rsidDel="00000000" w:rsidR="00000000" w:rsidRPr="00000000">
          <w:rPr>
            <w:rFonts w:ascii="Times New Roman" w:cs="Times New Roman" w:eastAsia="Times New Roman" w:hAnsi="Times New Roman"/>
            <w:color w:val="1155cc"/>
            <w:sz w:val="32"/>
            <w:szCs w:val="32"/>
            <w:u w:val="single"/>
            <w:rtl w:val="0"/>
          </w:rPr>
          <w:t xml:space="preserve">About CUDA</w:t>
        </w:r>
      </w:hyperlink>
      <w:r w:rsidDel="00000000" w:rsidR="00000000" w:rsidRPr="00000000">
        <w:rPr>
          <w:rtl w:val="0"/>
        </w:rPr>
      </w:r>
    </w:p>
    <w:p w:rsidR="00000000" w:rsidDel="00000000" w:rsidP="00000000" w:rsidRDefault="00000000" w:rsidRPr="00000000" w14:paraId="0000003C">
      <w:pPr>
        <w:widowControl w:val="0"/>
        <w:numPr>
          <w:ilvl w:val="0"/>
          <w:numId w:val="1"/>
        </w:numPr>
        <w:spacing w:line="360" w:lineRule="auto"/>
        <w:ind w:left="720" w:hanging="360"/>
        <w:rPr>
          <w:sz w:val="32"/>
          <w:szCs w:val="32"/>
        </w:rPr>
      </w:pPr>
      <w:hyperlink r:id="rId12">
        <w:r w:rsidDel="00000000" w:rsidR="00000000" w:rsidRPr="00000000">
          <w:rPr>
            <w:rFonts w:ascii="Times New Roman" w:cs="Times New Roman" w:eastAsia="Times New Roman" w:hAnsi="Times New Roman"/>
            <w:color w:val="1155cc"/>
            <w:sz w:val="32"/>
            <w:szCs w:val="32"/>
            <w:u w:val="single"/>
            <w:rtl w:val="0"/>
          </w:rPr>
          <w:t xml:space="preserve">Parallel Implementation of Decision Tree Research paper</w:t>
        </w:r>
      </w:hyperlink>
      <w:r w:rsidDel="00000000" w:rsidR="00000000" w:rsidRPr="00000000">
        <w:rPr>
          <w:rtl w:val="0"/>
        </w:rPr>
      </w:r>
    </w:p>
    <w:p w:rsidR="00000000" w:rsidDel="00000000" w:rsidP="00000000" w:rsidRDefault="00000000" w:rsidRPr="00000000" w14:paraId="0000003D">
      <w:pPr>
        <w:widowControl w:val="0"/>
        <w:numPr>
          <w:ilvl w:val="0"/>
          <w:numId w:val="1"/>
        </w:numPr>
        <w:spacing w:line="360" w:lineRule="auto"/>
        <w:ind w:left="720" w:hanging="360"/>
        <w:rPr>
          <w:sz w:val="30"/>
          <w:szCs w:val="30"/>
        </w:rPr>
      </w:pPr>
      <w:hyperlink r:id="rId13">
        <w:r w:rsidDel="00000000" w:rsidR="00000000" w:rsidRPr="00000000">
          <w:rPr>
            <w:rFonts w:ascii="Times New Roman" w:cs="Times New Roman" w:eastAsia="Times New Roman" w:hAnsi="Times New Roman"/>
            <w:color w:val="1155cc"/>
            <w:sz w:val="30"/>
            <w:szCs w:val="30"/>
            <w:u w:val="single"/>
            <w:rtl w:val="0"/>
          </w:rPr>
          <w:t xml:space="preserve">Google Colab Introduction</w:t>
        </w:r>
      </w:hyperlink>
      <w:r w:rsidDel="00000000" w:rsidR="00000000" w:rsidRPr="00000000">
        <w:rPr>
          <w:rtl w:val="0"/>
        </w:rPr>
      </w:r>
    </w:p>
    <w:p w:rsidR="00000000" w:rsidDel="00000000" w:rsidP="00000000" w:rsidRDefault="00000000" w:rsidRPr="00000000" w14:paraId="0000003E">
      <w:pPr>
        <w:widowControl w:val="0"/>
        <w:numPr>
          <w:ilvl w:val="0"/>
          <w:numId w:val="1"/>
        </w:numPr>
        <w:spacing w:line="360" w:lineRule="auto"/>
        <w:ind w:left="720" w:hanging="360"/>
        <w:rPr>
          <w:sz w:val="30"/>
          <w:szCs w:val="30"/>
        </w:rPr>
      </w:pPr>
      <w:hyperlink r:id="rId14">
        <w:r w:rsidDel="00000000" w:rsidR="00000000" w:rsidRPr="00000000">
          <w:rPr>
            <w:rFonts w:ascii="Times New Roman" w:cs="Times New Roman" w:eastAsia="Times New Roman" w:hAnsi="Times New Roman"/>
            <w:color w:val="1155cc"/>
            <w:sz w:val="30"/>
            <w:szCs w:val="30"/>
            <w:u w:val="single"/>
            <w:rtl w:val="0"/>
          </w:rPr>
          <w:t xml:space="preserve">Neural networks and deep learning</w:t>
        </w:r>
      </w:hyperlink>
      <w:r w:rsidDel="00000000" w:rsidR="00000000" w:rsidRPr="00000000">
        <w:rPr>
          <w:rtl w:val="0"/>
        </w:rPr>
      </w:r>
    </w:p>
    <w:p w:rsidR="00000000" w:rsidDel="00000000" w:rsidP="00000000" w:rsidRDefault="00000000" w:rsidRPr="00000000" w14:paraId="0000003F">
      <w:pPr>
        <w:spacing w:line="360" w:lineRule="auto"/>
        <w:rPr>
          <w:rFonts w:ascii="Merriweather" w:cs="Merriweather" w:eastAsia="Merriweather" w:hAnsi="Merriweather"/>
          <w:b w:val="1"/>
          <w:color w:val="9900ff"/>
          <w:sz w:val="36"/>
          <w:szCs w:val="36"/>
        </w:rPr>
      </w:pPr>
      <w:hyperlink r:id="rId15">
        <w:r w:rsidDel="00000000" w:rsidR="00000000" w:rsidRPr="00000000">
          <w:rPr>
            <w:rFonts w:ascii="Times New Roman" w:cs="Times New Roman" w:eastAsia="Times New Roman" w:hAnsi="Times New Roman"/>
            <w:color w:val="1155cc"/>
            <w:sz w:val="30"/>
            <w:szCs w:val="30"/>
            <w:u w:val="single"/>
            <w:rtl w:val="0"/>
          </w:rPr>
          <w:t xml:space="preserve">https://www.hindawi.com/journals/tswj/2014/745640/</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color w:val="00000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b w:val="0"/>
        <w:color w:val="00000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nvidia.com/about-cuda" TargetMode="External"/><Relationship Id="rId10" Type="http://schemas.openxmlformats.org/officeDocument/2006/relationships/hyperlink" Target="https://www.nvidia.com/content/cudazone/download/Getting_Started_w_CUDA_Training_NVISION08.pdf" TargetMode="External"/><Relationship Id="rId13" Type="http://schemas.openxmlformats.org/officeDocument/2006/relationships/hyperlink" Target="https://colab.research.google.com/notebooks/intro.ipynb" TargetMode="External"/><Relationship Id="rId12" Type="http://schemas.openxmlformats.org/officeDocument/2006/relationships/hyperlink" Target="https://www.researchgate.net/publication/220773622_Parallel_Implementation_of_Decision_Tree_Learning_Algorithms#:~:text=The%20approach%2C%20called%20Parallel%20Decision,machine%20learning%20and%20data%20mi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hindawi.com/journals/tswj/2014/745640/" TargetMode="External"/><Relationship Id="rId14" Type="http://schemas.openxmlformats.org/officeDocument/2006/relationships/hyperlink" Target="http://neuralnetworksanddeeplearning.com/"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