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9B45" w14:textId="77777777" w:rsidR="00F8795C" w:rsidRDefault="00000000">
      <w:pPr>
        <w:spacing w:before="480" w:after="120"/>
        <w:jc w:val="center"/>
      </w:pPr>
      <w:r>
        <w:rPr>
          <w:b/>
          <w:bCs/>
          <w:color w:val="1F4E79"/>
          <w:sz w:val="52"/>
          <w:szCs w:val="52"/>
        </w:rPr>
        <w:t>PAUL PRAE</w:t>
      </w:r>
    </w:p>
    <w:p w14:paraId="69FE9B46" w14:textId="77777777" w:rsidR="00F8795C" w:rsidRDefault="00000000">
      <w:pPr>
        <w:spacing w:after="60"/>
        <w:jc w:val="center"/>
      </w:pPr>
      <w:r>
        <w:rPr>
          <w:color w:val="595959"/>
          <w:sz w:val="28"/>
          <w:szCs w:val="28"/>
        </w:rPr>
        <w:t>Principal AI Solution Architect</w:t>
      </w:r>
    </w:p>
    <w:p w14:paraId="69FE9B47" w14:textId="77777777" w:rsidR="00F8795C" w:rsidRDefault="00000000">
      <w:pPr>
        <w:spacing w:after="60"/>
        <w:jc w:val="center"/>
      </w:pPr>
      <w:r>
        <w:rPr>
          <w:color w:val="2E75B6"/>
        </w:rPr>
        <w:t>paulprae.com · hireme@paulprae.com</w:t>
      </w:r>
    </w:p>
    <w:p w14:paraId="69FE9B48" w14:textId="77777777" w:rsidR="00F8795C" w:rsidRDefault="00F8795C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795C" w14:paraId="69FE9B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FE9B49" w14:textId="77777777" w:rsidR="00F8795C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Prepared for: McKinsey &amp; Company · Principal AI Solution Architect</w:t>
            </w:r>
          </w:p>
          <w:p w14:paraId="69FE9B4A" w14:textId="77777777" w:rsidR="00F8795C" w:rsidRDefault="00000000">
            <w:r>
              <w:rPr>
                <w:color w:val="333333"/>
              </w:rPr>
              <w:t>Six end-to-end products I have personally designed, built, and delivered — ranked by relevance to the Principal AI Solution Architect role. Each represents full-stack ownership: I architected the solution, wrote the code, deployed the infrastructure, and delivered measurable outcomes. These are products, not prototypes.</w:t>
            </w:r>
          </w:p>
        </w:tc>
      </w:tr>
    </w:tbl>
    <w:p w14:paraId="69FE9B4C" w14:textId="77777777" w:rsidR="00F8795C" w:rsidRDefault="00F8795C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F8795C" w14:paraId="69FE9B4F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9B4D" w14:textId="77777777" w:rsidR="00F8795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#1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9FE9B4E" w14:textId="77777777" w:rsidR="00F8795C" w:rsidRDefault="00000000"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NeuroLex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>: Distributed ML Platform for Voice Computing</w:t>
            </w:r>
          </w:p>
        </w:tc>
      </w:tr>
    </w:tbl>
    <w:p w14:paraId="69FE9B50" w14:textId="77777777" w:rsidR="00F8795C" w:rsidRDefault="00F8795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8795C" w14:paraId="69FE9B53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9FE9B51" w14:textId="77777777" w:rsidR="00F8795C" w:rsidRDefault="00000000">
            <w:r>
              <w:rPr>
                <w:color w:val="595959"/>
                <w:sz w:val="20"/>
                <w:szCs w:val="20"/>
              </w:rPr>
              <w:t xml:space="preserve">Company: </w:t>
            </w:r>
            <w:proofErr w:type="spellStart"/>
            <w:r>
              <w:rPr>
                <w:color w:val="595959"/>
                <w:sz w:val="20"/>
                <w:szCs w:val="20"/>
              </w:rPr>
              <w:t>NeuroLex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Labs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69FE9B52" w14:textId="77777777" w:rsidR="00F8795C" w:rsidRDefault="00000000">
            <w:pPr>
              <w:jc w:val="right"/>
            </w:pPr>
            <w:r>
              <w:rPr>
                <w:color w:val="595959"/>
                <w:sz w:val="20"/>
                <w:szCs w:val="20"/>
              </w:rPr>
              <w:t>Jan 2018 – May 2020</w:t>
            </w:r>
          </w:p>
        </w:tc>
      </w:tr>
    </w:tbl>
    <w:p w14:paraId="69FE9B54" w14:textId="77777777" w:rsidR="00F8795C" w:rsidRDefault="00F8795C">
      <w:pPr>
        <w:spacing w:before="100"/>
      </w:pPr>
    </w:p>
    <w:p w14:paraId="69FE9B55" w14:textId="77777777" w:rsidR="00F8795C" w:rsidRDefault="00000000">
      <w:pPr>
        <w:spacing w:after="120"/>
      </w:pPr>
      <w:r>
        <w:rPr>
          <w:i/>
          <w:iCs/>
          <w:color w:val="333333"/>
          <w:sz w:val="23"/>
          <w:szCs w:val="23"/>
        </w:rPr>
        <w:t>Built a distributed, end-to-end machine learning platform from zero that automated the full ML lifecycle — data collection, model training, evaluation, and deployment — for voice-based health applications.</w:t>
      </w:r>
    </w:p>
    <w:p w14:paraId="69FE9B56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CONTEXT</w:t>
      </w:r>
    </w:p>
    <w:p w14:paraId="69FE9B57" w14:textId="77777777" w:rsidR="00F8795C" w:rsidRDefault="00000000">
      <w:pPr>
        <w:spacing w:before="60" w:after="60"/>
      </w:pPr>
      <w:proofErr w:type="spellStart"/>
      <w:r>
        <w:rPr>
          <w:color w:val="333333"/>
        </w:rPr>
        <w:t>NeuroLex's</w:t>
      </w:r>
      <w:proofErr w:type="spellEnd"/>
      <w:r>
        <w:rPr>
          <w:color w:val="333333"/>
        </w:rPr>
        <w:t xml:space="preserve"> mission was to make voice computing accessible to everyone and apply it to the detection and prevention of neurodegenerative diseases. There was no platform, no pipeline, no infrastructure. I built it all.</w:t>
      </w:r>
    </w:p>
    <w:p w14:paraId="69FE9B58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WHAT I BUILT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795C" w14:paraId="69FE9B5B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59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Product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5A" w14:textId="77777777" w:rsidR="00F8795C" w:rsidRDefault="00000000">
            <w:r>
              <w:rPr>
                <w:color w:val="333333"/>
                <w:sz w:val="20"/>
                <w:szCs w:val="20"/>
              </w:rPr>
              <w:t>A distributed ML platform processing audio and text data — from raw data ingestion through containerized model microservices served in production.</w:t>
            </w:r>
          </w:p>
        </w:tc>
      </w:tr>
      <w:tr w:rsidR="00F8795C" w14:paraId="69FE9B5E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5C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Data Layer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5D" w14:textId="77777777" w:rsidR="00F8795C" w:rsidRDefault="00000000">
            <w:r>
              <w:rPr>
                <w:color w:val="333333"/>
                <w:sz w:val="20"/>
                <w:szCs w:val="20"/>
              </w:rPr>
              <w:t>Built data collection APIs and automated cleaning pipelines for voice audio and text datasets, including PHI-adjacent health data.</w:t>
            </w:r>
          </w:p>
        </w:tc>
      </w:tr>
      <w:tr w:rsidR="00F8795C" w14:paraId="69FE9B61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5F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ML Pipeline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60" w14:textId="77777777" w:rsidR="00F8795C" w:rsidRDefault="00000000">
            <w:r>
              <w:rPr>
                <w:color w:val="333333"/>
                <w:sz w:val="20"/>
                <w:szCs w:val="20"/>
              </w:rPr>
              <w:t>Designed automated workflows that trained, evaluated, and versioned models on a recurring basis — covering the full ML lifecycle end to end.</w:t>
            </w:r>
          </w:p>
        </w:tc>
      </w:tr>
      <w:tr w:rsidR="00F8795C" w14:paraId="69FE9B64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62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Deployment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63" w14:textId="77777777" w:rsidR="00F8795C" w:rsidRDefault="00000000">
            <w:r>
              <w:rPr>
                <w:color w:val="333333"/>
                <w:sz w:val="20"/>
                <w:szCs w:val="20"/>
              </w:rPr>
              <w:t>Deployed trained models as containerized microservices using Docker and Kubernetes on Google Cloud Platform (GCP), enabling scalable, fault-tolerant inference.</w:t>
            </w:r>
          </w:p>
        </w:tc>
      </w:tr>
      <w:tr w:rsidR="00F8795C" w14:paraId="69FE9B67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65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Orchestration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66" w14:textId="77777777" w:rsidR="00F8795C" w:rsidRDefault="00000000">
            <w:r>
              <w:rPr>
                <w:color w:val="333333"/>
                <w:sz w:val="20"/>
                <w:szCs w:val="20"/>
              </w:rPr>
              <w:t>Used Apache Kafka to coordinate data flow across microservices, ensuring reliable, high-throughput message passing between pipeline stages.</w:t>
            </w:r>
          </w:p>
        </w:tc>
      </w:tr>
      <w:tr w:rsidR="00F8795C" w14:paraId="69FE9B6A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68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Quality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69" w14:textId="77777777" w:rsidR="00F8795C" w:rsidRDefault="00000000">
            <w:r>
              <w:rPr>
                <w:color w:val="333333"/>
                <w:sz w:val="20"/>
                <w:szCs w:val="20"/>
              </w:rPr>
              <w:t>Drove a TDD culture — regression, functional, load, and integration testing were standard practice across the platform.</w:t>
            </w:r>
          </w:p>
        </w:tc>
      </w:tr>
    </w:tbl>
    <w:p w14:paraId="69FE9B6B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OUTCOMES DELIVERED</w:t>
      </w:r>
    </w:p>
    <w:p w14:paraId="69FE9B6C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Delivered a production-ready ML platform that served a distributed, cross-functional team of researchers, engineers, and customers.</w:t>
      </w:r>
    </w:p>
    <w:p w14:paraId="69FE9B6D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Enabled researchers to discover new applications for predicting neurodegenerative diseases by providing reliable, repeatable ML infrastructure.</w:t>
      </w:r>
    </w:p>
    <w:p w14:paraId="69FE9B6E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Mentored fellows in a global research program (the Tribe) on platform usage and ML best practices.</w:t>
      </w:r>
    </w:p>
    <w:p w14:paraId="69FE9B6F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FULL STACK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795C" w14:paraId="69FE9B72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70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Languages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71" w14:textId="77777777" w:rsidR="00F8795C" w:rsidRDefault="00000000">
            <w:r>
              <w:rPr>
                <w:color w:val="333333"/>
                <w:sz w:val="20"/>
                <w:szCs w:val="20"/>
              </w:rPr>
              <w:t>Python, Bash</w:t>
            </w:r>
          </w:p>
        </w:tc>
      </w:tr>
      <w:tr w:rsidR="00F8795C" w14:paraId="69FE9B75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73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Containers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74" w14:textId="77777777" w:rsidR="00F8795C" w:rsidRDefault="00000000">
            <w:r>
              <w:rPr>
                <w:color w:val="333333"/>
                <w:sz w:val="20"/>
                <w:szCs w:val="20"/>
              </w:rPr>
              <w:t>Docker, Kubernetes</w:t>
            </w:r>
          </w:p>
        </w:tc>
      </w:tr>
      <w:tr w:rsidR="00F8795C" w14:paraId="69FE9B78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76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Orchestration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77" w14:textId="77777777" w:rsidR="00F8795C" w:rsidRDefault="00000000">
            <w:r>
              <w:rPr>
                <w:color w:val="333333"/>
                <w:sz w:val="20"/>
                <w:szCs w:val="20"/>
              </w:rPr>
              <w:t>Apache Kafka</w:t>
            </w:r>
          </w:p>
        </w:tc>
      </w:tr>
      <w:tr w:rsidR="00F8795C" w14:paraId="69FE9B7B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79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Cloud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7A" w14:textId="77777777" w:rsidR="00F8795C" w:rsidRDefault="00000000">
            <w:r>
              <w:rPr>
                <w:color w:val="333333"/>
                <w:sz w:val="20"/>
                <w:szCs w:val="20"/>
              </w:rPr>
              <w:t>Google Cloud Platform (GCP)</w:t>
            </w:r>
          </w:p>
        </w:tc>
      </w:tr>
      <w:tr w:rsidR="00F8795C" w14:paraId="69FE9B7E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7C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Domain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7D" w14:textId="77777777" w:rsidR="00F8795C" w:rsidRDefault="00000000">
            <w:r>
              <w:rPr>
                <w:color w:val="333333"/>
                <w:sz w:val="20"/>
                <w:szCs w:val="20"/>
              </w:rPr>
              <w:t>Voice audio, NLP, healthcare/neuroinformatics</w:t>
            </w:r>
          </w:p>
        </w:tc>
      </w:tr>
    </w:tbl>
    <w:p w14:paraId="69FE9B7F" w14:textId="77777777" w:rsidR="00F8795C" w:rsidRDefault="00F8795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795C" w14:paraId="69FE9B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FE9B80" w14:textId="77777777" w:rsidR="00F8795C" w:rsidRDefault="00000000">
            <w:pPr>
              <w:spacing w:after="60"/>
            </w:pPr>
            <w:r>
              <w:rPr>
                <w:b/>
                <w:bCs/>
                <w:color w:val="7B5A00"/>
                <w:sz w:val="20"/>
                <w:szCs w:val="20"/>
              </w:rPr>
              <w:t>Why This Matters for McKinsey</w:t>
            </w:r>
          </w:p>
          <w:p w14:paraId="69FE9B81" w14:textId="77777777" w:rsidR="00F8795C" w:rsidRDefault="00000000">
            <w:r>
              <w:rPr>
                <w:color w:val="5C4400"/>
                <w:sz w:val="20"/>
                <w:szCs w:val="20"/>
              </w:rPr>
              <w:t>This is the clearest demonstration of building a 0-to-1 ML platform at the infrastructure level. It shows full-stack ownership across data, compute, and serving in a regulated, high-stakes domain — directly analogous to designing and delivering production-grade AI solutions for McKinsey’s clients.</w:t>
            </w:r>
          </w:p>
        </w:tc>
      </w:tr>
    </w:tbl>
    <w:p w14:paraId="69FE9B83" w14:textId="77777777" w:rsidR="00F8795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F8795C" w14:paraId="69FE9B86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9B84" w14:textId="77777777" w:rsidR="00F8795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#2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9FE9B85" w14:textId="77777777" w:rsidR="00F8795C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AI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DataOps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Toolkit: Agentic Development Framework</w:t>
            </w:r>
          </w:p>
        </w:tc>
      </w:tr>
    </w:tbl>
    <w:p w14:paraId="69FE9B87" w14:textId="77777777" w:rsidR="00F8795C" w:rsidRDefault="00F8795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8795C" w14:paraId="69FE9B8A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9FE9B88" w14:textId="77777777" w:rsidR="00F8795C" w:rsidRDefault="00000000">
            <w:r>
              <w:rPr>
                <w:color w:val="595959"/>
                <w:sz w:val="20"/>
                <w:szCs w:val="20"/>
              </w:rPr>
              <w:t>Company: Arine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69FE9B89" w14:textId="77777777" w:rsidR="00F8795C" w:rsidRDefault="00000000">
            <w:pPr>
              <w:jc w:val="right"/>
            </w:pPr>
            <w:r>
              <w:rPr>
                <w:color w:val="595959"/>
                <w:sz w:val="20"/>
                <w:szCs w:val="20"/>
              </w:rPr>
              <w:t>Sep 2025 – Present</w:t>
            </w:r>
          </w:p>
        </w:tc>
      </w:tr>
    </w:tbl>
    <w:p w14:paraId="69FE9B8B" w14:textId="77777777" w:rsidR="00F8795C" w:rsidRDefault="00F8795C">
      <w:pPr>
        <w:spacing w:before="100"/>
      </w:pPr>
    </w:p>
    <w:p w14:paraId="69FE9B8C" w14:textId="77777777" w:rsidR="00F8795C" w:rsidRDefault="00000000">
      <w:pPr>
        <w:spacing w:after="120"/>
      </w:pPr>
      <w:r>
        <w:rPr>
          <w:i/>
          <w:iCs/>
          <w:color w:val="333333"/>
          <w:sz w:val="23"/>
          <w:szCs w:val="23"/>
        </w:rPr>
        <w:t>Designed and delivered an agentic development framework and interactive AI knowledge base that transformed a data engineering organization into an AI-augmented practice — at enterprise scale.</w:t>
      </w:r>
    </w:p>
    <w:p w14:paraId="69FE9B8D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CONTEXT</w:t>
      </w:r>
    </w:p>
    <w:p w14:paraId="69FE9B8E" w14:textId="77777777" w:rsidR="00F8795C" w:rsidRDefault="00000000">
      <w:pPr>
        <w:spacing w:before="60" w:after="60"/>
      </w:pPr>
      <w:r>
        <w:rPr>
          <w:color w:val="333333"/>
        </w:rPr>
        <w:t>Arine's data services organization needed to move faster without scaling headcount proportionally. I was brought in to define and deliver the AI strategy that would make that possible. No such framework existed; I built it from the ground up.</w:t>
      </w:r>
    </w:p>
    <w:p w14:paraId="69FE9B8F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WHAT I BUILT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795C" w14:paraId="69FE9B92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90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Product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91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The AI </w:t>
            </w:r>
            <w:proofErr w:type="spellStart"/>
            <w:r>
              <w:rPr>
                <w:color w:val="333333"/>
                <w:sz w:val="20"/>
                <w:szCs w:val="20"/>
              </w:rPr>
              <w:t>DataOps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Toolkit — an agentic development framework encompassing AI change management procedures, reference architectures, governance standards, and interactive coding agents embedded directly into the engineering workflow.</w:t>
            </w:r>
          </w:p>
        </w:tc>
      </w:tr>
      <w:tr w:rsidR="00F8795C" w14:paraId="69FE9B95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93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Data Engineering Agent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94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Built a HIPAA-compliant coding agent (using Claude Opus and Sonnet via AWS Bedrock) that autonomously generates, tests, and deploys ETL pipelines — trained on our specific schemas, </w:t>
            </w:r>
            <w:proofErr w:type="spellStart"/>
            <w:r>
              <w:rPr>
                <w:color w:val="333333"/>
                <w:sz w:val="20"/>
                <w:szCs w:val="20"/>
              </w:rPr>
              <w:t>dbt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macro library, and compliance rules.</w:t>
            </w:r>
          </w:p>
        </w:tc>
      </w:tr>
      <w:tr w:rsidR="00F8795C" w14:paraId="69FE9B98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96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Dev Environment Setup Agent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97" w14:textId="77777777" w:rsidR="00F8795C" w:rsidRDefault="00000000">
            <w:r>
              <w:rPr>
                <w:color w:val="333333"/>
                <w:sz w:val="20"/>
                <w:szCs w:val="20"/>
              </w:rPr>
              <w:t>Delivered an agent (Python and Bash, powered by Claude Code and Cursor AI) that eliminated multi-day onboarding by automatically configuring standard development environments from scratch.</w:t>
            </w:r>
          </w:p>
        </w:tc>
      </w:tr>
      <w:tr w:rsidR="00F8795C" w14:paraId="69FE9B9B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99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AI Governance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9A" w14:textId="77777777" w:rsidR="00F8795C" w:rsidRDefault="00000000">
            <w:r>
              <w:rPr>
                <w:color w:val="333333"/>
                <w:sz w:val="20"/>
                <w:szCs w:val="20"/>
              </w:rPr>
              <w:t>Authored the AI strategy documentation that defined organizational boundaries: when to use AI, how to validate its output, and how to maintain engineering rigor in an AI-augmented workflow.</w:t>
            </w:r>
          </w:p>
        </w:tc>
      </w:tr>
      <w:tr w:rsidR="00F8795C" w14:paraId="69FE9B9E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9C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Enablement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9D" w14:textId="77777777" w:rsidR="00F8795C" w:rsidRDefault="00000000">
            <w:r>
              <w:rPr>
                <w:color w:val="333333"/>
                <w:sz w:val="20"/>
                <w:szCs w:val="20"/>
              </w:rPr>
              <w:t>Led AI enablement workshops training groups of up to 100 engineers on AI-first software development — translating strategy into daily practice across the organization.</w:t>
            </w:r>
          </w:p>
        </w:tc>
      </w:tr>
    </w:tbl>
    <w:p w14:paraId="69FE9B9F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OUTCOMES DELIVERED</w:t>
      </w:r>
    </w:p>
    <w:p w14:paraId="69FE9BA0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Delivered an agentic framework that scaled engineering capacity without scaling headcount — measurable reduction in pipeline development cycle time.</w:t>
      </w:r>
    </w:p>
    <w:p w14:paraId="69FE9BA1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Eliminated multi-day developer onboarding through fully automated environment setup.</w:t>
      </w:r>
    </w:p>
    <w:p w14:paraId="69FE9BA2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Trained 100+ engineers on AI-first development, creating an organization-wide capability shift.</w:t>
      </w:r>
    </w:p>
    <w:p w14:paraId="69FE9BA3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Established HIPAA-compliant AI governance standards as the organizational baseline.</w:t>
      </w:r>
    </w:p>
    <w:p w14:paraId="69FE9BA4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FULL STACK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795C" w14:paraId="69FE9BA7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A5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AI Models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A6" w14:textId="77777777" w:rsidR="00F8795C" w:rsidRDefault="00000000">
            <w:r>
              <w:rPr>
                <w:color w:val="333333"/>
                <w:sz w:val="20"/>
                <w:szCs w:val="20"/>
              </w:rPr>
              <w:t>Claude Opus &amp; Sonnet (Anthropic), via AWS Bedrock</w:t>
            </w:r>
          </w:p>
        </w:tc>
      </w:tr>
      <w:tr w:rsidR="00F8795C" w14:paraId="69FE9BAA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A8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Dev Tools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A9" w14:textId="77777777" w:rsidR="00F8795C" w:rsidRDefault="00000000">
            <w:r>
              <w:rPr>
                <w:color w:val="333333"/>
                <w:sz w:val="20"/>
                <w:szCs w:val="20"/>
              </w:rPr>
              <w:t>Claude Code CLI, Cursor AI, GitHub Copilot</w:t>
            </w:r>
          </w:p>
        </w:tc>
      </w:tr>
      <w:tr w:rsidR="00F8795C" w14:paraId="69FE9BAD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AB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Languages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AC" w14:textId="77777777" w:rsidR="00F8795C" w:rsidRDefault="00000000">
            <w:r>
              <w:rPr>
                <w:color w:val="333333"/>
                <w:sz w:val="20"/>
                <w:szCs w:val="20"/>
              </w:rPr>
              <w:t>Python, Bash, SQL</w:t>
            </w:r>
          </w:p>
        </w:tc>
      </w:tr>
      <w:tr w:rsidR="00F8795C" w14:paraId="69FE9BB0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AE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Data Platform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AF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Snowflake, </w:t>
            </w:r>
            <w:proofErr w:type="spellStart"/>
            <w:r>
              <w:rPr>
                <w:color w:val="333333"/>
                <w:sz w:val="20"/>
                <w:szCs w:val="20"/>
              </w:rPr>
              <w:t>dbt</w:t>
            </w:r>
            <w:proofErr w:type="spellEnd"/>
            <w:r>
              <w:rPr>
                <w:color w:val="333333"/>
                <w:sz w:val="20"/>
                <w:szCs w:val="20"/>
              </w:rPr>
              <w:t>, PostgreSQL</w:t>
            </w:r>
          </w:p>
        </w:tc>
      </w:tr>
      <w:tr w:rsidR="00F8795C" w14:paraId="69FE9BB3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B1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Cloud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B2" w14:textId="77777777" w:rsidR="00F8795C" w:rsidRDefault="00000000">
            <w:r>
              <w:rPr>
                <w:color w:val="333333"/>
                <w:sz w:val="20"/>
                <w:szCs w:val="20"/>
              </w:rPr>
              <w:t>AWS (Bedrock, Lambda, Step Functions, S3, IAM)</w:t>
            </w:r>
          </w:p>
        </w:tc>
      </w:tr>
    </w:tbl>
    <w:p w14:paraId="69FE9BB4" w14:textId="77777777" w:rsidR="00F8795C" w:rsidRDefault="00F8795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795C" w14:paraId="69FE9B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FE9BB5" w14:textId="77777777" w:rsidR="00F8795C" w:rsidRDefault="00000000">
            <w:pPr>
              <w:spacing w:after="60"/>
            </w:pPr>
            <w:r>
              <w:rPr>
                <w:b/>
                <w:bCs/>
                <w:color w:val="7B5A00"/>
                <w:sz w:val="20"/>
                <w:szCs w:val="20"/>
              </w:rPr>
              <w:t>Why This Matters for McKinsey</w:t>
            </w:r>
          </w:p>
          <w:p w14:paraId="69FE9BB6" w14:textId="77777777" w:rsidR="00F8795C" w:rsidRDefault="00000000">
            <w:r>
              <w:rPr>
                <w:color w:val="5C4400"/>
                <w:sz w:val="20"/>
                <w:szCs w:val="20"/>
              </w:rPr>
              <w:t>McKinsey's Principal AI Solution Architect role demands bridging technical and business teams to deliver transformative outcomes. This is that exact pattern — building an agentic development framework, defining AI governance, and leading enablement at enterprise scale. The strategic advisory, capability building, and end-to-end delivery are all directly transferable.</w:t>
            </w:r>
          </w:p>
        </w:tc>
      </w:tr>
    </w:tbl>
    <w:p w14:paraId="69FE9BB8" w14:textId="77777777" w:rsidR="00F8795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F8795C" w14:paraId="69FE9BBB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9BB9" w14:textId="77777777" w:rsidR="00F8795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#3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9FE9BBA" w14:textId="77777777" w:rsidR="00F8795C" w:rsidRDefault="00000000">
            <w:r>
              <w:rPr>
                <w:b/>
                <w:bCs/>
                <w:color w:val="1F4E79"/>
                <w:sz w:val="24"/>
                <w:szCs w:val="24"/>
              </w:rPr>
              <w:t>AI Agent Observability Pipeline</w:t>
            </w:r>
          </w:p>
        </w:tc>
      </w:tr>
    </w:tbl>
    <w:p w14:paraId="69FE9BBC" w14:textId="77777777" w:rsidR="00F8795C" w:rsidRDefault="00F8795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8795C" w14:paraId="69FE9BBF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9FE9BBD" w14:textId="77777777" w:rsidR="00F8795C" w:rsidRDefault="00000000">
            <w:r>
              <w:rPr>
                <w:color w:val="595959"/>
                <w:sz w:val="20"/>
                <w:szCs w:val="20"/>
              </w:rPr>
              <w:t>Company: Arine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69FE9BBE" w14:textId="77777777" w:rsidR="00F8795C" w:rsidRDefault="00000000">
            <w:pPr>
              <w:jc w:val="right"/>
            </w:pPr>
            <w:r>
              <w:rPr>
                <w:color w:val="595959"/>
                <w:sz w:val="20"/>
                <w:szCs w:val="20"/>
              </w:rPr>
              <w:t>Sep 2025 – Present</w:t>
            </w:r>
          </w:p>
        </w:tc>
      </w:tr>
    </w:tbl>
    <w:p w14:paraId="69FE9BC0" w14:textId="77777777" w:rsidR="00F8795C" w:rsidRDefault="00F8795C">
      <w:pPr>
        <w:spacing w:before="100"/>
      </w:pPr>
    </w:p>
    <w:p w14:paraId="69FE9BC1" w14:textId="77777777" w:rsidR="00F8795C" w:rsidRDefault="00000000">
      <w:pPr>
        <w:spacing w:after="120"/>
      </w:pPr>
      <w:r>
        <w:rPr>
          <w:i/>
          <w:iCs/>
          <w:color w:val="333333"/>
          <w:sz w:val="23"/>
          <w:szCs w:val="23"/>
        </w:rPr>
        <w:t>Built the end-to-end observability product that gave Arine's clinical and engineering teams the ability to monitor, evaluate, and improve an autonomous AI pharmacist agent running in production.</w:t>
      </w:r>
    </w:p>
    <w:p w14:paraId="69FE9BC2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CONTEXT</w:t>
      </w:r>
    </w:p>
    <w:p w14:paraId="69FE9BC3" w14:textId="77777777" w:rsidR="00F8795C" w:rsidRDefault="00000000">
      <w:pPr>
        <w:spacing w:before="60" w:after="60"/>
      </w:pPr>
      <w:r>
        <w:rPr>
          <w:color w:val="333333"/>
        </w:rPr>
        <w:t>Arine's core product is an autonomous AI pharmacist agent making medication optimization recommendations for 50 million members. There was no visibility into how that agent was behaving in production. I designed and delivered the full observability stack.</w:t>
      </w:r>
    </w:p>
    <w:p w14:paraId="69FE9BC4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WHAT I BUILT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795C" w14:paraId="69FE9BC7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C5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Product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C6" w14:textId="77777777" w:rsidR="00F8795C" w:rsidRDefault="00000000">
            <w:r>
              <w:rPr>
                <w:color w:val="333333"/>
                <w:sz w:val="20"/>
                <w:szCs w:val="20"/>
              </w:rPr>
              <w:t>A near-real-time observability pipeline — from production agent behavior capture through analytical dashboards — enabling continuous AI performance monitoring.</w:t>
            </w:r>
          </w:p>
        </w:tc>
      </w:tr>
      <w:tr w:rsidR="00F8795C" w14:paraId="69FE9BCA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C8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Ingestion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C9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Built event-driven CDC pipelines that ingested production agent behavior data from DynamoDB into Snowflake using AWS Lambda, Step Functions, SNS, SQS, and </w:t>
            </w:r>
            <w:proofErr w:type="spellStart"/>
            <w:r>
              <w:rPr>
                <w:color w:val="333333"/>
                <w:sz w:val="20"/>
                <w:szCs w:val="20"/>
              </w:rPr>
              <w:t>EventBridge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8795C" w14:paraId="69FE9BCD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CB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Transformation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CC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Designed and delivered </w:t>
            </w:r>
            <w:proofErr w:type="spellStart"/>
            <w:r>
              <w:rPr>
                <w:color w:val="333333"/>
                <w:sz w:val="20"/>
                <w:szCs w:val="20"/>
              </w:rPr>
              <w:t>dbt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transformation models that structured raw agent behavior events into analytical tables — tracking decision quality, error rates, and clinical recommendation patterns.</w:t>
            </w:r>
          </w:p>
        </w:tc>
      </w:tr>
      <w:tr w:rsidR="00F8795C" w14:paraId="69FE9BD0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CE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Visualization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CF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Delivered </w:t>
            </w:r>
            <w:proofErr w:type="spellStart"/>
            <w:r>
              <w:rPr>
                <w:color w:val="333333"/>
                <w:sz w:val="20"/>
                <w:szCs w:val="20"/>
              </w:rPr>
              <w:t>QuickSight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dashboards that surfaced agent performance metrics to clinical and product stakeholders in near real-time.</w:t>
            </w:r>
          </w:p>
        </w:tc>
      </w:tr>
      <w:tr w:rsidR="00F8795C" w14:paraId="69FE9BD3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D1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Reliability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D2" w14:textId="77777777" w:rsidR="00F8795C" w:rsidRDefault="00000000">
            <w:r>
              <w:rPr>
                <w:color w:val="333333"/>
                <w:sz w:val="20"/>
                <w:szCs w:val="20"/>
              </w:rPr>
              <w:t>Engineered fault-tolerance into the pipeline — dead-letter queues, retry mechanisms, and at-least-once delivery guarantees — because data loss in healthcare is not acceptable.</w:t>
            </w:r>
          </w:p>
        </w:tc>
      </w:tr>
    </w:tbl>
    <w:p w14:paraId="69FE9BD4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OUTCOMES DELIVERED</w:t>
      </w:r>
    </w:p>
    <w:p w14:paraId="69FE9BD5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Delivered the first production visibility into Arine's autonomous AI agent — shifting the team from blind trust to evidence-based confidence.</w:t>
      </w:r>
    </w:p>
    <w:p w14:paraId="69FE9BD6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Reduced the time to detect agent performance degradation from days (batch reporting) to minutes (near real-time dashboards).</w:t>
      </w:r>
    </w:p>
    <w:p w14:paraId="69FE9BD7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Provided the clinical team with the data needed to make continuous, measurable improvements to AI recommendations at scale.</w:t>
      </w:r>
    </w:p>
    <w:p w14:paraId="69FE9BD8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FULL STACK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795C" w14:paraId="69FE9BDB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D9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Ingestion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DA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AWS Lambda, Step Functions, SNS, SQS, </w:t>
            </w:r>
            <w:proofErr w:type="spellStart"/>
            <w:r>
              <w:rPr>
                <w:color w:val="333333"/>
                <w:sz w:val="20"/>
                <w:szCs w:val="20"/>
              </w:rPr>
              <w:t>EventBridge</w:t>
            </w:r>
            <w:proofErr w:type="spellEnd"/>
          </w:p>
        </w:tc>
      </w:tr>
      <w:tr w:rsidR="00F8795C" w14:paraId="69FE9BDE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DC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Source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DD" w14:textId="77777777" w:rsidR="00F8795C" w:rsidRDefault="00000000">
            <w:r>
              <w:rPr>
                <w:color w:val="333333"/>
                <w:sz w:val="20"/>
                <w:szCs w:val="20"/>
              </w:rPr>
              <w:t>Amazon DynamoDB (agent behavior events)</w:t>
            </w:r>
          </w:p>
        </w:tc>
      </w:tr>
      <w:tr w:rsidR="00F8795C" w14:paraId="69FE9BE1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DF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Warehouse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E0" w14:textId="77777777" w:rsidR="00F8795C" w:rsidRDefault="00000000">
            <w:r>
              <w:rPr>
                <w:color w:val="333333"/>
                <w:sz w:val="20"/>
                <w:szCs w:val="20"/>
              </w:rPr>
              <w:t>Snowflake</w:t>
            </w:r>
          </w:p>
        </w:tc>
      </w:tr>
      <w:tr w:rsidR="00F8795C" w14:paraId="69FE9BE4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E2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Transformation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E3" w14:textId="77777777" w:rsidR="00F8795C" w:rsidRDefault="00000000">
            <w:proofErr w:type="spellStart"/>
            <w:r>
              <w:rPr>
                <w:color w:val="333333"/>
                <w:sz w:val="20"/>
                <w:szCs w:val="20"/>
              </w:rPr>
              <w:t>dbt</w:t>
            </w:r>
            <w:proofErr w:type="spellEnd"/>
          </w:p>
        </w:tc>
      </w:tr>
      <w:tr w:rsidR="00F8795C" w14:paraId="69FE9BE7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E5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Visualization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E6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Amazon </w:t>
            </w:r>
            <w:proofErr w:type="spellStart"/>
            <w:r>
              <w:rPr>
                <w:color w:val="333333"/>
                <w:sz w:val="20"/>
                <w:szCs w:val="20"/>
              </w:rPr>
              <w:t>QuickSight</w:t>
            </w:r>
            <w:proofErr w:type="spellEnd"/>
          </w:p>
        </w:tc>
      </w:tr>
      <w:tr w:rsidR="00F8795C" w14:paraId="69FE9BEA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E8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Languages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E9" w14:textId="77777777" w:rsidR="00F8795C" w:rsidRDefault="00000000">
            <w:r>
              <w:rPr>
                <w:color w:val="333333"/>
                <w:sz w:val="20"/>
                <w:szCs w:val="20"/>
              </w:rPr>
              <w:t>Python, SQL, Bash</w:t>
            </w:r>
          </w:p>
        </w:tc>
      </w:tr>
    </w:tbl>
    <w:p w14:paraId="69FE9BEB" w14:textId="77777777" w:rsidR="00F8795C" w:rsidRDefault="00F8795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795C" w14:paraId="69FE9B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FE9BEC" w14:textId="77777777" w:rsidR="00F8795C" w:rsidRDefault="00000000">
            <w:pPr>
              <w:spacing w:after="60"/>
            </w:pPr>
            <w:r>
              <w:rPr>
                <w:b/>
                <w:bCs/>
                <w:color w:val="7B5A00"/>
                <w:sz w:val="20"/>
                <w:szCs w:val="20"/>
              </w:rPr>
              <w:t>Why This Matters for McKinsey</w:t>
            </w:r>
          </w:p>
          <w:p w14:paraId="69FE9BED" w14:textId="77777777" w:rsidR="00F8795C" w:rsidRDefault="00000000">
            <w:r>
              <w:rPr>
                <w:color w:val="5C4400"/>
                <w:sz w:val="20"/>
                <w:szCs w:val="20"/>
              </w:rPr>
              <w:t>McKinsey's clients deploying AI at scale need observability infrastructure to monitor and improve production systems. This is a concrete, delivered example of building that exact capability — from raw event capture to analytical dashboards — in a regulated, mission-critical environment.</w:t>
            </w:r>
          </w:p>
        </w:tc>
      </w:tr>
    </w:tbl>
    <w:p w14:paraId="69FE9BEF" w14:textId="77777777" w:rsidR="00F8795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F8795C" w14:paraId="69FE9BF2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9BF0" w14:textId="77777777" w:rsidR="00F8795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#4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9FE9BF1" w14:textId="77777777" w:rsidR="00F8795C" w:rsidRDefault="00000000">
            <w:r>
              <w:rPr>
                <w:b/>
                <w:bCs/>
                <w:color w:val="1F4E79"/>
                <w:sz w:val="24"/>
                <w:szCs w:val="24"/>
              </w:rPr>
              <w:t>paulprae.com: AI-Powered Career Intelligence Platform</w:t>
            </w:r>
          </w:p>
        </w:tc>
      </w:tr>
    </w:tbl>
    <w:p w14:paraId="69FE9BF3" w14:textId="77777777" w:rsidR="00F8795C" w:rsidRDefault="00F8795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8795C" w14:paraId="69FE9BF6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9FE9BF4" w14:textId="77777777" w:rsidR="00F8795C" w:rsidRDefault="00000000">
            <w:r>
              <w:rPr>
                <w:color w:val="595959"/>
                <w:sz w:val="20"/>
                <w:szCs w:val="20"/>
              </w:rPr>
              <w:t>Company: Modular Earth / Personal Project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69FE9BF5" w14:textId="77777777" w:rsidR="00F8795C" w:rsidRDefault="00000000">
            <w:pPr>
              <w:jc w:val="right"/>
            </w:pPr>
            <w:r>
              <w:rPr>
                <w:color w:val="595959"/>
                <w:sz w:val="20"/>
                <w:szCs w:val="20"/>
              </w:rPr>
              <w:t>2025 – Present</w:t>
            </w:r>
          </w:p>
        </w:tc>
      </w:tr>
    </w:tbl>
    <w:p w14:paraId="69FE9BF7" w14:textId="77777777" w:rsidR="00F8795C" w:rsidRDefault="00F8795C">
      <w:pPr>
        <w:spacing w:before="100"/>
      </w:pPr>
    </w:p>
    <w:p w14:paraId="69FE9BF8" w14:textId="77777777" w:rsidR="00F8795C" w:rsidRDefault="00000000">
      <w:pPr>
        <w:spacing w:after="120"/>
      </w:pPr>
      <w:r>
        <w:rPr>
          <w:i/>
          <w:iCs/>
          <w:color w:val="333333"/>
          <w:sz w:val="23"/>
          <w:szCs w:val="23"/>
        </w:rPr>
        <w:t>Architected and delivered a full-stack AI platform that uses RAG, knowledge graphs, and multi-model Claude orchestration to serve a personalized career intelligence experience to recruiters and hiring managers.</w:t>
      </w:r>
    </w:p>
    <w:p w14:paraId="69FE9BF9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CONTEXT</w:t>
      </w:r>
    </w:p>
    <w:p w14:paraId="69FE9BFA" w14:textId="6E04393C" w:rsidR="00F8795C" w:rsidRDefault="00000000">
      <w:pPr>
        <w:spacing w:before="60" w:after="60"/>
      </w:pPr>
      <w:r>
        <w:rPr>
          <w:color w:val="333333"/>
        </w:rPr>
        <w:t xml:space="preserve">I designed this product from scratch — personally — to demonstrate what modern AI product architecture looks like </w:t>
      </w:r>
      <w:r w:rsidR="00A41D67">
        <w:rPr>
          <w:color w:val="333333"/>
        </w:rPr>
        <w:t>end-to-end</w:t>
      </w:r>
      <w:r>
        <w:rPr>
          <w:color w:val="333333"/>
        </w:rPr>
        <w:t>. It is a living system I continue to ship features on.</w:t>
      </w:r>
    </w:p>
    <w:p w14:paraId="69FE9BFB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WHAT I BUILT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795C" w14:paraId="69FE9BFE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FC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Product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FD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paulprae.com — a three-phase AI career platform. Phase 1: AI-generated static resume (Claude Opus at build time). Phase 2: Full-stack app with RAG-powered chat interface for recruiters (Sonnet 4.5 for chat, Opus 4.6 for resume generation). Phase 3 (in progress): Knowledge-graph-augmented AI agent with Neo4j </w:t>
            </w:r>
            <w:proofErr w:type="spellStart"/>
            <w:r>
              <w:rPr>
                <w:color w:val="333333"/>
                <w:sz w:val="20"/>
                <w:szCs w:val="20"/>
              </w:rPr>
              <w:t>AuraDB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8795C" w14:paraId="69FE9C01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BFF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AI Layer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00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Implemented a multi-model Claude orchestration strategy — Sonnet for fast, cost-effective chat; Opus for high-quality resume generation — using the </w:t>
            </w: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AI SDK with streaming responses.</w:t>
            </w:r>
          </w:p>
        </w:tc>
      </w:tr>
      <w:tr w:rsidR="00F8795C" w14:paraId="69FE9C04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02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RAG Pipeline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03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Built the full RAG stack: career data chunking, OpenAI embedding model, </w:t>
            </w:r>
            <w:proofErr w:type="spellStart"/>
            <w:r>
              <w:rPr>
                <w:color w:val="333333"/>
                <w:sz w:val="20"/>
                <w:szCs w:val="20"/>
              </w:rPr>
              <w:t>pgvector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similarity search in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>, context injection into Claude prompts — all integrated into a Next.js API route.</w:t>
            </w:r>
          </w:p>
        </w:tc>
      </w:tr>
      <w:tr w:rsidR="00F8795C" w14:paraId="69FE9C07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05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Data Layer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06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Designed the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PostgreSQL schema: normalized tables for career data (positions, projects, skills, certs) plus a </w:t>
            </w:r>
            <w:proofErr w:type="spellStart"/>
            <w:r>
              <w:rPr>
                <w:color w:val="333333"/>
                <w:sz w:val="20"/>
                <w:szCs w:val="20"/>
              </w:rPr>
              <w:t>pgvector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documents table for embedding storage and retrieval.</w:t>
            </w:r>
          </w:p>
        </w:tc>
      </w:tr>
      <w:tr w:rsidR="00F8795C" w14:paraId="69FE9C0A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08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Knowledge Graph (Phase 3)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09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Architecting a Neo4j </w:t>
            </w:r>
            <w:proofErr w:type="spellStart"/>
            <w:r>
              <w:rPr>
                <w:color w:val="333333"/>
                <w:sz w:val="20"/>
                <w:szCs w:val="20"/>
              </w:rPr>
              <w:t>AuraDB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knowledge graph with a Claude agent (tool-calling via </w:t>
            </w: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AI SDK) that traverses Person → Role → Company → Project → Outcome relationships for contextually aware answers.</w:t>
            </w:r>
          </w:p>
        </w:tc>
      </w:tr>
    </w:tbl>
    <w:p w14:paraId="69FE9C0B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OUTCOMES DELIVERED</w:t>
      </w:r>
    </w:p>
    <w:p w14:paraId="69FE9C0C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Shipped a production AI product at paulprae.com used by real recruiters and hiring managers.</w:t>
      </w:r>
    </w:p>
    <w:p w14:paraId="69FE9C0D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Demonstrated multi-model AI orchestration, RAG architecture, and agentic tool-calling in a single cohesive product.</w:t>
      </w:r>
    </w:p>
    <w:p w14:paraId="69FE9C0E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Delivered a three-phase architectural roadmap showing clear product thinking — MVP to intelligent platform.</w:t>
      </w:r>
    </w:p>
    <w:p w14:paraId="69FE9C0F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FULL STACK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795C" w14:paraId="69FE9C12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10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Frontend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11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Next.js 16 App Router, Tailwind CSS, </w:t>
            </w: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</w:p>
        </w:tc>
      </w:tr>
      <w:tr w:rsidR="00F8795C" w:rsidRPr="005933F2" w14:paraId="69FE9C15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13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AI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14" w14:textId="77777777" w:rsidR="00F8795C" w:rsidRPr="005933F2" w:rsidRDefault="00000000">
            <w:pPr>
              <w:rPr>
                <w:lang w:val="fr-FR"/>
              </w:rPr>
            </w:pPr>
            <w:r w:rsidRPr="005933F2">
              <w:rPr>
                <w:color w:val="333333"/>
                <w:sz w:val="20"/>
                <w:szCs w:val="20"/>
                <w:lang w:val="fr-FR"/>
              </w:rPr>
              <w:t>Claude Sonnet 4.5 (chat), Claude Opus 4.6 (</w:t>
            </w:r>
            <w:proofErr w:type="spellStart"/>
            <w:r w:rsidRPr="005933F2">
              <w:rPr>
                <w:color w:val="333333"/>
                <w:sz w:val="20"/>
                <w:szCs w:val="20"/>
                <w:lang w:val="fr-FR"/>
              </w:rPr>
              <w:t>generation</w:t>
            </w:r>
            <w:proofErr w:type="spellEnd"/>
            <w:r w:rsidRPr="005933F2">
              <w:rPr>
                <w:color w:val="333333"/>
                <w:sz w:val="20"/>
                <w:szCs w:val="20"/>
                <w:lang w:val="fr-FR"/>
              </w:rPr>
              <w:t xml:space="preserve">), </w:t>
            </w:r>
            <w:proofErr w:type="spellStart"/>
            <w:r w:rsidRPr="005933F2">
              <w:rPr>
                <w:color w:val="333333"/>
                <w:sz w:val="20"/>
                <w:szCs w:val="20"/>
                <w:lang w:val="fr-FR"/>
              </w:rPr>
              <w:t>Vercel</w:t>
            </w:r>
            <w:proofErr w:type="spellEnd"/>
            <w:r w:rsidRPr="005933F2">
              <w:rPr>
                <w:color w:val="333333"/>
                <w:sz w:val="20"/>
                <w:szCs w:val="20"/>
                <w:lang w:val="fr-FR"/>
              </w:rPr>
              <w:t xml:space="preserve"> AI SDK 6</w:t>
            </w:r>
          </w:p>
        </w:tc>
      </w:tr>
      <w:tr w:rsidR="00F8795C" w14:paraId="69FE9C18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16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RAG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17" w14:textId="77777777" w:rsidR="00F8795C" w:rsidRDefault="00000000">
            <w:proofErr w:type="spellStart"/>
            <w:r>
              <w:rPr>
                <w:color w:val="333333"/>
                <w:sz w:val="20"/>
                <w:szCs w:val="20"/>
              </w:rPr>
              <w:t>pgvector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>), OpenAI embeddings, similarity search</w:t>
            </w:r>
          </w:p>
        </w:tc>
      </w:tr>
      <w:tr w:rsidR="00F8795C" w14:paraId="69FE9C1B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19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Database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1A" w14:textId="77777777" w:rsidR="00F8795C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PostgreSQL, </w:t>
            </w:r>
            <w:proofErr w:type="spellStart"/>
            <w:r>
              <w:rPr>
                <w:color w:val="333333"/>
                <w:sz w:val="20"/>
                <w:szCs w:val="20"/>
              </w:rPr>
              <w:t>pgvector</w:t>
            </w:r>
            <w:proofErr w:type="spellEnd"/>
          </w:p>
        </w:tc>
      </w:tr>
      <w:tr w:rsidR="00F8795C" w14:paraId="69FE9C1E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1C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Knowledge Graph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1D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Neo4j </w:t>
            </w:r>
            <w:proofErr w:type="spellStart"/>
            <w:r>
              <w:rPr>
                <w:color w:val="333333"/>
                <w:sz w:val="20"/>
                <w:szCs w:val="20"/>
              </w:rPr>
              <w:t>AuraDB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(Phase 3)</w:t>
            </w:r>
          </w:p>
        </w:tc>
      </w:tr>
      <w:tr w:rsidR="00F8795C" w14:paraId="69FE9C21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1F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Languages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20" w14:textId="77777777" w:rsidR="00F8795C" w:rsidRDefault="00000000">
            <w:r>
              <w:rPr>
                <w:color w:val="333333"/>
                <w:sz w:val="20"/>
                <w:szCs w:val="20"/>
              </w:rPr>
              <w:t>TypeScript, Python</w:t>
            </w:r>
          </w:p>
        </w:tc>
      </w:tr>
    </w:tbl>
    <w:p w14:paraId="69FE9C22" w14:textId="77777777" w:rsidR="00F8795C" w:rsidRDefault="00F8795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795C" w14:paraId="69FE9C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FE9C23" w14:textId="77777777" w:rsidR="00F8795C" w:rsidRDefault="00000000">
            <w:pPr>
              <w:spacing w:after="60"/>
            </w:pPr>
            <w:r>
              <w:rPr>
                <w:b/>
                <w:bCs/>
                <w:color w:val="7B5A00"/>
                <w:sz w:val="20"/>
                <w:szCs w:val="20"/>
              </w:rPr>
              <w:t>Why This Matters for McKinsey</w:t>
            </w:r>
          </w:p>
          <w:p w14:paraId="69FE9C24" w14:textId="77777777" w:rsidR="00F8795C" w:rsidRDefault="00000000">
            <w:r>
              <w:rPr>
                <w:color w:val="5C4400"/>
                <w:sz w:val="20"/>
                <w:szCs w:val="20"/>
              </w:rPr>
              <w:t>Demonstrates full-stack AI product ownership — from data architecture through multi-model AI orchestration to user-facing delivery. Shows the ability to translate business needs into actionable technical roadmaps and make deliberate tradeoffs between speed, quality, and cost — core to McKinsey's solution architecture approach.</w:t>
            </w:r>
          </w:p>
        </w:tc>
      </w:tr>
    </w:tbl>
    <w:p w14:paraId="69FE9C26" w14:textId="77777777" w:rsidR="00F8795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F8795C" w14:paraId="69FE9C29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9C27" w14:textId="77777777" w:rsidR="00F8795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#5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9FE9C28" w14:textId="77777777" w:rsidR="00F8795C" w:rsidRDefault="00000000">
            <w:r>
              <w:rPr>
                <w:b/>
                <w:bCs/>
                <w:color w:val="1F4E79"/>
                <w:sz w:val="24"/>
                <w:szCs w:val="24"/>
              </w:rPr>
              <w:t>Microservices Platform for Web Intelligence &amp; Text Analytics</w:t>
            </w:r>
          </w:p>
        </w:tc>
      </w:tr>
    </w:tbl>
    <w:p w14:paraId="69FE9C2A" w14:textId="77777777" w:rsidR="00F8795C" w:rsidRDefault="00F8795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8795C" w14:paraId="69FE9C2D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9FE9C2B" w14:textId="77777777" w:rsidR="00F8795C" w:rsidRDefault="00000000">
            <w:r>
              <w:rPr>
                <w:color w:val="595959"/>
                <w:sz w:val="20"/>
                <w:szCs w:val="20"/>
              </w:rPr>
              <w:t xml:space="preserve">Company: </w:t>
            </w:r>
            <w:proofErr w:type="spellStart"/>
            <w:r>
              <w:rPr>
                <w:color w:val="595959"/>
                <w:sz w:val="20"/>
                <w:szCs w:val="20"/>
              </w:rPr>
              <w:t>Decooda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/ Principal Financial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69FE9C2C" w14:textId="77777777" w:rsidR="00F8795C" w:rsidRDefault="00000000">
            <w:pPr>
              <w:jc w:val="right"/>
            </w:pPr>
            <w:r>
              <w:rPr>
                <w:color w:val="595959"/>
                <w:sz w:val="20"/>
                <w:szCs w:val="20"/>
              </w:rPr>
              <w:t>Feb 2018 – Aug 2018</w:t>
            </w:r>
          </w:p>
        </w:tc>
      </w:tr>
    </w:tbl>
    <w:p w14:paraId="69FE9C2E" w14:textId="77777777" w:rsidR="00F8795C" w:rsidRDefault="00F8795C">
      <w:pPr>
        <w:spacing w:before="100"/>
      </w:pPr>
    </w:p>
    <w:p w14:paraId="69FE9C2F" w14:textId="77777777" w:rsidR="00F8795C" w:rsidRDefault="00000000">
      <w:pPr>
        <w:spacing w:after="120"/>
      </w:pPr>
      <w:r>
        <w:rPr>
          <w:i/>
          <w:iCs/>
          <w:color w:val="333333"/>
          <w:sz w:val="23"/>
          <w:szCs w:val="23"/>
        </w:rPr>
        <w:t>Built a production-grade distributed microservices platform for high-volume web crawling, data extraction, and NLP-powered text analytics — serving real-time investment intelligence and customer experience insights.</w:t>
      </w:r>
    </w:p>
    <w:p w14:paraId="69FE9C30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CONTEXT</w:t>
      </w:r>
    </w:p>
    <w:p w14:paraId="69FE9C31" w14:textId="77777777" w:rsidR="00F8795C" w:rsidRDefault="00000000">
      <w:pPr>
        <w:spacing w:before="60" w:after="60"/>
      </w:pPr>
      <w:r>
        <w:rPr>
          <w:color w:val="333333"/>
        </w:rPr>
        <w:t>The need was clear: ingest massive volumes of unstructured web data, clean it, and feed it into ML classifiers that could detect customer sentiment and predict market signals. I designed and built the entire pipeline.</w:t>
      </w:r>
    </w:p>
    <w:p w14:paraId="69FE9C32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WHAT I BUILT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795C" w14:paraId="69FE9C35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33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Product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34" w14:textId="77777777" w:rsidR="00F8795C" w:rsidRDefault="00000000">
            <w:r>
              <w:rPr>
                <w:color w:val="333333"/>
                <w:sz w:val="20"/>
                <w:szCs w:val="20"/>
              </w:rPr>
              <w:t>A distributed microservices system for web crawling, scraping, and NLP — built in Python with Apache Kafka as the messaging backbone.</w:t>
            </w:r>
          </w:p>
        </w:tc>
      </w:tr>
      <w:tr w:rsidR="00F8795C" w14:paraId="69FE9C38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36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Data Ingestion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37" w14:textId="77777777" w:rsidR="00F8795C" w:rsidRDefault="00000000">
            <w:r>
              <w:rPr>
                <w:color w:val="333333"/>
                <w:sz w:val="20"/>
                <w:szCs w:val="20"/>
              </w:rPr>
              <w:t>Built highly scalable Python microservices that extracted unstructured data from major news and web sources at volume, with fault-tolerant, parallel processing.</w:t>
            </w:r>
          </w:p>
        </w:tc>
      </w:tr>
      <w:tr w:rsidR="00F8795C" w14:paraId="69FE9C3B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39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NLP Pipeline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3A" w14:textId="77777777" w:rsidR="00F8795C" w:rsidRDefault="00000000">
            <w:r>
              <w:rPr>
                <w:color w:val="333333"/>
                <w:sz w:val="20"/>
                <w:szCs w:val="20"/>
              </w:rPr>
              <w:t>Designed cleaning and normalization pipelines that structured raw web content for downstream ML classifiers — covering sentiment analysis, entity extraction, and trend detection.</w:t>
            </w:r>
          </w:p>
        </w:tc>
      </w:tr>
      <w:tr w:rsidR="00F8795C" w14:paraId="69FE9C3E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3C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ML Integration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3D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Delivered the data pipeline that fed </w:t>
            </w:r>
            <w:proofErr w:type="spellStart"/>
            <w:r>
              <w:rPr>
                <w:color w:val="333333"/>
                <w:sz w:val="20"/>
                <w:szCs w:val="20"/>
              </w:rPr>
              <w:t>Decooda's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ML classifiers and, for Principal Financial, an earnings surprise prediction engine that influenced investment decisions.</w:t>
            </w:r>
          </w:p>
        </w:tc>
      </w:tr>
      <w:tr w:rsidR="00F8795C" w14:paraId="69FE9C41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3F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Architecture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40" w14:textId="77777777" w:rsidR="00F8795C" w:rsidRDefault="00000000">
            <w:r>
              <w:rPr>
                <w:color w:val="333333"/>
                <w:sz w:val="20"/>
                <w:szCs w:val="20"/>
              </w:rPr>
              <w:t>Implemented event-driven, Kafka-based communication between microservices to ensure high throughput, decoupled processing, and horizontal scalability.</w:t>
            </w:r>
          </w:p>
        </w:tc>
      </w:tr>
    </w:tbl>
    <w:p w14:paraId="69FE9C42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OUTCOMES DELIVERED</w:t>
      </w:r>
    </w:p>
    <w:p w14:paraId="69FE9C43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Delivered a production platform enabling clients to follow industry trends and gain competitor intelligence at scale.</w:t>
      </w:r>
    </w:p>
    <w:p w14:paraId="69FE9C44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Provided Principal Financial with a real-time data feed powering an earnings surprise prediction model — directly influencing investment decisions.</w:t>
      </w:r>
    </w:p>
    <w:p w14:paraId="69FE9C45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Established the data infrastructure foundation that enabled </w:t>
      </w:r>
      <w:proofErr w:type="spellStart"/>
      <w:r>
        <w:rPr>
          <w:color w:val="333333"/>
        </w:rPr>
        <w:t>Decooda's</w:t>
      </w:r>
      <w:proofErr w:type="spellEnd"/>
      <w:r>
        <w:rPr>
          <w:color w:val="333333"/>
        </w:rPr>
        <w:t xml:space="preserve"> customer experience AI products to operate at enterprise scale.</w:t>
      </w:r>
    </w:p>
    <w:p w14:paraId="69FE9C46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FULL STACK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795C" w14:paraId="69FE9C49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47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Languages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48" w14:textId="77777777" w:rsidR="00F8795C" w:rsidRDefault="00000000">
            <w:r>
              <w:rPr>
                <w:color w:val="333333"/>
                <w:sz w:val="20"/>
                <w:szCs w:val="20"/>
              </w:rPr>
              <w:t>Python</w:t>
            </w:r>
          </w:p>
        </w:tc>
      </w:tr>
      <w:tr w:rsidR="00F8795C" w14:paraId="69FE9C4C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4A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Messaging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4B" w14:textId="77777777" w:rsidR="00F8795C" w:rsidRDefault="00000000">
            <w:r>
              <w:rPr>
                <w:color w:val="333333"/>
                <w:sz w:val="20"/>
                <w:szCs w:val="20"/>
              </w:rPr>
              <w:t>Apache Kafka</w:t>
            </w:r>
          </w:p>
        </w:tc>
      </w:tr>
      <w:tr w:rsidR="00F8795C" w14:paraId="69FE9C4F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4D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Data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4E" w14:textId="77777777" w:rsidR="00F8795C" w:rsidRDefault="00000000">
            <w:r>
              <w:rPr>
                <w:color w:val="333333"/>
                <w:sz w:val="20"/>
                <w:szCs w:val="20"/>
              </w:rPr>
              <w:t>NLP (</w:t>
            </w:r>
            <w:proofErr w:type="spellStart"/>
            <w:r>
              <w:rPr>
                <w:color w:val="333333"/>
                <w:sz w:val="20"/>
                <w:szCs w:val="20"/>
              </w:rPr>
              <w:t>spaCy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NLTK), web scraping (Scrapy, </w:t>
            </w:r>
            <w:proofErr w:type="spellStart"/>
            <w:r>
              <w:rPr>
                <w:color w:val="333333"/>
                <w:sz w:val="20"/>
                <w:szCs w:val="20"/>
              </w:rPr>
              <w:t>BeautifulSoup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F8795C" w14:paraId="69FE9C52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50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Domain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51" w14:textId="77777777" w:rsidR="00F8795C" w:rsidRDefault="00000000">
            <w:r>
              <w:rPr>
                <w:color w:val="333333"/>
                <w:sz w:val="20"/>
                <w:szCs w:val="20"/>
              </w:rPr>
              <w:t>Financial intelligence, customer experience analytics</w:t>
            </w:r>
          </w:p>
        </w:tc>
      </w:tr>
    </w:tbl>
    <w:p w14:paraId="69FE9C53" w14:textId="77777777" w:rsidR="00F8795C" w:rsidRDefault="00F8795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795C" w14:paraId="69FE9C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FE9C54" w14:textId="77777777" w:rsidR="00F8795C" w:rsidRDefault="00000000">
            <w:pPr>
              <w:spacing w:after="60"/>
            </w:pPr>
            <w:r>
              <w:rPr>
                <w:b/>
                <w:bCs/>
                <w:color w:val="7B5A00"/>
                <w:sz w:val="20"/>
                <w:szCs w:val="20"/>
              </w:rPr>
              <w:t>Why This Matters for McKinsey</w:t>
            </w:r>
          </w:p>
          <w:p w14:paraId="69FE9C55" w14:textId="77777777" w:rsidR="00F8795C" w:rsidRDefault="00000000">
            <w:r>
              <w:rPr>
                <w:color w:val="5C4400"/>
                <w:sz w:val="20"/>
                <w:szCs w:val="20"/>
              </w:rPr>
              <w:t>Shows deep experience with distributed systems, data engineering for ML, and delivering AI-adjacent products in high-stakes domains (financial services). Demonstrates the ability to build scalable, production-grade infrastructure that operationalizes AI and drives measurable client impact — exactly what McKinsey's clients need.</w:t>
            </w:r>
          </w:p>
        </w:tc>
      </w:tr>
    </w:tbl>
    <w:p w14:paraId="69FE9C57" w14:textId="77777777" w:rsidR="00F8795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F8795C" w14:paraId="69FE9C5A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9C58" w14:textId="77777777" w:rsidR="00F8795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#6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9FE9C59" w14:textId="77777777" w:rsidR="00F8795C" w:rsidRDefault="00000000">
            <w:r>
              <w:rPr>
                <w:b/>
                <w:bCs/>
                <w:color w:val="1F4E79"/>
                <w:sz w:val="24"/>
                <w:szCs w:val="24"/>
              </w:rPr>
              <w:t>Enterprise Data Lake &amp; AI/ML Data Platform (AWS)</w:t>
            </w:r>
          </w:p>
        </w:tc>
      </w:tr>
    </w:tbl>
    <w:p w14:paraId="69FE9C5B" w14:textId="77777777" w:rsidR="00F8795C" w:rsidRDefault="00F8795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8795C" w14:paraId="69FE9C5E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9FE9C5C" w14:textId="77777777" w:rsidR="00F8795C" w:rsidRDefault="00000000">
            <w:r>
              <w:rPr>
                <w:color w:val="595959"/>
                <w:sz w:val="20"/>
                <w:szCs w:val="20"/>
              </w:rPr>
              <w:t>Company: Amazon Web Services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69FE9C5D" w14:textId="77777777" w:rsidR="00F8795C" w:rsidRDefault="00000000">
            <w:pPr>
              <w:jc w:val="right"/>
            </w:pPr>
            <w:r>
              <w:rPr>
                <w:color w:val="595959"/>
                <w:sz w:val="20"/>
                <w:szCs w:val="20"/>
              </w:rPr>
              <w:t>May 2020 – Dec 2022</w:t>
            </w:r>
          </w:p>
        </w:tc>
      </w:tr>
    </w:tbl>
    <w:p w14:paraId="69FE9C5F" w14:textId="77777777" w:rsidR="00F8795C" w:rsidRDefault="00F8795C">
      <w:pPr>
        <w:spacing w:before="100"/>
      </w:pPr>
    </w:p>
    <w:p w14:paraId="69FE9C60" w14:textId="77777777" w:rsidR="00F8795C" w:rsidRDefault="00000000">
      <w:pPr>
        <w:spacing w:after="120"/>
      </w:pPr>
      <w:r>
        <w:rPr>
          <w:i/>
          <w:iCs/>
          <w:color w:val="333333"/>
          <w:sz w:val="23"/>
          <w:szCs w:val="23"/>
        </w:rPr>
        <w:t>As an Enterprise AI &amp; ML Solutions Architect at AWS, delivered production-grade AI/ML data platform architectures for Fortune 500 companies — designing the foundational data infrastructure that made their ML systems possible.</w:t>
      </w:r>
    </w:p>
    <w:p w14:paraId="69FE9C61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CONTEXT</w:t>
      </w:r>
    </w:p>
    <w:p w14:paraId="69FE9C62" w14:textId="42B14AFE" w:rsidR="00F8795C" w:rsidRDefault="00000000">
      <w:pPr>
        <w:spacing w:before="60" w:after="60"/>
      </w:pPr>
      <w:r>
        <w:rPr>
          <w:color w:val="333333"/>
        </w:rPr>
        <w:t xml:space="preserve">At AWS, I served as a prescriptive technical advisor to enterprise customers at the most sophisticated end of cloud AI adoption. My work was designing and validating real </w:t>
      </w:r>
      <w:r w:rsidR="003573FA">
        <w:rPr>
          <w:color w:val="333333"/>
        </w:rPr>
        <w:t>architecture</w:t>
      </w:r>
      <w:r>
        <w:rPr>
          <w:color w:val="333333"/>
        </w:rPr>
        <w:t xml:space="preserve"> that went into production.</w:t>
      </w:r>
    </w:p>
    <w:p w14:paraId="69FE9C63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WHAT I BUILT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795C" w14:paraId="69FE9C66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64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Product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65" w14:textId="77777777" w:rsidR="00F8795C" w:rsidRDefault="00000000">
            <w:r>
              <w:rPr>
                <w:color w:val="333333"/>
                <w:sz w:val="20"/>
                <w:szCs w:val="20"/>
              </w:rPr>
              <w:t>Enterprise data lake and AI/ML platform architectures designed in partnership with customers — covering ingestion, transformation, feature engineering, model training, and serving on AWS.</w:t>
            </w:r>
          </w:p>
        </w:tc>
      </w:tr>
      <w:tr w:rsidR="00F8795C" w14:paraId="69FE9C69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67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Data Platform Design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68" w14:textId="77777777" w:rsidR="00F8795C" w:rsidRDefault="00000000">
            <w:r>
              <w:rPr>
                <w:color w:val="333333"/>
                <w:sz w:val="20"/>
                <w:szCs w:val="20"/>
              </w:rPr>
              <w:t>Architected data lake solutions using S3, AWS Glue (including ETL and Data Catalog), Lake Formation, and Kinesis — including a genomics data lake using a site-to-site VPN and Parquet transformation via CloudWatch-triggered Glue jobs.</w:t>
            </w:r>
          </w:p>
        </w:tc>
      </w:tr>
      <w:tr w:rsidR="00F8795C" w14:paraId="69FE9C6C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6A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ML Infrastructure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6B" w14:textId="77777777" w:rsidR="00F8795C" w:rsidRDefault="00000000">
            <w:r>
              <w:rPr>
                <w:color w:val="333333"/>
                <w:sz w:val="20"/>
                <w:szCs w:val="20"/>
              </w:rPr>
              <w:t>Designed end-to-end ML pipelines on SageMaker, ECS, and EKS — covering training, evaluation, and deployment of models at scale.</w:t>
            </w:r>
          </w:p>
        </w:tc>
      </w:tr>
      <w:tr w:rsidR="00F8795C" w14:paraId="69FE9C6F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6D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Graph &amp; NoSQL Integration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6E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Architected AI solutions integrating Neptune (graph), DynamoDB (key-value), </w:t>
            </w:r>
            <w:proofErr w:type="spellStart"/>
            <w:r>
              <w:rPr>
                <w:color w:val="333333"/>
                <w:sz w:val="20"/>
                <w:szCs w:val="20"/>
              </w:rPr>
              <w:t>DocumentDB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(document), and Redshift (warehouse) depending on data shape and access patterns.</w:t>
            </w:r>
          </w:p>
        </w:tc>
      </w:tr>
      <w:tr w:rsidR="00F8795C" w14:paraId="69FE9C72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70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Customers Served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71" w14:textId="77777777" w:rsidR="00F8795C" w:rsidRDefault="00000000">
            <w:r>
              <w:rPr>
                <w:color w:val="333333"/>
                <w:sz w:val="20"/>
                <w:szCs w:val="20"/>
              </w:rPr>
              <w:t>Cox Enterprises, Cox Communications (Autotrader, Dealer.com, Kelley Blue Book, Manheim), Equifax, NCR, Jostens, Accenture, Deloitte.</w:t>
            </w:r>
          </w:p>
        </w:tc>
      </w:tr>
    </w:tbl>
    <w:p w14:paraId="69FE9C73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OUTCOMES DELIVERED</w:t>
      </w:r>
    </w:p>
    <w:p w14:paraId="69FE9C74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Delivered production-ready reference architectures adopted by multiple Fortune 500 organizations.</w:t>
      </w:r>
    </w:p>
    <w:p w14:paraId="69FE9C75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Drove AWS adoption and cloud AI revenue across a major enterprise portfolio.</w:t>
      </w:r>
    </w:p>
    <w:p w14:paraId="69FE9C76" w14:textId="77777777" w:rsidR="00F87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Established best practices for AI/ML data platform design that are replicable across industries.</w:t>
      </w:r>
    </w:p>
    <w:p w14:paraId="69FE9C77" w14:textId="77777777" w:rsidR="00F8795C" w:rsidRDefault="00000000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18"/>
          <w:szCs w:val="18"/>
        </w:rPr>
        <w:t>FULL STACK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795C" w14:paraId="69FE9C7A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78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AI/ML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79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SageMaker, Comprehend, </w:t>
            </w:r>
            <w:proofErr w:type="spellStart"/>
            <w:r>
              <w:rPr>
                <w:color w:val="333333"/>
                <w:sz w:val="20"/>
                <w:szCs w:val="20"/>
              </w:rPr>
              <w:t>Textract</w:t>
            </w:r>
            <w:proofErr w:type="spellEnd"/>
            <w:r>
              <w:rPr>
                <w:color w:val="333333"/>
                <w:sz w:val="20"/>
                <w:szCs w:val="20"/>
              </w:rPr>
              <w:t>, Forecast, Personalize, Lex</w:t>
            </w:r>
          </w:p>
        </w:tc>
      </w:tr>
      <w:tr w:rsidR="00F8795C" w14:paraId="69FE9C7D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7B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Data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7C" w14:textId="77777777" w:rsidR="00F8795C" w:rsidRDefault="00000000">
            <w:r>
              <w:rPr>
                <w:color w:val="333333"/>
                <w:sz w:val="20"/>
                <w:szCs w:val="20"/>
              </w:rPr>
              <w:t xml:space="preserve">S3, Glue, Lake Formation, Kinesis, DynamoDB, Neptune, </w:t>
            </w:r>
            <w:proofErr w:type="spellStart"/>
            <w:r>
              <w:rPr>
                <w:color w:val="333333"/>
                <w:sz w:val="20"/>
                <w:szCs w:val="20"/>
              </w:rPr>
              <w:t>DocumentDB</w:t>
            </w:r>
            <w:proofErr w:type="spellEnd"/>
          </w:p>
        </w:tc>
      </w:tr>
      <w:tr w:rsidR="00F8795C" w14:paraId="69FE9C80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7E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Compute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7F" w14:textId="77777777" w:rsidR="00F8795C" w:rsidRDefault="00000000">
            <w:r>
              <w:rPr>
                <w:color w:val="333333"/>
                <w:sz w:val="20"/>
                <w:szCs w:val="20"/>
              </w:rPr>
              <w:t>Lambda, ECS, EKS, EC2</w:t>
            </w:r>
          </w:p>
        </w:tc>
      </w:tr>
      <w:tr w:rsidR="00F8795C" w14:paraId="69FE9C83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81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Security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82" w14:textId="77777777" w:rsidR="00F8795C" w:rsidRDefault="00000000">
            <w:r>
              <w:rPr>
                <w:color w:val="333333"/>
                <w:sz w:val="20"/>
                <w:szCs w:val="20"/>
              </w:rPr>
              <w:t>IAM, Cognito, CloudWatch, CloudTrail, KMS</w:t>
            </w:r>
          </w:p>
        </w:tc>
      </w:tr>
      <w:tr w:rsidR="00F8795C" w14:paraId="69FE9C86" w14:textId="77777777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84" w14:textId="77777777" w:rsidR="00F8795C" w:rsidRDefault="00000000">
            <w:r>
              <w:rPr>
                <w:b/>
                <w:bCs/>
                <w:color w:val="1F4E79"/>
                <w:sz w:val="20"/>
                <w:szCs w:val="20"/>
              </w:rPr>
              <w:t>Certifications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C85" w14:textId="77777777" w:rsidR="00F8795C" w:rsidRDefault="00000000">
            <w:r>
              <w:rPr>
                <w:color w:val="333333"/>
                <w:sz w:val="20"/>
                <w:szCs w:val="20"/>
              </w:rPr>
              <w:t>AWS ML Specialty, AWS AI Practitioner, AWS Solutions Architect</w:t>
            </w:r>
          </w:p>
        </w:tc>
      </w:tr>
    </w:tbl>
    <w:p w14:paraId="69FE9C87" w14:textId="77777777" w:rsidR="00F8795C" w:rsidRDefault="00F8795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795C" w14:paraId="69FE9C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FE9C88" w14:textId="77777777" w:rsidR="00F8795C" w:rsidRDefault="00000000">
            <w:pPr>
              <w:spacing w:after="60"/>
            </w:pPr>
            <w:r>
              <w:rPr>
                <w:b/>
                <w:bCs/>
                <w:color w:val="7B5A00"/>
                <w:sz w:val="20"/>
                <w:szCs w:val="20"/>
              </w:rPr>
              <w:t>Why This Matters for McKinsey</w:t>
            </w:r>
          </w:p>
          <w:p w14:paraId="69FE9C89" w14:textId="77777777" w:rsidR="00F8795C" w:rsidRDefault="00000000">
            <w:r>
              <w:rPr>
                <w:color w:val="5C4400"/>
                <w:sz w:val="20"/>
                <w:szCs w:val="20"/>
              </w:rPr>
              <w:t>Demonstrates breadth of AI/ML platform design across industries and use cases at enterprise scale. McKinsey's Principal AI Solution Architect serves diverse client teams across sectors — this experience of designing adaptable AI infrastructure for varied, sophisticated customers and acting as a trusted technical advisor is directly applicable.</w:t>
            </w:r>
          </w:p>
        </w:tc>
      </w:tr>
    </w:tbl>
    <w:p w14:paraId="69FE9C8B" w14:textId="77777777" w:rsidR="00066043" w:rsidRDefault="00066043"/>
    <w:sectPr w:rsidR="0006604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A5748"/>
    <w:multiLevelType w:val="hybridMultilevel"/>
    <w:tmpl w:val="356E2612"/>
    <w:lvl w:ilvl="0" w:tplc="024C5E42">
      <w:start w:val="1"/>
      <w:numFmt w:val="bullet"/>
      <w:lvlText w:val="•"/>
      <w:lvlJc w:val="left"/>
      <w:pPr>
        <w:ind w:left="540" w:hanging="360"/>
      </w:pPr>
    </w:lvl>
    <w:lvl w:ilvl="1" w:tplc="76B0D70C">
      <w:numFmt w:val="decimal"/>
      <w:lvlText w:val=""/>
      <w:lvlJc w:val="left"/>
    </w:lvl>
    <w:lvl w:ilvl="2" w:tplc="84E49314">
      <w:numFmt w:val="decimal"/>
      <w:lvlText w:val=""/>
      <w:lvlJc w:val="left"/>
    </w:lvl>
    <w:lvl w:ilvl="3" w:tplc="CD4A238A">
      <w:numFmt w:val="decimal"/>
      <w:lvlText w:val=""/>
      <w:lvlJc w:val="left"/>
    </w:lvl>
    <w:lvl w:ilvl="4" w:tplc="E4284FDC">
      <w:numFmt w:val="decimal"/>
      <w:lvlText w:val=""/>
      <w:lvlJc w:val="left"/>
    </w:lvl>
    <w:lvl w:ilvl="5" w:tplc="298AF5EA">
      <w:numFmt w:val="decimal"/>
      <w:lvlText w:val=""/>
      <w:lvlJc w:val="left"/>
    </w:lvl>
    <w:lvl w:ilvl="6" w:tplc="DB56F1E2">
      <w:numFmt w:val="decimal"/>
      <w:lvlText w:val=""/>
      <w:lvlJc w:val="left"/>
    </w:lvl>
    <w:lvl w:ilvl="7" w:tplc="07024998">
      <w:numFmt w:val="decimal"/>
      <w:lvlText w:val=""/>
      <w:lvlJc w:val="left"/>
    </w:lvl>
    <w:lvl w:ilvl="8" w:tplc="AE544FFE">
      <w:numFmt w:val="decimal"/>
      <w:lvlText w:val=""/>
      <w:lvlJc w:val="left"/>
    </w:lvl>
  </w:abstractNum>
  <w:abstractNum w:abstractNumId="1" w15:restartNumberingAfterBreak="0">
    <w:nsid w:val="67963F3C"/>
    <w:multiLevelType w:val="hybridMultilevel"/>
    <w:tmpl w:val="82F8EBF6"/>
    <w:lvl w:ilvl="0" w:tplc="BCBC088E">
      <w:start w:val="1"/>
      <w:numFmt w:val="bullet"/>
      <w:lvlText w:val="●"/>
      <w:lvlJc w:val="left"/>
      <w:pPr>
        <w:ind w:left="720" w:hanging="360"/>
      </w:pPr>
    </w:lvl>
    <w:lvl w:ilvl="1" w:tplc="84483C44">
      <w:start w:val="1"/>
      <w:numFmt w:val="bullet"/>
      <w:lvlText w:val="○"/>
      <w:lvlJc w:val="left"/>
      <w:pPr>
        <w:ind w:left="1440" w:hanging="360"/>
      </w:pPr>
    </w:lvl>
    <w:lvl w:ilvl="2" w:tplc="6264094E">
      <w:start w:val="1"/>
      <w:numFmt w:val="bullet"/>
      <w:lvlText w:val="■"/>
      <w:lvlJc w:val="left"/>
      <w:pPr>
        <w:ind w:left="2160" w:hanging="360"/>
      </w:pPr>
    </w:lvl>
    <w:lvl w:ilvl="3" w:tplc="580086B2">
      <w:start w:val="1"/>
      <w:numFmt w:val="bullet"/>
      <w:lvlText w:val="●"/>
      <w:lvlJc w:val="left"/>
      <w:pPr>
        <w:ind w:left="2880" w:hanging="360"/>
      </w:pPr>
    </w:lvl>
    <w:lvl w:ilvl="4" w:tplc="C3FACACC">
      <w:start w:val="1"/>
      <w:numFmt w:val="bullet"/>
      <w:lvlText w:val="○"/>
      <w:lvlJc w:val="left"/>
      <w:pPr>
        <w:ind w:left="3600" w:hanging="360"/>
      </w:pPr>
    </w:lvl>
    <w:lvl w:ilvl="5" w:tplc="767A8FA4">
      <w:start w:val="1"/>
      <w:numFmt w:val="bullet"/>
      <w:lvlText w:val="■"/>
      <w:lvlJc w:val="left"/>
      <w:pPr>
        <w:ind w:left="4320" w:hanging="360"/>
      </w:pPr>
    </w:lvl>
    <w:lvl w:ilvl="6" w:tplc="0336704C">
      <w:start w:val="1"/>
      <w:numFmt w:val="bullet"/>
      <w:lvlText w:val="●"/>
      <w:lvlJc w:val="left"/>
      <w:pPr>
        <w:ind w:left="5040" w:hanging="360"/>
      </w:pPr>
    </w:lvl>
    <w:lvl w:ilvl="7" w:tplc="6B98FCF6">
      <w:start w:val="1"/>
      <w:numFmt w:val="bullet"/>
      <w:lvlText w:val="●"/>
      <w:lvlJc w:val="left"/>
      <w:pPr>
        <w:ind w:left="5760" w:hanging="360"/>
      </w:pPr>
    </w:lvl>
    <w:lvl w:ilvl="8" w:tplc="0B62EC82">
      <w:start w:val="1"/>
      <w:numFmt w:val="bullet"/>
      <w:lvlText w:val="●"/>
      <w:lvlJc w:val="left"/>
      <w:pPr>
        <w:ind w:left="6480" w:hanging="360"/>
      </w:pPr>
    </w:lvl>
  </w:abstractNum>
  <w:num w:numId="1" w16cid:durableId="1928036321">
    <w:abstractNumId w:val="1"/>
    <w:lvlOverride w:ilvl="0">
      <w:startOverride w:val="1"/>
    </w:lvlOverride>
  </w:num>
  <w:num w:numId="2" w16cid:durableId="765930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95C"/>
    <w:rsid w:val="00066043"/>
    <w:rsid w:val="003573FA"/>
    <w:rsid w:val="005933F2"/>
    <w:rsid w:val="0067780D"/>
    <w:rsid w:val="00764CAC"/>
    <w:rsid w:val="00A41D67"/>
    <w:rsid w:val="00CB3083"/>
    <w:rsid w:val="00F8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E9B45"/>
  <w15:docId w15:val="{94B06B64-0851-42C1-B3CF-F8B1CFD01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2083</Words>
  <Characters>13458</Characters>
  <Application>Microsoft Office Word</Application>
  <DocSecurity>0</DocSecurity>
  <Lines>373</Lines>
  <Paragraphs>254</Paragraphs>
  <ScaleCrop>false</ScaleCrop>
  <Company/>
  <LinksUpToDate>false</LinksUpToDate>
  <CharactersWithSpaces>15287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Prae</cp:lastModifiedBy>
  <cp:revision>5</cp:revision>
  <dcterms:created xsi:type="dcterms:W3CDTF">2026-03-04T23:28:00Z</dcterms:created>
  <dcterms:modified xsi:type="dcterms:W3CDTF">2026-03-05T01:47:00Z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3943db72-dcb3-4216-be01-374e90a8e0f3</vt:lpwstr>
  </property>
</Properties>
</file>