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SRS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Urs4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SRS-01: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The system shall provide a UI for users to view a monthly activity schedules within a year.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SRS-02: The system shall provide 2 buttons to navigate users through the next and the previous year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 activity schedule.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SRS-03: The system shall display all activities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in each month in a year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SRS-04: 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The system shall change the year of the activity according to the 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SRS-05: The system shall display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a notify message under the section where the content is not ready yet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Urs5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SRS-06: The system shall provide a UI for users to view the temple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 history.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SRS-07: The system shall display the temple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 history.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*SRS-05: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URS6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SRS-08: The system shall provide a UI to keep all the photo albums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SRS-09: The system shall provide a description for each album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SRS-10: The system shall sort the album according to the date create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SRS-11: The system shall display a photo in real size image on full browser when the user clicks on the photo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*SRS-05: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Urs7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SRS-12: The system shall provide a UI for users to view the contact information.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SRS-13: The system shall display the contact information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*SRS-05: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Urs8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SRS-14: The system shall provide a UI for users to contact the temple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SRS-15: The system shall provide a button for users to submit their message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SRS-16: The system shall check the validity of information that the user submitted.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SRS-17: The system shall highlight the text box that the input is invalid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SRS-18: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send the message to the Administrator inbox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SRS-19: The system shall return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a result message to the user after finish a request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Urs12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SRS-20: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he system shall provide a UI for the administrator to choose  new post to send by e-mail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SRS-21: The system shall prompt for a confirmation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SRS-22: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send e-mail to the subscribed 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SRS-23: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retrieve all e-mail subscribed to the type of selected post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SRS-24: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shall system mark the selected e-mail as sent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Urs13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SRS-25: The system shall provide a UI for users to edit the e-mail subscription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SRS-26: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save new information.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Urs19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SRS-27: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display a UI for the user to input their e-mail and username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SRS-28: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verify the input e-mail and password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SRS-29: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retrieve the user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’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s password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SRS-30: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shall send the user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’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s password to the user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’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s e-mail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SRS-19: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Urs34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SRS-31 The system shall provide a UI for administrator to add the activity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*SRS-21: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SRS-19: </w:t>
      </w:r>
      <w:r>
        <w:rPr>
          <w:rFonts w:ascii="Calibri" w:cs="Calibri" w:hAnsi="Calibri" w:eastAsia="Calibri"/>
          <w:sz w:val="26"/>
          <w:szCs w:val="26"/>
          <w:rtl w:val="0"/>
        </w:rPr>
        <w:br w:type="textWrapping"/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Urs35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SRS-32: The system shall provide a UI for administrator to edit an activity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Urs36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SRS-33: The system shall provide a UI for administrator to delete the activity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*SRS-21: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SRS-34: 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The system remove the selected information.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rtl w:val="0"/>
          <w:lang w:val="en-US"/>
        </w:rPr>
        <w:t>Urs37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SRS-35: The system shall provide a UI for administrator to edit the history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</w:rPr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 xml:space="preserve">*SRS-26: 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*</w:t>
      </w: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SRS-19: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shd w:val="clear" w:color="auto" w:fill="ffffff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shd w:val="clear" w:color="auto" w:fill="ffffff"/>
          <w:rtl w:val="0"/>
          <w:lang w:val="en-US"/>
        </w:rPr>
        <w:t>Other SRS</w:t>
      </w:r>
    </w:p>
    <w:p>
      <w:pPr>
        <w:pStyle w:val="Body A"/>
        <w:spacing w:after="160" w:line="259" w:lineRule="auto"/>
      </w:pPr>
      <w:r>
        <w:rPr>
          <w:rFonts w:ascii="Calibri" w:cs="Calibri" w:hAnsi="Calibri" w:eastAsia="Calibri"/>
          <w:sz w:val="26"/>
          <w:szCs w:val="26"/>
          <w:shd w:val="clear" w:color="auto" w:fill="ffffff"/>
          <w:rtl w:val="0"/>
          <w:lang w:val="en-US"/>
        </w:rPr>
        <w:t>SRS-36: The system shall provide a UI for users to access the menu bar on every pages.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