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u w:color="000000"/>
          <w:rtl w:val="0"/>
          <w:lang w:val="en-US"/>
        </w:rPr>
        <w:t>Name of the USE CASES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User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UC-01: Register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UC-02: Log in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UC-03: Log out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UC-04: View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UC-05: View history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UC-06: View gallery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UC-07: View contact info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UC-08: Contact temple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UC-09: View map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UC-10: View Q&amp;A board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UC-11: View Dhamma blog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UC-12: Access Facebook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UC-13: Like Facebook page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UC-14: Change language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br w:type="textWrapping"/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5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: Retrieve password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br w:type="textWrapping"/>
      </w: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Registered User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6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: Receive news</w:t>
      </w:r>
      <w:r>
        <w:rPr>
          <w:rFonts w:ascii="Calibri" w:cs="Calibri" w:hAnsi="Calibri" w:eastAsia="Calibri"/>
          <w:sz w:val="26"/>
          <w:szCs w:val="26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7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: Edit subscription</w:t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8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Ask question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9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Edit profile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Monk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UC-20: Answer question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UC-21: Edit answer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UC-22: Delete answer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UC-23: Post Dhamma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UC-24: Edit Dhamma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UC-25: Delete Dhamma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Administrator</w:t>
      </w:r>
    </w:p>
    <w:p>
      <w:pPr>
        <w:pStyle w:val="Body A"/>
        <w:spacing w:after="160" w:line="259" w:lineRule="auto"/>
      </w:pP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UC-26: Register for the monk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UC-27: Delete the monk user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UC-28: Create photo album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UC-29: Upload photo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UC-30: Delete photo album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UC-31: Delete photo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UC-32: Add album description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UC-33: Edit album description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UC-34: Add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UC-35: Edit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UC-36: Delete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UC-37: Edit history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UC-38: Edit contact info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UC-39: Edit address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UC-40: Edit map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UC-41: Reply message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UC-42: Edit Facebook link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