
<file path=[Content_Types].xml><?xml version="1.0" encoding="utf-8"?>
<Types xmlns="http://schemas.openxmlformats.org/package/2006/content-types">
  <Default Extension="svg" ContentType="image/svg+xml"/>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C6327D" w14:textId="627C4DFD">
      <w:pPr>
        <w:pBdr/>
        <w:spacing/>
        <w:ind/>
        <w:rPr>
          <w:rFonts w:cs="Times New Roman"/>
        </w:rPr>
      </w:pPr>
      <w:r>
        <w:rPr>
          <w:rFonts w:cs="Times New Roman"/>
        </w:rPr>
        <w:t xml:space="preserve">–</w:t>
      </w:r>
      <w:r>
        <w:rPr>
          <w:rFonts w:cs="Times New Roman"/>
        </w:rPr>
      </w:r>
      <w:r>
        <w:rPr>
          <w:rFonts w:cs="Times New Roman"/>
        </w:rPr>
      </w:r>
    </w:p>
    <w:p w14:paraId="6A09ADDC" w14:textId="67923365">
      <w:pPr>
        <w:pBdr/>
        <w:spacing/>
        <w:ind/>
        <w:jc w:val="center"/>
        <w:rPr>
          <w:rFonts w:cs="Times New Roman"/>
          <w:sz w:val="20"/>
          <w:szCs w:val="22"/>
        </w:rPr>
      </w:pPr>
      <w:r>
        <w:rPr>
          <w:rFonts w:cs="Times New Roman"/>
          <w:sz w:val="20"/>
          <w:szCs w:val="22"/>
        </w:rPr>
        <mc:AlternateContent>
          <mc:Choice Requires="wpg">
            <w:drawing>
              <wp:inline xmlns:wp="http://schemas.openxmlformats.org/drawingml/2006/wordprocessingDrawing" distT="0" distB="0" distL="0" distR="0">
                <wp:extent cx="3405206" cy="753533"/>
                <wp:effectExtent l="0" t="0" r="0" b="0"/>
                <wp:docPr id="1"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49102" name="Picture 1" descr="A blue and black logo&#10;&#10;Description automatically generated"/>
                        <pic:cNvPicPr>
                          <a:picLocks noChangeAspect="1"/>
                        </pic:cNvPicPr>
                        <pic:nvPr/>
                      </pic:nvPicPr>
                      <pic:blipFill rotWithShape="1">
                        <a:blip r:embed="rId12"/>
                        <a:stretch/>
                      </pic:blipFill>
                      <pic:spPr bwMode="auto">
                        <a:xfrm>
                          <a:off x="0" y="0"/>
                          <a:ext cx="3777413" cy="835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8.13pt;height:59.33pt;mso-wrap-distance-left:0.00pt;mso-wrap-distance-top:0.00pt;mso-wrap-distance-right:0.00pt;mso-wrap-distance-bottom:0.00pt;z-index:1;" stroked="false">
                <v:imagedata r:id="rId12" o:title=""/>
                <o:lock v:ext="edit" rotation="t"/>
              </v:shape>
            </w:pict>
          </mc:Fallback>
        </mc:AlternateContent>
      </w:r>
      <w:r>
        <w:rPr>
          <w:rFonts w:cs="Times New Roman"/>
          <w:sz w:val="20"/>
          <w:szCs w:val="22"/>
        </w:rPr>
      </w:r>
      <w:r>
        <w:rPr>
          <w:rFonts w:cs="Times New Roman"/>
          <w:sz w:val="20"/>
          <w:szCs w:val="22"/>
        </w:rPr>
      </w:r>
    </w:p>
    <w:p w14:paraId="3537FD4E" w14:textId="2344E0C8">
      <w:pPr>
        <w:pBdr/>
        <w:spacing/>
        <w:ind/>
        <w:jc w:val="center"/>
        <w:rPr>
          <w:rFonts w:cs="Times New Roman"/>
          <w:sz w:val="44"/>
          <w:szCs w:val="44"/>
        </w:rPr>
      </w:pPr>
      <w:r>
        <w:rPr>
          <w:rFonts w:cs="Times New Roman"/>
          <w:sz w:val="44"/>
          <w:szCs w:val="44"/>
        </w:rPr>
        <w:t xml:space="preserve">Faculty of Computing</w:t>
      </w:r>
      <w:r>
        <w:rPr>
          <w:rFonts w:cs="Times New Roman"/>
          <w:sz w:val="44"/>
          <w:szCs w:val="44"/>
        </w:rPr>
      </w:r>
      <w:r>
        <w:rPr>
          <w:rFonts w:cs="Times New Roman"/>
          <w:sz w:val="44"/>
          <w:szCs w:val="44"/>
        </w:rPr>
      </w:r>
    </w:p>
    <w:p w14:paraId="5BA455BD" w14:textId="220E7738">
      <w:pPr>
        <w:pBdr/>
        <w:spacing w:after="0" w:afterAutospacing="0" w:before="0" w:beforeAutospacing="0"/>
        <w:ind/>
        <w:jc w:val="center"/>
        <w:rPr>
          <w:sz w:val="48"/>
          <w:szCs w:val="38"/>
        </w:rPr>
      </w:pPr>
      <w:r>
        <w:rPr>
          <w:sz w:val="48"/>
          <w:szCs w:val="38"/>
        </w:rPr>
        <w:t xml:space="preserve">UniStay </w:t>
      </w:r>
      <w:r>
        <w:rPr>
          <w:sz w:val="48"/>
          <w:szCs w:val="38"/>
        </w:rPr>
      </w:r>
      <w:r>
        <w:rPr>
          <w:sz w:val="48"/>
          <w:szCs w:val="38"/>
        </w:rPr>
      </w:r>
    </w:p>
    <w:p w14:paraId="57F9B7D6" w14:textId="77777777">
      <w:pPr>
        <w:pBdr/>
        <w:spacing w:after="0" w:afterAutospacing="0" w:before="0" w:beforeAutospacing="0"/>
        <w:ind/>
        <w:jc w:val="center"/>
        <w:rPr>
          <w:sz w:val="28"/>
          <w:szCs w:val="28"/>
        </w:rPr>
      </w:pPr>
      <w:r>
        <w:rPr>
          <w:sz w:val="28"/>
          <w:szCs w:val="28"/>
        </w:rPr>
        <w:t xml:space="preserve">A Full-Stack Student Boarding Discovery </w:t>
      </w:r>
      <w:r>
        <w:rPr>
          <w:sz w:val="28"/>
          <w:szCs w:val="28"/>
        </w:rPr>
      </w:r>
      <w:r>
        <w:rPr>
          <w:sz w:val="28"/>
          <w:szCs w:val="28"/>
        </w:rPr>
      </w:r>
    </w:p>
    <w:p w14:paraId="48C36965" w14:textId="0BAF1D0A">
      <w:pPr>
        <w:pBdr/>
        <w:spacing w:after="0" w:afterAutospacing="0" w:before="0" w:beforeAutospacing="0"/>
        <w:ind/>
        <w:jc w:val="center"/>
        <w:rPr>
          <w:rFonts w:cs="Times New Roman"/>
          <w:sz w:val="44"/>
          <w:szCs w:val="44"/>
        </w:rPr>
      </w:pPr>
      <w:r>
        <w:rPr>
          <w:sz w:val="28"/>
          <w:szCs w:val="28"/>
        </w:rPr>
        <w:t xml:space="preserve">and Management Platform</w:t>
      </w:r>
      <w:r>
        <w:rPr>
          <w:rFonts w:cs="Times New Roman"/>
          <w:sz w:val="44"/>
          <w:szCs w:val="44"/>
        </w:rPr>
        <w:t xml:space="preserve"> </w:t>
      </w:r>
      <w:r>
        <w:rPr>
          <w:rFonts w:cs="Times New Roman"/>
          <w:sz w:val="44"/>
          <w:szCs w:val="44"/>
        </w:rPr>
      </w:r>
      <w:r>
        <w:rPr>
          <w:rFonts w:cs="Times New Roman"/>
          <w:sz w:val="44"/>
          <w:szCs w:val="44"/>
        </w:rPr>
      </w:r>
    </w:p>
    <w:p w14:paraId="4819EC97" w14:textId="77777777">
      <w:pPr>
        <w:pBdr/>
        <w:spacing w:after="0" w:afterAutospacing="0" w:before="0" w:beforeAutospacing="0"/>
        <w:ind/>
        <w:jc w:val="center"/>
        <w:rPr>
          <w:rFonts w:cs="Times New Roman"/>
          <w:sz w:val="44"/>
          <w:szCs w:val="44"/>
        </w:rPr>
      </w:pPr>
      <w:r>
        <w:rPr>
          <w:rFonts w:cs="Times New Roman"/>
          <w:sz w:val="44"/>
          <w:szCs w:val="44"/>
        </w:rPr>
      </w:r>
      <w:r>
        <w:rPr>
          <w:rFonts w:cs="Times New Roman"/>
          <w:sz w:val="44"/>
          <w:szCs w:val="44"/>
        </w:rPr>
      </w:r>
      <w:r>
        <w:rPr>
          <w:rFonts w:cs="Times New Roman"/>
          <w:sz w:val="44"/>
          <w:szCs w:val="44"/>
        </w:rPr>
      </w:r>
    </w:p>
    <w:p w14:paraId="22DD2889" w14:textId="3B57E292">
      <w:pPr>
        <w:pBdr/>
        <w:spacing w:after="0" w:afterAutospacing="0" w:before="0" w:beforeAutospacing="0"/>
        <w:ind/>
        <w:jc w:val="center"/>
        <w:rPr>
          <w:rFonts w:cs="Times New Roman"/>
          <w:sz w:val="44"/>
          <w:szCs w:val="44"/>
        </w:rPr>
      </w:pPr>
      <w:r>
        <w:rPr>
          <w:rFonts w:cs="Times New Roman"/>
          <w:sz w:val="44"/>
          <w:szCs w:val="44"/>
        </w:rPr>
        <w:t xml:space="preserve">IT2</w:t>
      </w:r>
      <w:r>
        <w:rPr>
          <w:rFonts w:cs="Times New Roman"/>
          <w:sz w:val="44"/>
          <w:szCs w:val="44"/>
        </w:rPr>
        <w:t xml:space="preserve">150</w:t>
      </w:r>
      <w:r>
        <w:rPr>
          <w:rFonts w:cs="Times New Roman"/>
          <w:sz w:val="44"/>
          <w:szCs w:val="44"/>
        </w:rPr>
        <w:t xml:space="preserve"> – </w:t>
      </w:r>
      <w:r>
        <w:rPr>
          <w:rFonts w:cs="Times New Roman"/>
          <w:sz w:val="44"/>
          <w:szCs w:val="44"/>
        </w:rPr>
        <w:t xml:space="preserve">IT Project</w:t>
      </w:r>
      <w:r>
        <w:rPr>
          <w:rFonts w:cs="Times New Roman"/>
          <w:sz w:val="44"/>
          <w:szCs w:val="44"/>
        </w:rPr>
      </w:r>
      <w:r>
        <w:rPr>
          <w:rFonts w:cs="Times New Roman"/>
          <w:sz w:val="44"/>
          <w:szCs w:val="44"/>
        </w:rPr>
      </w:r>
    </w:p>
    <w:p w14:paraId="1968DE72" w14:textId="0A6FFB56">
      <w:pPr>
        <w:pBdr/>
        <w:spacing/>
        <w:ind/>
        <w:jc w:val="center"/>
        <w:rPr>
          <w:rFonts w:cs="Times New Roman"/>
          <w:sz w:val="32"/>
          <w:szCs w:val="32"/>
        </w:rPr>
      </w:pPr>
      <w:r>
        <w:rPr>
          <w:rFonts w:cs="Times New Roman"/>
          <w:sz w:val="32"/>
          <w:szCs w:val="32"/>
        </w:rPr>
        <w:t xml:space="preserve">Year 2 Semester </w:t>
      </w:r>
      <w:r>
        <w:rPr>
          <w:rFonts w:cs="Times New Roman"/>
          <w:sz w:val="32"/>
          <w:szCs w:val="32"/>
        </w:rPr>
        <w:t xml:space="preserve">2</w:t>
      </w:r>
      <w:r>
        <w:rPr>
          <w:rFonts w:cs="Times New Roman"/>
          <w:sz w:val="32"/>
          <w:szCs w:val="32"/>
        </w:rPr>
        <w:t xml:space="preserve"> (202</w:t>
      </w:r>
      <w:r>
        <w:rPr>
          <w:rFonts w:cs="Times New Roman"/>
          <w:sz w:val="32"/>
          <w:szCs w:val="32"/>
        </w:rPr>
        <w:t xml:space="preserve">6</w:t>
      </w:r>
      <w:r>
        <w:rPr>
          <w:rFonts w:cs="Times New Roman"/>
          <w:sz w:val="32"/>
          <w:szCs w:val="32"/>
        </w:rPr>
        <w:t xml:space="preserve">)</w:t>
      </w:r>
      <w:r>
        <w:rPr>
          <w:rFonts w:cs="Times New Roman"/>
          <w:sz w:val="32"/>
          <w:szCs w:val="32"/>
        </w:rPr>
      </w:r>
      <w:r>
        <w:rPr>
          <w:rFonts w:cs="Times New Roman"/>
          <w:sz w:val="32"/>
          <w:szCs w:val="32"/>
        </w:rPr>
      </w:r>
    </w:p>
    <w:p w14:paraId="661482A6" w14:textId="77777777">
      <w:pPr>
        <w:pStyle w:val="958"/>
        <w:pBdr/>
        <w:spacing w:after="0" w:afterAutospacing="0" w:before="0" w:beforeAutospacing="0"/>
        <w:ind w:left="360"/>
        <w:jc w:val="center"/>
        <w:rPr>
          <w:sz w:val="24"/>
        </w:rPr>
      </w:pPr>
      <w:r>
        <w:rPr>
          <w:sz w:val="24"/>
        </w:rPr>
      </w:r>
      <w:r>
        <w:rPr>
          <w:sz w:val="24"/>
        </w:rPr>
      </w:r>
      <w:r>
        <w:rPr>
          <w:sz w:val="24"/>
        </w:rPr>
      </w:r>
    </w:p>
    <w:p w14:paraId="3BE4FD6F" w14:textId="296D9131">
      <w:pPr>
        <w:pStyle w:val="958"/>
        <w:pBdr/>
        <w:spacing w:after="0" w:afterAutospacing="0" w:before="0" w:beforeAutospacing="0"/>
        <w:ind w:left="360"/>
        <w:jc w:val="center"/>
        <w:rPr>
          <w:sz w:val="24"/>
        </w:rPr>
      </w:pPr>
      <w:r>
        <w:rPr>
          <w:b/>
          <w:bCs/>
          <w:sz w:val="24"/>
        </w:rPr>
        <w:t xml:space="preserve">Group ID:</w:t>
      </w:r>
      <w:r>
        <w:rPr>
          <w:sz w:val="24"/>
        </w:rPr>
        <w:t xml:space="preserve"> </w:t>
      </w:r>
      <w:r>
        <w:rPr>
          <w:sz w:val="24"/>
        </w:rPr>
        <w:t xml:space="preserve">ITP_SE_02</w:t>
      </w:r>
      <w:r>
        <w:rPr>
          <w:sz w:val="24"/>
        </w:rPr>
      </w:r>
      <w:r>
        <w:rPr>
          <w:sz w:val="24"/>
        </w:rPr>
      </w:r>
    </w:p>
    <w:p w14:paraId="2F8DD95E" w14:textId="23F0BEA5">
      <w:pPr>
        <w:pStyle w:val="958"/>
        <w:pBdr/>
        <w:spacing w:after="0" w:afterAutospacing="0" w:before="0" w:beforeAutospacing="0"/>
        <w:ind w:left="360"/>
        <w:jc w:val="center"/>
        <w:rPr>
          <w:sz w:val="24"/>
        </w:rPr>
      </w:pPr>
      <w:r>
        <w:rPr>
          <w:b/>
          <w:bCs/>
          <w:sz w:val="24"/>
        </w:rPr>
        <w:t xml:space="preserve">Batch Group No:</w:t>
      </w:r>
      <w:r>
        <w:rPr>
          <w:sz w:val="24"/>
        </w:rPr>
        <w:t xml:space="preserve"> Y2.S</w:t>
      </w:r>
      <w:r>
        <w:rPr>
          <w:sz w:val="24"/>
        </w:rPr>
        <w:t xml:space="preserve">2</w:t>
      </w:r>
      <w:r>
        <w:rPr>
          <w:sz w:val="24"/>
        </w:rPr>
        <w:t xml:space="preserve">.WD.</w:t>
      </w:r>
      <w:r>
        <w:rPr>
          <w:sz w:val="24"/>
        </w:rPr>
        <w:t xml:space="preserve">SE</w:t>
      </w:r>
      <w:r>
        <w:rPr>
          <w:sz w:val="24"/>
        </w:rPr>
        <w:t xml:space="preserve">.01</w:t>
      </w:r>
      <w:r>
        <w:rPr>
          <w:sz w:val="24"/>
        </w:rPr>
      </w:r>
      <w:r>
        <w:rPr>
          <w:sz w:val="24"/>
        </w:rPr>
      </w:r>
    </w:p>
    <w:p w14:paraId="6FD8C177" w14:textId="77777777">
      <w:pPr>
        <w:pStyle w:val="958"/>
        <w:pBdr/>
        <w:spacing w:after="0" w:afterAutospacing="0" w:before="0" w:beforeAutospacing="0"/>
        <w:ind w:left="360"/>
        <w:jc w:val="center"/>
        <w:rPr>
          <w:sz w:val="24"/>
        </w:rPr>
      </w:pPr>
      <w:r>
        <w:rPr>
          <w:sz w:val="24"/>
        </w:rPr>
      </w:r>
      <w:r>
        <w:rPr>
          <w:sz w:val="24"/>
        </w:rPr>
      </w:r>
      <w:r>
        <w:rPr>
          <w:sz w:val="24"/>
        </w:rPr>
      </w:r>
    </w:p>
    <w:p w14:paraId="6982D5A8" w14:textId="77777777">
      <w:pPr>
        <w:pStyle w:val="958"/>
        <w:pBdr/>
        <w:spacing w:after="0" w:afterAutospacing="0" w:before="0" w:beforeAutospacing="0"/>
        <w:ind w:left="360"/>
        <w:jc w:val="center"/>
        <w:rPr>
          <w:b/>
          <w:bCs/>
          <w:sz w:val="24"/>
        </w:rPr>
      </w:pPr>
      <w:r>
        <w:rPr>
          <w:b/>
          <w:bCs/>
          <w:sz w:val="24"/>
        </w:rPr>
        <w:t xml:space="preserve">Group members:</w:t>
      </w:r>
      <w:r>
        <w:rPr>
          <w:b/>
          <w:bCs/>
          <w:sz w:val="24"/>
        </w:rPr>
      </w:r>
      <w:r>
        <w:rPr>
          <w:b/>
          <w:bCs/>
          <w:sz w:val="24"/>
        </w:rPr>
      </w:r>
    </w:p>
    <w:p w14:paraId="5B4B8FBB" w14:textId="77777777">
      <w:pPr>
        <w:pStyle w:val="958"/>
        <w:pBdr/>
        <w:spacing w:after="0" w:afterAutospacing="0" w:before="0" w:beforeAutospacing="0"/>
        <w:ind w:left="360"/>
        <w:rPr>
          <w:b/>
          <w:bCs/>
          <w:sz w:val="24"/>
        </w:rPr>
      </w:pPr>
      <w:r>
        <w:rPr>
          <w:b/>
          <w:bCs/>
          <w:sz w:val="24"/>
        </w:rPr>
      </w:r>
      <w:r>
        <w:rPr>
          <w:b/>
          <w:bCs/>
          <w:sz w:val="24"/>
        </w:rPr>
      </w:r>
      <w:r>
        <w:rPr>
          <w:b/>
          <w:bCs/>
          <w:sz w:val="24"/>
        </w:rPr>
      </w:r>
    </w:p>
    <w:tbl>
      <w:tblPr>
        <w:tblStyle w:val="959"/>
        <w:jc w:val="center"/>
        <w:tblW w:w="0" w:type="auto"/>
        <w:tblBorders/>
        <w:tblLook w:val="04A0" w:firstRow="1" w:lastRow="0" w:firstColumn="1" w:lastColumn="0" w:noHBand="0" w:noVBand="1"/>
      </w:tblPr>
      <w:tblGrid>
        <w:gridCol w:w="2989"/>
        <w:gridCol w:w="2681"/>
      </w:tblGrid>
      <w:tr>
        <w:trPr>
          <w:jc w:val="center"/>
          <w:trHeight w:val="467"/>
        </w:trPr>
        <w:tc>
          <w:tcPr>
            <w:tcBorders/>
            <w:tcW w:w="2989" w:type="dxa"/>
            <w:vAlign w:val="center"/>
          </w:tcPr>
          <w:p w14:paraId="7CD5E2E1" w14:textId="77777777">
            <w:pPr>
              <w:pStyle w:val="958"/>
              <w:pBdr/>
              <w:spacing/>
              <w:ind/>
              <w:jc w:val="center"/>
              <w:rPr>
                <w:b/>
                <w:bCs/>
              </w:rPr>
            </w:pPr>
            <w:r>
              <w:rPr>
                <w:b/>
                <w:bCs/>
              </w:rPr>
              <w:t xml:space="preserve">Name</w:t>
            </w:r>
            <w:r>
              <w:rPr>
                <w:b/>
                <w:bCs/>
              </w:rPr>
            </w:r>
            <w:r>
              <w:rPr>
                <w:b/>
                <w:bCs/>
              </w:rPr>
            </w:r>
          </w:p>
        </w:tc>
        <w:tc>
          <w:tcPr>
            <w:tcBorders/>
            <w:tcW w:w="2681" w:type="dxa"/>
            <w:vAlign w:val="center"/>
          </w:tcPr>
          <w:p w14:paraId="346DCBCC" w14:textId="77777777">
            <w:pPr>
              <w:pStyle w:val="958"/>
              <w:pBdr/>
              <w:spacing/>
              <w:ind/>
              <w:jc w:val="center"/>
              <w:rPr>
                <w:b/>
                <w:bCs/>
              </w:rPr>
            </w:pPr>
            <w:r>
              <w:rPr>
                <w:b/>
                <w:bCs/>
              </w:rPr>
              <w:t xml:space="preserve">Student ID</w:t>
            </w:r>
            <w:r>
              <w:rPr>
                <w:b/>
                <w:bCs/>
              </w:rPr>
            </w:r>
            <w:r>
              <w:rPr>
                <w:b/>
                <w:bCs/>
              </w:rPr>
            </w:r>
          </w:p>
        </w:tc>
      </w:tr>
      <w:tr>
        <w:trPr>
          <w:jc w:val="center"/>
          <w:trHeight w:val="360" w:hRule="exact"/>
        </w:trPr>
        <w:tc>
          <w:tcPr>
            <w:tcBorders/>
            <w:tcW w:w="2989" w:type="dxa"/>
            <w:vAlign w:val="center"/>
          </w:tcPr>
          <w:p w14:paraId="195144EF" w14:textId="2351F90E">
            <w:pPr>
              <w:pStyle w:val="958"/>
              <w:pBdr/>
              <w:spacing/>
              <w:ind/>
              <w:jc w:val="center"/>
              <w:rPr>
                <w:sz w:val="22"/>
                <w:szCs w:val="22"/>
              </w:rPr>
            </w:pPr>
            <w:r>
              <w:rPr>
                <w:color w:val="000000"/>
                <w:szCs w:val="22"/>
              </w:rPr>
              <w:t xml:space="preserve">Perera B.P.N.</w:t>
            </w:r>
            <w:r>
              <w:rPr>
                <w:sz w:val="22"/>
                <w:szCs w:val="22"/>
              </w:rPr>
            </w:r>
            <w:r>
              <w:rPr>
                <w:sz w:val="22"/>
                <w:szCs w:val="22"/>
              </w:rPr>
            </w:r>
          </w:p>
        </w:tc>
        <w:tc>
          <w:tcPr>
            <w:tcBorders/>
            <w:tcW w:w="2681" w:type="dxa"/>
            <w:vAlign w:val="center"/>
          </w:tcPr>
          <w:p w14:paraId="5DCE5692" w14:textId="1BB08B99">
            <w:pPr>
              <w:pStyle w:val="958"/>
              <w:pBdr/>
              <w:spacing/>
              <w:ind/>
              <w:jc w:val="center"/>
              <w:rPr>
                <w:sz w:val="22"/>
                <w:szCs w:val="22"/>
              </w:rPr>
            </w:pPr>
            <w:r>
              <w:t xml:space="preserve">IT24100327</w:t>
            </w:r>
            <w:r>
              <w:rPr>
                <w:sz w:val="22"/>
                <w:szCs w:val="22"/>
              </w:rPr>
            </w:r>
            <w:r>
              <w:rPr>
                <w:sz w:val="22"/>
                <w:szCs w:val="22"/>
              </w:rPr>
            </w:r>
          </w:p>
        </w:tc>
      </w:tr>
      <w:tr>
        <w:trPr>
          <w:jc w:val="center"/>
          <w:trHeight w:val="360" w:hRule="exact"/>
        </w:trPr>
        <w:tc>
          <w:tcPr>
            <w:tcBorders/>
            <w:tcW w:w="2989" w:type="dxa"/>
            <w:vAlign w:val="center"/>
          </w:tcPr>
          <w:p w14:paraId="45E1B629" w14:textId="6698FAC4">
            <w:pPr>
              <w:pStyle w:val="958"/>
              <w:pBdr/>
              <w:spacing/>
              <w:ind/>
              <w:jc w:val="center"/>
              <w:rPr>
                <w:sz w:val="22"/>
                <w:szCs w:val="22"/>
              </w:rPr>
            </w:pPr>
            <w:r>
              <w:rPr>
                <w:color w:val="000000"/>
                <w:szCs w:val="22"/>
              </w:rPr>
              <w:t xml:space="preserve">Premaratne </w:t>
            </w:r>
            <w:r>
              <w:rPr>
                <w:color w:val="000000"/>
                <w:szCs w:val="22"/>
              </w:rPr>
              <w:t xml:space="preserve">B.B</w:t>
            </w:r>
            <w:r>
              <w:rPr>
                <w:sz w:val="22"/>
                <w:szCs w:val="22"/>
              </w:rPr>
            </w:r>
            <w:r>
              <w:rPr>
                <w:sz w:val="22"/>
                <w:szCs w:val="22"/>
              </w:rPr>
            </w:r>
          </w:p>
        </w:tc>
        <w:tc>
          <w:tcPr>
            <w:tcBorders/>
            <w:tcW w:w="2681" w:type="dxa"/>
            <w:vAlign w:val="center"/>
          </w:tcPr>
          <w:p w14:paraId="7F160F05" w14:textId="10D83AFF">
            <w:pPr>
              <w:pStyle w:val="958"/>
              <w:pBdr/>
              <w:spacing/>
              <w:ind/>
              <w:jc w:val="center"/>
              <w:rPr>
                <w:sz w:val="22"/>
                <w:szCs w:val="22"/>
              </w:rPr>
            </w:pPr>
            <w:r>
              <w:t xml:space="preserve">IT24102291</w:t>
            </w:r>
            <w:r>
              <w:rPr>
                <w:sz w:val="22"/>
                <w:szCs w:val="22"/>
              </w:rPr>
            </w:r>
            <w:r>
              <w:rPr>
                <w:sz w:val="22"/>
                <w:szCs w:val="22"/>
              </w:rPr>
            </w:r>
          </w:p>
        </w:tc>
      </w:tr>
      <w:tr>
        <w:trPr>
          <w:jc w:val="center"/>
          <w:trHeight w:val="360" w:hRule="exact"/>
        </w:trPr>
        <w:tc>
          <w:tcPr>
            <w:tcBorders/>
            <w:tcW w:w="2989" w:type="dxa"/>
            <w:vAlign w:val="center"/>
          </w:tcPr>
          <w:p w14:paraId="39563691" w14:textId="4B8E6402">
            <w:pPr>
              <w:pStyle w:val="958"/>
              <w:pBdr/>
              <w:spacing/>
              <w:ind/>
              <w:jc w:val="center"/>
              <w:rPr>
                <w:sz w:val="22"/>
                <w:szCs w:val="22"/>
              </w:rPr>
            </w:pPr>
            <w:r>
              <w:rPr>
                <w:color w:val="000000"/>
                <w:szCs w:val="22"/>
              </w:rPr>
              <w:t xml:space="preserve">Arulkumaran M</w:t>
            </w:r>
            <w:r>
              <w:rPr>
                <w:sz w:val="22"/>
                <w:szCs w:val="22"/>
              </w:rPr>
            </w:r>
            <w:r>
              <w:rPr>
                <w:sz w:val="22"/>
                <w:szCs w:val="22"/>
              </w:rPr>
            </w:r>
          </w:p>
        </w:tc>
        <w:tc>
          <w:tcPr>
            <w:tcBorders/>
            <w:tcW w:w="2681" w:type="dxa"/>
            <w:vAlign w:val="center"/>
          </w:tcPr>
          <w:p w14:paraId="3B783609" w14:textId="49066AA7">
            <w:pPr>
              <w:pStyle w:val="958"/>
              <w:pBdr/>
              <w:spacing/>
              <w:ind/>
              <w:jc w:val="center"/>
              <w:rPr>
                <w:sz w:val="22"/>
                <w:szCs w:val="22"/>
              </w:rPr>
            </w:pPr>
            <w:r>
              <w:t xml:space="preserve">IT24101741</w:t>
            </w:r>
            <w:r>
              <w:rPr>
                <w:sz w:val="22"/>
                <w:szCs w:val="22"/>
              </w:rPr>
            </w:r>
            <w:r>
              <w:rPr>
                <w:sz w:val="22"/>
                <w:szCs w:val="22"/>
              </w:rPr>
            </w:r>
          </w:p>
        </w:tc>
      </w:tr>
      <w:tr>
        <w:trPr>
          <w:jc w:val="center"/>
          <w:trHeight w:val="360" w:hRule="exact"/>
        </w:trPr>
        <w:tc>
          <w:tcPr>
            <w:tcBorders/>
            <w:tcW w:w="2989" w:type="dxa"/>
            <w:vAlign w:val="center"/>
          </w:tcPr>
          <w:p w14:paraId="47E91B60" w14:textId="4CD397AC">
            <w:pPr>
              <w:pStyle w:val="958"/>
              <w:pBdr/>
              <w:spacing/>
              <w:ind/>
              <w:jc w:val="center"/>
              <w:rPr>
                <w:sz w:val="22"/>
                <w:szCs w:val="22"/>
              </w:rPr>
            </w:pPr>
            <w:r>
              <w:rPr>
                <w:color w:val="000000"/>
                <w:szCs w:val="22"/>
              </w:rPr>
              <w:t xml:space="preserve">Hewa </w:t>
            </w:r>
            <w:r>
              <w:rPr>
                <w:color w:val="000000"/>
                <w:szCs w:val="22"/>
              </w:rPr>
              <w:t xml:space="preserve">Witharana</w:t>
            </w:r>
            <w:r>
              <w:rPr>
                <w:color w:val="000000"/>
                <w:szCs w:val="22"/>
              </w:rPr>
              <w:t xml:space="preserve"> S. D.</w:t>
            </w:r>
            <w:r>
              <w:rPr>
                <w:sz w:val="22"/>
                <w:szCs w:val="22"/>
              </w:rPr>
            </w:r>
            <w:r>
              <w:rPr>
                <w:sz w:val="22"/>
                <w:szCs w:val="22"/>
              </w:rPr>
            </w:r>
          </w:p>
        </w:tc>
        <w:tc>
          <w:tcPr>
            <w:tcBorders/>
            <w:tcW w:w="2681" w:type="dxa"/>
            <w:vAlign w:val="center"/>
          </w:tcPr>
          <w:p w14:paraId="54CC11B5" w14:textId="39FE06CD">
            <w:pPr>
              <w:pStyle w:val="958"/>
              <w:pBdr/>
              <w:spacing/>
              <w:ind/>
              <w:jc w:val="center"/>
              <w:rPr>
                <w:sz w:val="22"/>
                <w:szCs w:val="22"/>
              </w:rPr>
            </w:pPr>
            <w:r>
              <w:t xml:space="preserve">IT24100876</w:t>
            </w:r>
            <w:r>
              <w:rPr>
                <w:sz w:val="22"/>
                <w:szCs w:val="22"/>
              </w:rPr>
            </w:r>
            <w:r>
              <w:rPr>
                <w:sz w:val="22"/>
                <w:szCs w:val="22"/>
              </w:rPr>
            </w:r>
          </w:p>
        </w:tc>
      </w:tr>
    </w:tbl>
    <w:p w14:paraId="470F4182" w14:textId="77777777">
      <w:pPr>
        <w:pStyle w:val="958"/>
        <w:pBdr/>
        <w:spacing w:after="0" w:afterAutospacing="0" w:before="0" w:beforeAutospacing="0"/>
        <w:ind/>
        <w:rPr>
          <w:sz w:val="24"/>
        </w:rPr>
      </w:pPr>
      <w:r>
        <w:rPr>
          <w:sz w:val="24"/>
        </w:rPr>
      </w:r>
      <w:r>
        <w:rPr>
          <w:sz w:val="24"/>
        </w:rPr>
      </w:r>
      <w:r>
        <w:rPr>
          <w:sz w:val="24"/>
        </w:rPr>
      </w:r>
    </w:p>
    <w:p w14:paraId="2F510613" w14:textId="77777777">
      <w:pPr>
        <w:pStyle w:val="958"/>
        <w:pBdr/>
        <w:spacing w:after="0" w:afterAutospacing="0" w:before="0" w:beforeAutospacing="0"/>
        <w:ind w:left="360"/>
        <w:rPr>
          <w:sz w:val="24"/>
        </w:rPr>
      </w:pPr>
      <w:r>
        <w:rPr>
          <w:sz w:val="24"/>
        </w:rPr>
      </w:r>
      <w:r>
        <w:rPr>
          <w:sz w:val="24"/>
        </w:rPr>
      </w:r>
      <w:r>
        <w:rPr>
          <w:sz w:val="24"/>
        </w:rPr>
      </w:r>
    </w:p>
    <w:p w14:paraId="5262C551" w14:textId="50F917A4">
      <w:pPr>
        <w:pStyle w:val="958"/>
        <w:pBdr/>
        <w:spacing w:after="0" w:afterAutospacing="0" w:before="0" w:beforeAutospacing="0"/>
        <w:ind/>
        <w:jc w:val="center"/>
        <w:rPr>
          <w:b/>
          <w:bCs/>
          <w:sz w:val="24"/>
        </w:rPr>
      </w:pPr>
      <w:r>
        <w:rPr>
          <w:b/>
          <w:bCs/>
          <w:sz w:val="24"/>
        </w:rPr>
        <w:t xml:space="preserve">2</w:t>
      </w:r>
      <w:r>
        <w:rPr>
          <w:b/>
          <w:bCs/>
          <w:sz w:val="24"/>
        </w:rPr>
        <w:t xml:space="preserve">9</w:t>
      </w:r>
      <w:r>
        <w:rPr>
          <w:b/>
          <w:bCs/>
          <w:sz w:val="24"/>
        </w:rPr>
        <w:t xml:space="preserve">/</w:t>
      </w:r>
      <w:r>
        <w:rPr>
          <w:b/>
          <w:bCs/>
          <w:sz w:val="24"/>
        </w:rPr>
        <w:t xml:space="preserve">04</w:t>
      </w:r>
      <w:r>
        <w:rPr>
          <w:b/>
          <w:bCs/>
          <w:sz w:val="24"/>
        </w:rPr>
        <w:t xml:space="preserve">/202</w:t>
      </w:r>
      <w:r>
        <w:rPr>
          <w:b/>
          <w:bCs/>
          <w:sz w:val="24"/>
        </w:rPr>
        <w:t xml:space="preserve">6</w:t>
      </w:r>
      <w:r>
        <w:rPr>
          <w:b/>
          <w:bCs/>
          <w:sz w:val="24"/>
        </w:rPr>
      </w:r>
      <w:r>
        <w:rPr>
          <w:b/>
          <w:bCs/>
          <w:sz w:val="24"/>
        </w:rPr>
      </w:r>
    </w:p>
    <w:p w14:paraId="70E401D5" w14:textId="67B5265F">
      <w:pPr>
        <w:pStyle w:val="958"/>
        <w:pBdr/>
        <w:spacing w:after="0" w:afterAutospacing="0" w:before="0" w:beforeAutospacing="0"/>
        <w:ind/>
        <w:jc w:val="center"/>
        <w:rPr>
          <w:sz w:val="24"/>
        </w:rPr>
        <w:sectPr>
          <w:headerReference w:type="default" r:id="rId9"/>
          <w:footerReference w:type="default" r:id="rId10"/>
          <w:footnotePr/>
          <w:endnotePr/>
          <w:type w:val="nextPage"/>
          <w:pgSz w:h="15840" w:orient="portrait" w:w="12240"/>
          <w:pgMar w:top="1440" w:right="1440" w:bottom="1440" w:left="1440" w:header="720" w:footer="720" w:gutter="0"/>
          <w:pgNumType w:fmt="lowerRoman" w:start="1"/>
          <w:cols w:num="1" w:sep="0" w:space="720" w:equalWidth="1"/>
          <w:titlePg/>
        </w:sectPr>
      </w:pPr>
      <w:r>
        <w:rPr>
          <w:sz w:val="24"/>
        </w:rPr>
        <w:t xml:space="preserve">Date of Submissio</w:t>
      </w:r>
      <w:r>
        <w:rPr>
          <w:sz w:val="24"/>
        </w:rPr>
        <w:t xml:space="preserve">n</w:t>
      </w:r>
      <w:r>
        <w:rPr>
          <w:sz w:val="24"/>
        </w:rPr>
      </w:r>
      <w:r>
        <w:rPr>
          <w:sz w:val="24"/>
        </w:rPr>
      </w:r>
    </w:p>
    <w:p w14:paraId="35F609B9" w14:textId="77777777">
      <w:pPr>
        <w:pBdr/>
        <w:spacing/>
        <w:ind/>
        <w:jc w:val="center"/>
        <w:rPr>
          <w:b/>
          <w:bCs/>
          <w:sz w:val="32"/>
          <w:szCs w:val="30"/>
        </w:rPr>
      </w:pPr>
      <w:r>
        <w:rPr>
          <w:b/>
          <w:bCs/>
          <w:sz w:val="32"/>
          <w:szCs w:val="30"/>
        </w:rPr>
        <w:t xml:space="preserve">Declaration</w:t>
      </w:r>
      <w:r>
        <w:rPr>
          <w:b/>
          <w:bCs/>
          <w:sz w:val="32"/>
          <w:szCs w:val="30"/>
        </w:rPr>
      </w:r>
      <w:r>
        <w:rPr>
          <w:b/>
          <w:bCs/>
          <w:sz w:val="32"/>
          <w:szCs w:val="30"/>
        </w:rPr>
      </w:r>
    </w:p>
    <w:p w14:paraId="0688EE87" w14:textId="77777777">
      <w:pPr>
        <w:pBdr/>
        <w:spacing/>
        <w:ind/>
        <w:rPr/>
      </w:pPr>
      <w:r>
        <w:t xml:space="preserve">We, the undersigned, hereby declare that this project report entitled "UniStay: A Full-Stack Student Boarding Discovery and Management Platform" is our own work and that, to the best of our knowledge and belief, it cont</w:t>
      </w:r>
      <w:r>
        <w:t xml:space="preserve">ains no material previously published or written by another person nor material which has been accepted for the award of any other degree or diploma of a university or other institute of higher learning, except where due acknowledgment is made in the text.</w:t>
      </w:r>
      <w:r/>
    </w:p>
    <w:tbl>
      <w:tblPr>
        <w:tblStyle w:val="959"/>
        <w:tblW w:w="0" w:type="auto"/>
        <w:tblBorders/>
        <w:tblLook w:val="04A0" w:firstRow="1" w:lastRow="0" w:firstColumn="1" w:lastColumn="0" w:noHBand="0" w:noVBand="1"/>
      </w:tblPr>
      <w:tblGrid>
        <w:gridCol w:w="2785"/>
        <w:gridCol w:w="1889"/>
        <w:gridCol w:w="2338"/>
        <w:gridCol w:w="2338"/>
      </w:tblGrid>
      <w:tr>
        <w:trPr>
          <w:trHeight w:val="467"/>
        </w:trPr>
        <w:tc>
          <w:tcPr>
            <w:tcBorders/>
            <w:tcW w:w="2785" w:type="dxa"/>
            <w:vAlign w:val="center"/>
          </w:tcPr>
          <w:p w14:paraId="749D1027" w14:textId="452B2663">
            <w:pPr>
              <w:pBdr/>
              <w:spacing/>
              <w:ind/>
              <w:jc w:val="center"/>
              <w:rPr>
                <w:sz w:val="22"/>
                <w:szCs w:val="22"/>
              </w:rPr>
            </w:pPr>
            <w:r>
              <w:rPr>
                <w:sz w:val="22"/>
                <w:szCs w:val="22"/>
                <w:lang w:bidi="ar-SA"/>
              </w:rPr>
              <w:t xml:space="preserve">Name</w:t>
            </w:r>
            <w:r>
              <w:rPr>
                <w:sz w:val="22"/>
                <w:szCs w:val="22"/>
              </w:rPr>
            </w:r>
            <w:r>
              <w:rPr>
                <w:sz w:val="22"/>
                <w:szCs w:val="22"/>
              </w:rPr>
            </w:r>
          </w:p>
        </w:tc>
        <w:tc>
          <w:tcPr>
            <w:tcBorders/>
            <w:tcW w:w="1889" w:type="dxa"/>
            <w:vAlign w:val="center"/>
          </w:tcPr>
          <w:p w14:paraId="4881A167" w14:textId="7B115886">
            <w:pPr>
              <w:pBdr/>
              <w:spacing/>
              <w:ind/>
              <w:jc w:val="center"/>
              <w:rPr>
                <w:sz w:val="22"/>
                <w:szCs w:val="22"/>
              </w:rPr>
            </w:pPr>
            <w:r>
              <w:rPr>
                <w:sz w:val="22"/>
                <w:szCs w:val="22"/>
              </w:rPr>
              <w:t xml:space="preserve">Student ID</w:t>
            </w:r>
            <w:r>
              <w:rPr>
                <w:sz w:val="22"/>
                <w:szCs w:val="22"/>
              </w:rPr>
            </w:r>
            <w:r>
              <w:rPr>
                <w:sz w:val="22"/>
                <w:szCs w:val="22"/>
              </w:rPr>
            </w:r>
          </w:p>
        </w:tc>
        <w:tc>
          <w:tcPr>
            <w:tcBorders/>
            <w:tcW w:w="2338" w:type="dxa"/>
            <w:vAlign w:val="center"/>
          </w:tcPr>
          <w:p w14:paraId="3019C25D" w14:textId="3FB58B8E">
            <w:pPr>
              <w:pBdr/>
              <w:spacing/>
              <w:ind/>
              <w:jc w:val="center"/>
              <w:rPr>
                <w:sz w:val="22"/>
                <w:szCs w:val="22"/>
              </w:rPr>
            </w:pPr>
            <w:r>
              <w:rPr>
                <w:sz w:val="22"/>
                <w:szCs w:val="22"/>
              </w:rPr>
              <w:t xml:space="preserve">Signature</w:t>
            </w:r>
            <w:r>
              <w:rPr>
                <w:sz w:val="22"/>
                <w:szCs w:val="22"/>
              </w:rPr>
            </w:r>
            <w:r>
              <w:rPr>
                <w:sz w:val="22"/>
                <w:szCs w:val="22"/>
              </w:rPr>
            </w:r>
          </w:p>
        </w:tc>
        <w:tc>
          <w:tcPr>
            <w:tcBorders/>
            <w:tcW w:w="2338" w:type="dxa"/>
            <w:vAlign w:val="center"/>
          </w:tcPr>
          <w:p w14:paraId="67422A5F" w14:textId="279D6CCF">
            <w:pPr>
              <w:pBdr/>
              <w:spacing/>
              <w:ind/>
              <w:jc w:val="center"/>
              <w:rPr>
                <w:sz w:val="22"/>
                <w:szCs w:val="22"/>
              </w:rPr>
            </w:pPr>
            <w:r>
              <w:rPr>
                <w:sz w:val="22"/>
                <w:szCs w:val="22"/>
              </w:rPr>
              <w:t xml:space="preserve">Date</w:t>
            </w:r>
            <w:r>
              <w:rPr>
                <w:sz w:val="22"/>
                <w:szCs w:val="22"/>
              </w:rPr>
            </w:r>
            <w:r>
              <w:rPr>
                <w:sz w:val="22"/>
                <w:szCs w:val="22"/>
              </w:rPr>
            </w:r>
          </w:p>
        </w:tc>
      </w:tr>
      <w:tr>
        <w:trPr>
          <w:trHeight w:val="440"/>
        </w:trPr>
        <w:tc>
          <w:tcPr>
            <w:tcBorders/>
            <w:tcW w:w="2785" w:type="dxa"/>
            <w:vAlign w:val="center"/>
          </w:tcPr>
          <w:p w14:paraId="3E776059" w14:textId="2C2A68A9">
            <w:pPr>
              <w:pBdr/>
              <w:spacing/>
              <w:ind/>
              <w:rPr>
                <w:sz w:val="22"/>
                <w:szCs w:val="22"/>
              </w:rPr>
            </w:pPr>
            <w:r>
              <w:rPr>
                <w:rFonts w:cs="Times New Roman"/>
                <w:color w:val="000000"/>
                <w:sz w:val="22"/>
                <w:szCs w:val="22"/>
              </w:rPr>
              <w:t xml:space="preserve">Perera B.P.N.</w:t>
            </w:r>
            <w:r>
              <w:rPr>
                <w:sz w:val="22"/>
                <w:szCs w:val="22"/>
              </w:rPr>
            </w:r>
            <w:r>
              <w:rPr>
                <w:sz w:val="22"/>
                <w:szCs w:val="22"/>
              </w:rPr>
            </w:r>
          </w:p>
        </w:tc>
        <w:tc>
          <w:tcPr>
            <w:tcBorders/>
            <w:tcW w:w="1889" w:type="dxa"/>
            <w:vAlign w:val="center"/>
          </w:tcPr>
          <w:p w14:paraId="04B7F966" w14:textId="47140C62">
            <w:pPr>
              <w:pBdr/>
              <w:spacing/>
              <w:ind/>
              <w:rPr>
                <w:sz w:val="22"/>
                <w:szCs w:val="22"/>
              </w:rPr>
            </w:pPr>
            <w:r>
              <w:rPr>
                <w:rFonts w:cs="Times New Roman"/>
                <w:sz w:val="22"/>
                <w:szCs w:val="22"/>
              </w:rPr>
              <w:t xml:space="preserve">IT24100327</w:t>
            </w:r>
            <w:r>
              <w:rPr>
                <w:sz w:val="22"/>
                <w:szCs w:val="22"/>
              </w:rPr>
            </w:r>
            <w:r>
              <w:rPr>
                <w:sz w:val="22"/>
                <w:szCs w:val="22"/>
              </w:rPr>
            </w:r>
          </w:p>
        </w:tc>
        <w:tc>
          <w:tcPr>
            <w:tcBorders/>
            <w:tcW w:w="2338" w:type="dxa"/>
            <w:vAlign w:val="center"/>
          </w:tcPr>
          <w:p w14:paraId="20E760F9" w14:textId="77777777">
            <w:pPr>
              <w:pBdr/>
              <w:spacing/>
              <w:ind/>
              <w:rPr>
                <w:sz w:val="22"/>
                <w:szCs w:val="22"/>
              </w:rPr>
            </w:pPr>
            <w:r>
              <w:rPr>
                <w:sz w:val="22"/>
                <w:szCs w:val="22"/>
              </w:rPr>
            </w:r>
            <w:r>
              <w:rPr>
                <w:sz w:val="22"/>
                <w:szCs w:val="22"/>
              </w:rPr>
            </w:r>
            <w:r>
              <w:rPr>
                <w:sz w:val="22"/>
                <w:szCs w:val="22"/>
              </w:rPr>
            </w:r>
          </w:p>
        </w:tc>
        <w:tc>
          <w:tcPr>
            <w:tcBorders/>
            <w:tcW w:w="2338" w:type="dxa"/>
            <w:vAlign w:val="center"/>
          </w:tcPr>
          <w:p w14:paraId="677FFCA8" w14:textId="18775BAD">
            <w:pPr>
              <w:pBdr/>
              <w:spacing/>
              <w:ind/>
              <w:jc w:val="left"/>
              <w:rPr>
                <w:rFonts w:eastAsia="Times New Roman" w:cs="Times New Roman"/>
                <w:sz w:val="22"/>
                <w:szCs w:val="22"/>
                <w14:ligatures w14:val="none"/>
              </w:rPr>
            </w:pPr>
            <w:r>
              <w:rPr>
                <w:rFonts w:eastAsia="Times New Roman" w:cs="Times New Roman"/>
                <w:sz w:val="22"/>
                <w:szCs w:val="22"/>
                <w14:ligatures w14:val="none"/>
              </w:rPr>
              <w:t xml:space="preserve">April 29, 2026</w:t>
            </w:r>
            <w:r>
              <w:rPr>
                <w:rFonts w:eastAsia="Times New Roman" w:cs="Times New Roman"/>
                <w:sz w:val="22"/>
                <w:szCs w:val="22"/>
                <w14:ligatures w14:val="none"/>
              </w:rPr>
            </w:r>
            <w:r>
              <w:rPr>
                <w:rFonts w:eastAsia="Times New Roman" w:cs="Times New Roman"/>
                <w:sz w:val="22"/>
                <w:szCs w:val="22"/>
                <w14:ligatures w14:val="none"/>
              </w:rPr>
            </w:r>
          </w:p>
        </w:tc>
      </w:tr>
      <w:tr>
        <w:trPr>
          <w:trHeight w:val="530"/>
        </w:trPr>
        <w:tc>
          <w:tcPr>
            <w:tcBorders/>
            <w:tcW w:w="2785" w:type="dxa"/>
            <w:vAlign w:val="center"/>
          </w:tcPr>
          <w:p w14:paraId="659B7671" w14:textId="71FDEAD1">
            <w:pPr>
              <w:pBdr/>
              <w:spacing/>
              <w:ind/>
              <w:rPr>
                <w:sz w:val="22"/>
                <w:szCs w:val="22"/>
              </w:rPr>
            </w:pPr>
            <w:r>
              <w:rPr>
                <w:rFonts w:cs="Times New Roman"/>
                <w:color w:val="000000"/>
                <w:sz w:val="22"/>
                <w:szCs w:val="22"/>
              </w:rPr>
              <w:t xml:space="preserve">Premaratne </w:t>
            </w:r>
            <w:r>
              <w:rPr>
                <w:rFonts w:cs="Times New Roman"/>
                <w:color w:val="000000"/>
                <w:sz w:val="22"/>
                <w:szCs w:val="22"/>
              </w:rPr>
              <w:t xml:space="preserve">B.B</w:t>
            </w:r>
            <w:r>
              <w:rPr>
                <w:sz w:val="22"/>
                <w:szCs w:val="22"/>
              </w:rPr>
            </w:r>
            <w:r>
              <w:rPr>
                <w:sz w:val="22"/>
                <w:szCs w:val="22"/>
              </w:rPr>
            </w:r>
          </w:p>
        </w:tc>
        <w:tc>
          <w:tcPr>
            <w:tcBorders/>
            <w:tcW w:w="1889" w:type="dxa"/>
            <w:vAlign w:val="center"/>
          </w:tcPr>
          <w:p w14:paraId="181BCA2F" w14:textId="672BDB40">
            <w:pPr>
              <w:pBdr/>
              <w:spacing/>
              <w:ind/>
              <w:rPr>
                <w:sz w:val="22"/>
                <w:szCs w:val="22"/>
              </w:rPr>
            </w:pPr>
            <w:r>
              <w:rPr>
                <w:rFonts w:cs="Times New Roman"/>
                <w:sz w:val="22"/>
                <w:szCs w:val="22"/>
              </w:rPr>
              <w:t xml:space="preserve">IT24102291</w:t>
            </w:r>
            <w:r>
              <w:rPr>
                <w:sz w:val="22"/>
                <w:szCs w:val="22"/>
              </w:rPr>
            </w:r>
            <w:r>
              <w:rPr>
                <w:sz w:val="22"/>
                <w:szCs w:val="22"/>
              </w:rPr>
            </w:r>
          </w:p>
        </w:tc>
        <w:tc>
          <w:tcPr>
            <w:tcBorders/>
            <w:tcW w:w="2338" w:type="dxa"/>
            <w:vAlign w:val="center"/>
          </w:tcPr>
          <w:p w14:paraId="7D282D96" w14:textId="77777777">
            <w:pPr>
              <w:pBdr/>
              <w:spacing/>
              <w:ind/>
              <w:rPr>
                <w:sz w:val="22"/>
                <w:szCs w:val="22"/>
              </w:rPr>
            </w:pPr>
            <w:r>
              <w:rPr>
                <w:sz w:val="22"/>
                <w:szCs w:val="22"/>
              </w:rPr>
            </w:r>
            <w:r>
              <w:rPr>
                <w:sz w:val="22"/>
                <w:szCs w:val="22"/>
              </w:rPr>
              <mc:AlternateContent>
                <mc:Choice Requires="wpg">
                  <w:drawing>
                    <wp:inline xmlns:wp="http://schemas.openxmlformats.org/drawingml/2006/wordprocessingDrawing" distT="0" distB="0" distL="0" distR="0">
                      <wp:extent cx="553529" cy="23473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28518" name=""/>
                              <pic:cNvPicPr>
                                <a:picLocks noChangeAspect="1"/>
                              </pic:cNvPicPr>
                              <pic:nvPr/>
                            </pic:nvPicPr>
                            <pic:blipFill rotWithShape="1">
                              <a:blip r:embed="rId13"/>
                              <a:stretch/>
                            </pic:blipFill>
                            <pic:spPr bwMode="auto">
                              <a:xfrm flipH="0" flipV="0">
                                <a:off x="0" y="0"/>
                                <a:ext cx="553529" cy="2347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58pt;height:18.48pt;mso-wrap-distance-left:0.00pt;mso-wrap-distance-top:0.00pt;mso-wrap-distance-right:0.00pt;mso-wrap-distance-bottom:0.00pt;z-index:1;" stroked="false">
                      <v:imagedata r:id="rId13" o:title=""/>
                      <o:lock v:ext="edit" rotation="t"/>
                    </v:shape>
                  </w:pict>
                </mc:Fallback>
              </mc:AlternateContent>
            </w:r>
            <w:r>
              <w:rPr>
                <w:sz w:val="22"/>
                <w:szCs w:val="22"/>
              </w:rPr>
            </w:r>
            <w:r/>
            <w:r>
              <w:rPr>
                <w:sz w:val="22"/>
                <w:szCs w:val="22"/>
              </w:rPr>
            </w:r>
            <w:r/>
            <w:r>
              <w:rPr>
                <w:sz w:val="22"/>
                <w:szCs w:val="22"/>
              </w:rPr>
            </w:r>
            <w:r>
              <w:rPr>
                <w:sz w:val="22"/>
                <w:szCs w:val="22"/>
              </w:rPr>
            </w:r>
            <w:r>
              <w:rPr>
                <w:sz w:val="22"/>
                <w:szCs w:val="22"/>
              </w:rPr>
            </w:r>
          </w:p>
        </w:tc>
        <w:tc>
          <w:tcPr>
            <w:tcBorders/>
            <w:tcW w:w="2338" w:type="dxa"/>
            <w:vAlign w:val="center"/>
          </w:tcPr>
          <w:p w14:paraId="0969BC65" w14:textId="4C15AE8E">
            <w:pPr>
              <w:pBdr/>
              <w:spacing/>
              <w:ind/>
              <w:rPr>
                <w:sz w:val="22"/>
                <w:szCs w:val="22"/>
              </w:rPr>
            </w:pPr>
            <w:r>
              <w:rPr>
                <w:rFonts w:eastAsia="Times New Roman" w:cs="Times New Roman"/>
                <w:sz w:val="22"/>
                <w:szCs w:val="22"/>
                <w14:ligatures w14:val="none"/>
              </w:rPr>
              <w:t xml:space="preserve">April 29, 2026</w:t>
            </w:r>
            <w:r>
              <w:rPr>
                <w:sz w:val="22"/>
                <w:szCs w:val="22"/>
              </w:rPr>
            </w:r>
            <w:r>
              <w:rPr>
                <w:sz w:val="22"/>
                <w:szCs w:val="22"/>
              </w:rPr>
            </w:r>
          </w:p>
        </w:tc>
      </w:tr>
      <w:tr>
        <w:trPr>
          <w:trHeight w:val="530"/>
        </w:trPr>
        <w:tc>
          <w:tcPr>
            <w:tcBorders/>
            <w:tcW w:w="2785" w:type="dxa"/>
            <w:vAlign w:val="center"/>
          </w:tcPr>
          <w:p w14:paraId="4F7989A3" w14:textId="35264272">
            <w:pPr>
              <w:pBdr/>
              <w:spacing/>
              <w:ind/>
              <w:rPr>
                <w:sz w:val="22"/>
                <w:szCs w:val="22"/>
              </w:rPr>
            </w:pPr>
            <w:r>
              <w:rPr>
                <w:rFonts w:cs="Times New Roman"/>
                <w:color w:val="000000"/>
                <w:sz w:val="22"/>
                <w:szCs w:val="22"/>
              </w:rPr>
              <w:t xml:space="preserve">Arulkumaran M</w:t>
            </w:r>
            <w:r>
              <w:rPr>
                <w:sz w:val="22"/>
                <w:szCs w:val="22"/>
              </w:rPr>
            </w:r>
            <w:r>
              <w:rPr>
                <w:sz w:val="22"/>
                <w:szCs w:val="22"/>
              </w:rPr>
            </w:r>
          </w:p>
        </w:tc>
        <w:tc>
          <w:tcPr>
            <w:tcBorders/>
            <w:tcW w:w="1889" w:type="dxa"/>
            <w:vAlign w:val="center"/>
          </w:tcPr>
          <w:p w14:paraId="04A1FF05" w14:textId="18870350">
            <w:pPr>
              <w:pBdr/>
              <w:spacing/>
              <w:ind/>
              <w:rPr>
                <w:sz w:val="22"/>
                <w:szCs w:val="22"/>
              </w:rPr>
            </w:pPr>
            <w:r>
              <w:rPr>
                <w:rFonts w:cs="Times New Roman"/>
                <w:sz w:val="22"/>
                <w:szCs w:val="22"/>
              </w:rPr>
              <w:t xml:space="preserve">IT24101741</w:t>
            </w:r>
            <w:r>
              <w:rPr>
                <w:sz w:val="22"/>
                <w:szCs w:val="22"/>
              </w:rPr>
            </w:r>
            <w:r>
              <w:rPr>
                <w:sz w:val="22"/>
                <w:szCs w:val="22"/>
              </w:rPr>
            </w:r>
          </w:p>
        </w:tc>
        <w:tc>
          <w:tcPr>
            <w:tcBorders/>
            <w:tcW w:w="2338" w:type="dxa"/>
            <w:vAlign w:val="center"/>
          </w:tcPr>
          <w:p w14:paraId="55C11D42" w14:textId="77777777">
            <w:pPr>
              <w:pBdr/>
              <w:spacing/>
              <w:ind/>
              <w:rPr>
                <w:sz w:val="22"/>
                <w:szCs w:val="22"/>
              </w:rPr>
            </w:pPr>
            <w:r>
              <w:rPr>
                <w:sz w:val="22"/>
                <w:szCs w:val="22"/>
              </w:rPr>
            </w:r>
            <w:r>
              <w:rPr>
                <w:sz w:val="22"/>
                <w:szCs w:val="22"/>
              </w:rPr>
            </w:r>
            <w:r>
              <w:rPr>
                <w:sz w:val="22"/>
                <w:szCs w:val="22"/>
              </w:rPr>
            </w:r>
          </w:p>
        </w:tc>
        <w:tc>
          <w:tcPr>
            <w:tcBorders/>
            <w:tcW w:w="2338" w:type="dxa"/>
            <w:vAlign w:val="center"/>
          </w:tcPr>
          <w:p w14:paraId="6C8C60E3" w14:textId="3D9D2863">
            <w:pPr>
              <w:pBdr/>
              <w:spacing/>
              <w:ind/>
              <w:rPr>
                <w:sz w:val="22"/>
                <w:szCs w:val="22"/>
              </w:rPr>
            </w:pPr>
            <w:r>
              <w:rPr>
                <w:rFonts w:eastAsia="Times New Roman" w:cs="Times New Roman"/>
                <w:sz w:val="22"/>
                <w:szCs w:val="22"/>
                <w14:ligatures w14:val="none"/>
              </w:rPr>
              <w:t xml:space="preserve">April 29, 2026</w:t>
            </w:r>
            <w:r>
              <w:rPr>
                <w:sz w:val="22"/>
                <w:szCs w:val="22"/>
              </w:rPr>
            </w:r>
            <w:r>
              <w:rPr>
                <w:sz w:val="22"/>
                <w:szCs w:val="22"/>
              </w:rPr>
            </w:r>
          </w:p>
        </w:tc>
      </w:tr>
      <w:tr>
        <w:trPr>
          <w:trHeight w:val="530"/>
        </w:trPr>
        <w:tc>
          <w:tcPr>
            <w:tcBorders/>
            <w:tcW w:w="2785" w:type="dxa"/>
            <w:vAlign w:val="center"/>
          </w:tcPr>
          <w:p w14:paraId="72E76612" w14:textId="17CFE642">
            <w:pPr>
              <w:pBdr/>
              <w:spacing/>
              <w:ind/>
              <w:rPr>
                <w:sz w:val="22"/>
                <w:szCs w:val="22"/>
              </w:rPr>
            </w:pPr>
            <w:r>
              <w:rPr>
                <w:rFonts w:cs="Times New Roman"/>
                <w:color w:val="000000"/>
                <w:sz w:val="22"/>
                <w:szCs w:val="22"/>
              </w:rPr>
              <w:t xml:space="preserve">Hewa </w:t>
            </w:r>
            <w:r>
              <w:rPr>
                <w:rFonts w:cs="Times New Roman"/>
                <w:color w:val="000000"/>
                <w:sz w:val="22"/>
                <w:szCs w:val="22"/>
              </w:rPr>
              <w:t xml:space="preserve">Witharana</w:t>
            </w:r>
            <w:r>
              <w:rPr>
                <w:rFonts w:cs="Times New Roman"/>
                <w:color w:val="000000"/>
                <w:sz w:val="22"/>
                <w:szCs w:val="22"/>
              </w:rPr>
              <w:t xml:space="preserve"> S. D.</w:t>
            </w:r>
            <w:r>
              <w:rPr>
                <w:sz w:val="22"/>
                <w:szCs w:val="22"/>
              </w:rPr>
            </w:r>
            <w:r>
              <w:rPr>
                <w:sz w:val="22"/>
                <w:szCs w:val="22"/>
              </w:rPr>
            </w:r>
          </w:p>
        </w:tc>
        <w:tc>
          <w:tcPr>
            <w:tcBorders/>
            <w:tcW w:w="1889" w:type="dxa"/>
            <w:vAlign w:val="center"/>
          </w:tcPr>
          <w:p w14:paraId="3243ABFD" w14:textId="0E96DE78">
            <w:pPr>
              <w:pBdr/>
              <w:spacing/>
              <w:ind/>
              <w:rPr>
                <w:sz w:val="22"/>
                <w:szCs w:val="22"/>
              </w:rPr>
            </w:pPr>
            <w:r>
              <w:rPr>
                <w:rFonts w:cs="Times New Roman"/>
                <w:sz w:val="22"/>
                <w:szCs w:val="22"/>
              </w:rPr>
              <w:t xml:space="preserve">IT24100876</w:t>
            </w:r>
            <w:r>
              <w:rPr>
                <w:sz w:val="22"/>
                <w:szCs w:val="22"/>
              </w:rPr>
            </w:r>
            <w:r>
              <w:rPr>
                <w:sz w:val="22"/>
                <w:szCs w:val="22"/>
              </w:rPr>
            </w:r>
          </w:p>
        </w:tc>
        <w:tc>
          <w:tcPr>
            <w:tcBorders/>
            <w:tcW w:w="2338" w:type="dxa"/>
            <w:vAlign w:val="center"/>
          </w:tcPr>
          <w:p w14:paraId="6929CEAB" w14:textId="77777777">
            <w:pPr>
              <w:pBdr/>
              <w:spacing/>
              <w:ind/>
              <w:rPr>
                <w:sz w:val="22"/>
                <w:szCs w:val="22"/>
              </w:rPr>
            </w:pPr>
            <w:r>
              <w:rPr>
                <w:sz w:val="22"/>
                <w:szCs w:val="22"/>
              </w:rPr>
            </w:r>
            <w:r>
              <w:rPr>
                <w:sz w:val="22"/>
                <w:szCs w:val="22"/>
              </w:rPr>
            </w:r>
            <w:r>
              <w:rPr>
                <w:sz w:val="22"/>
                <w:szCs w:val="22"/>
              </w:rPr>
            </w:r>
          </w:p>
        </w:tc>
        <w:tc>
          <w:tcPr>
            <w:tcBorders/>
            <w:tcW w:w="2338" w:type="dxa"/>
            <w:vAlign w:val="center"/>
          </w:tcPr>
          <w:p w14:paraId="03EA5416" w14:textId="10602B58">
            <w:pPr>
              <w:pBdr/>
              <w:spacing/>
              <w:ind/>
              <w:rPr>
                <w:sz w:val="22"/>
                <w:szCs w:val="22"/>
              </w:rPr>
            </w:pPr>
            <w:r>
              <w:rPr>
                <w:rFonts w:eastAsia="Times New Roman" w:cs="Times New Roman"/>
                <w:sz w:val="22"/>
                <w:szCs w:val="22"/>
                <w14:ligatures w14:val="none"/>
              </w:rPr>
              <w:t xml:space="preserve">April 29, 2026</w:t>
            </w:r>
            <w:r>
              <w:rPr>
                <w:sz w:val="22"/>
                <w:szCs w:val="22"/>
              </w:rPr>
            </w:r>
            <w:r>
              <w:rPr>
                <w:sz w:val="22"/>
                <w:szCs w:val="22"/>
              </w:rPr>
            </w:r>
          </w:p>
        </w:tc>
      </w:tr>
    </w:tbl>
    <w:p w14:paraId="42D1D6F1" w14:textId="77777777">
      <w:pPr>
        <w:pStyle w:val="958"/>
        <w:pBdr/>
        <w:spacing/>
        <w:ind/>
        <w:jc w:val="center"/>
        <w:rPr>
          <w:b/>
          <w:bCs/>
          <w:sz w:val="32"/>
          <w:szCs w:val="36"/>
        </w:rPr>
      </w:pPr>
      <w:r>
        <w:rPr>
          <w:b/>
          <w:bCs/>
          <w:sz w:val="32"/>
          <w:szCs w:val="36"/>
        </w:rPr>
      </w:r>
      <w:r>
        <w:rPr>
          <w:b/>
          <w:bCs/>
          <w:sz w:val="32"/>
          <w:szCs w:val="36"/>
        </w:rPr>
      </w:r>
      <w:r>
        <w:rPr>
          <w:b/>
          <w:bCs/>
          <w:sz w:val="32"/>
          <w:szCs w:val="36"/>
        </w:rPr>
      </w:r>
    </w:p>
    <w:p w14:paraId="4B9F36E3" w14:textId="77777777">
      <w:pPr>
        <w:pStyle w:val="958"/>
        <w:pBdr/>
        <w:spacing/>
        <w:ind/>
        <w:jc w:val="center"/>
        <w:rPr>
          <w:b/>
          <w:bCs/>
          <w:sz w:val="32"/>
          <w:szCs w:val="36"/>
        </w:rPr>
      </w:pPr>
      <w:r>
        <w:rPr>
          <w:b/>
          <w:bCs/>
          <w:sz w:val="32"/>
          <w:szCs w:val="36"/>
        </w:rPr>
      </w:r>
      <w:r>
        <w:rPr>
          <w:b/>
          <w:bCs/>
          <w:sz w:val="32"/>
          <w:szCs w:val="36"/>
        </w:rPr>
      </w:r>
      <w:r>
        <w:rPr>
          <w:b/>
          <w:bCs/>
          <w:sz w:val="32"/>
          <w:szCs w:val="36"/>
        </w:rPr>
      </w:r>
    </w:p>
    <w:p w14:paraId="280ECA30" w14:textId="77777777">
      <w:pPr>
        <w:pStyle w:val="958"/>
        <w:pBdr/>
        <w:spacing/>
        <w:ind/>
        <w:jc w:val="center"/>
        <w:rPr>
          <w:b/>
          <w:bCs/>
          <w:sz w:val="32"/>
          <w:szCs w:val="36"/>
        </w:rPr>
      </w:pPr>
      <w:r>
        <w:rPr>
          <w:b/>
          <w:bCs/>
          <w:sz w:val="32"/>
          <w:szCs w:val="36"/>
        </w:rPr>
      </w:r>
      <w:r>
        <w:rPr>
          <w:b/>
          <w:bCs/>
          <w:sz w:val="32"/>
          <w:szCs w:val="36"/>
        </w:rPr>
      </w:r>
      <w:r>
        <w:rPr>
          <w:b/>
          <w:bCs/>
          <w:sz w:val="32"/>
          <w:szCs w:val="36"/>
        </w:rPr>
      </w:r>
    </w:p>
    <w:p w14:paraId="7B566149" w14:textId="77777777">
      <w:pPr>
        <w:pStyle w:val="958"/>
        <w:pBdr/>
        <w:spacing/>
        <w:ind/>
        <w:jc w:val="center"/>
        <w:rPr>
          <w:b/>
          <w:bCs/>
          <w:sz w:val="32"/>
          <w:szCs w:val="36"/>
        </w:rPr>
      </w:pPr>
      <w:r>
        <w:rPr>
          <w:b/>
          <w:bCs/>
          <w:sz w:val="32"/>
          <w:szCs w:val="36"/>
        </w:rPr>
      </w:r>
      <w:r>
        <w:rPr>
          <w:b/>
          <w:bCs/>
          <w:sz w:val="32"/>
          <w:szCs w:val="36"/>
        </w:rPr>
      </w:r>
      <w:r>
        <w:rPr>
          <w:b/>
          <w:bCs/>
          <w:sz w:val="32"/>
          <w:szCs w:val="36"/>
        </w:rPr>
      </w:r>
    </w:p>
    <w:p w14:paraId="7D17B64C" w14:textId="77777777">
      <w:pPr>
        <w:pStyle w:val="958"/>
        <w:pBdr/>
        <w:spacing/>
        <w:ind/>
        <w:jc w:val="center"/>
        <w:rPr>
          <w:b/>
          <w:bCs/>
          <w:sz w:val="32"/>
          <w:szCs w:val="36"/>
        </w:rPr>
      </w:pPr>
      <w:r>
        <w:rPr>
          <w:b/>
          <w:bCs/>
          <w:sz w:val="32"/>
          <w:szCs w:val="36"/>
        </w:rPr>
      </w:r>
      <w:r>
        <w:rPr>
          <w:b/>
          <w:bCs/>
          <w:sz w:val="32"/>
          <w:szCs w:val="36"/>
        </w:rPr>
      </w:r>
      <w:r>
        <w:rPr>
          <w:b/>
          <w:bCs/>
          <w:sz w:val="32"/>
          <w:szCs w:val="36"/>
        </w:rPr>
      </w:r>
    </w:p>
    <w:p w14:paraId="13098DA8" w14:textId="77777777">
      <w:pPr>
        <w:pStyle w:val="958"/>
        <w:pBdr/>
        <w:spacing/>
        <w:ind/>
        <w:jc w:val="center"/>
        <w:rPr>
          <w:b/>
          <w:bCs/>
          <w:sz w:val="32"/>
          <w:szCs w:val="36"/>
        </w:rPr>
      </w:pPr>
      <w:r>
        <w:rPr>
          <w:b/>
          <w:bCs/>
          <w:sz w:val="32"/>
          <w:szCs w:val="36"/>
        </w:rPr>
      </w:r>
      <w:r>
        <w:rPr>
          <w:b/>
          <w:bCs/>
          <w:sz w:val="32"/>
          <w:szCs w:val="36"/>
        </w:rPr>
      </w:r>
      <w:r>
        <w:rPr>
          <w:b/>
          <w:bCs/>
          <w:sz w:val="32"/>
          <w:szCs w:val="36"/>
        </w:rPr>
      </w:r>
    </w:p>
    <w:p w14:paraId="4BC96A3B" w14:textId="77777777">
      <w:pPr>
        <w:pStyle w:val="958"/>
        <w:pBdr/>
        <w:spacing/>
        <w:ind/>
        <w:jc w:val="center"/>
        <w:rPr>
          <w:b/>
          <w:bCs/>
          <w:sz w:val="32"/>
          <w:szCs w:val="36"/>
        </w:rPr>
      </w:pPr>
      <w:r>
        <w:rPr>
          <w:b/>
          <w:bCs/>
          <w:sz w:val="32"/>
          <w:szCs w:val="36"/>
        </w:rPr>
      </w:r>
      <w:r>
        <w:rPr>
          <w:b/>
          <w:bCs/>
          <w:sz w:val="32"/>
          <w:szCs w:val="36"/>
        </w:rPr>
      </w:r>
      <w:r>
        <w:rPr>
          <w:b/>
          <w:bCs/>
          <w:sz w:val="32"/>
          <w:szCs w:val="36"/>
        </w:rPr>
      </w:r>
    </w:p>
    <w:p w14:paraId="768D801D" w14:textId="77777777">
      <w:pPr>
        <w:pStyle w:val="958"/>
        <w:pBdr/>
        <w:spacing/>
        <w:ind/>
        <w:jc w:val="center"/>
        <w:rPr>
          <w:b/>
          <w:bCs/>
          <w:sz w:val="32"/>
          <w:szCs w:val="36"/>
        </w:rPr>
      </w:pPr>
      <w:r>
        <w:rPr>
          <w:b/>
          <w:bCs/>
          <w:sz w:val="32"/>
          <w:szCs w:val="36"/>
        </w:rPr>
      </w:r>
      <w:r>
        <w:rPr>
          <w:b/>
          <w:bCs/>
          <w:sz w:val="32"/>
          <w:szCs w:val="36"/>
        </w:rPr>
      </w:r>
      <w:r>
        <w:rPr>
          <w:b/>
          <w:bCs/>
          <w:sz w:val="32"/>
          <w:szCs w:val="36"/>
        </w:rPr>
      </w:r>
    </w:p>
    <w:p w14:paraId="0E8D2E84" w14:textId="77777777">
      <w:pPr>
        <w:pStyle w:val="958"/>
        <w:pBdr/>
        <w:spacing/>
        <w:ind/>
        <w:jc w:val="center"/>
        <w:rPr>
          <w:b/>
          <w:bCs/>
          <w:sz w:val="32"/>
          <w:szCs w:val="36"/>
        </w:rPr>
      </w:pPr>
      <w:r>
        <w:rPr>
          <w:b/>
          <w:bCs/>
          <w:sz w:val="32"/>
          <w:szCs w:val="36"/>
        </w:rPr>
      </w:r>
      <w:r>
        <w:rPr>
          <w:b/>
          <w:bCs/>
          <w:sz w:val="32"/>
          <w:szCs w:val="36"/>
        </w:rPr>
      </w:r>
      <w:r>
        <w:rPr>
          <w:b/>
          <w:bCs/>
          <w:sz w:val="32"/>
          <w:szCs w:val="36"/>
        </w:rPr>
      </w:r>
    </w:p>
    <w:p w14:paraId="39D88A1F" w14:textId="2D78CE40">
      <w:pPr>
        <w:pStyle w:val="958"/>
        <w:pBdr/>
        <w:spacing/>
        <w:ind/>
        <w:jc w:val="center"/>
        <w:rPr>
          <w:b/>
          <w:bCs/>
          <w:sz w:val="32"/>
          <w:szCs w:val="36"/>
        </w:rPr>
      </w:pPr>
      <w:r>
        <w:rPr>
          <w:b/>
          <w:bCs/>
          <w:sz w:val="32"/>
          <w:szCs w:val="36"/>
        </w:rPr>
        <w:t xml:space="preserve">Acknowledgements</w:t>
      </w:r>
      <w:r>
        <w:rPr>
          <w:b/>
          <w:bCs/>
          <w:sz w:val="32"/>
          <w:szCs w:val="36"/>
        </w:rPr>
      </w:r>
      <w:r>
        <w:rPr>
          <w:b/>
          <w:bCs/>
          <w:sz w:val="32"/>
          <w:szCs w:val="36"/>
        </w:rPr>
      </w:r>
    </w:p>
    <w:p w14:paraId="74A6F296" w14:textId="550B9ED1">
      <w:pPr>
        <w:pStyle w:val="958"/>
        <w:pBdr/>
        <w:spacing/>
        <w:ind/>
        <w:rPr/>
      </w:pPr>
      <w:r>
        <w:t xml:space="preserve">The completion of this project would not have been possible without the support and guidance of several individuals and institutions.</w:t>
      </w:r>
      <w:r/>
    </w:p>
    <w:p w14:paraId="43B554CF" w14:textId="016873D9">
      <w:pPr>
        <w:pStyle w:val="958"/>
        <w:pBdr/>
        <w:spacing/>
        <w:ind/>
        <w:rPr/>
      </w:pPr>
      <w:r>
        <w:t xml:space="preserve">First and foremost, we would like to express our deepest gratitude to our project supervisors, </w:t>
      </w:r>
      <w:r>
        <w:rPr>
          <w:rStyle w:val="977"/>
        </w:rPr>
        <w:t xml:space="preserve">Ms. Sasini Hathurusinghe</w:t>
      </w:r>
      <w:r>
        <w:t xml:space="preserve">, for their invaluable guidance, technical insights, and constant encouragement throughout the development of UniStay.</w:t>
      </w:r>
      <w:r/>
    </w:p>
    <w:p w14:paraId="331935AF" w14:textId="77777777">
      <w:pPr>
        <w:pStyle w:val="958"/>
        <w:pBdr/>
        <w:spacing/>
        <w:ind/>
        <w:rPr/>
      </w:pPr>
      <w:r>
        <w:t xml:space="preserve">A special note of thanks goes to the student community and the property owners who participated in our initi</w:t>
      </w:r>
      <w:r>
        <w:t xml:space="preserve">al user requirement gatherings and beta testing phases. Their candid feedback regarding the difficulties of finding off-campus housing in Sri Lanka provided the primary motivation for this work and helped refine our user interface for better accessibility.</w:t>
      </w:r>
      <w:r/>
    </w:p>
    <w:p w14:paraId="692D41FB" w14:textId="77777777">
      <w:pPr>
        <w:pStyle w:val="958"/>
        <w:pBdr/>
        <w:spacing/>
        <w:ind/>
        <w:rPr/>
      </w:pPr>
      <w:r>
        <w:t xml:space="preserve">Finally, we wish to thank our familie</w:t>
      </w:r>
      <w:r>
        <w:t xml:space="preserve">s and friends for their patience and unwavering support during the countless hours of coding and documentation. This project is a testament to the collaborative efforts of everyone involved in making the student housing experience safer and more efficient.</w:t>
      </w:r>
      <w:r/>
    </w:p>
    <w:p w14:paraId="7D7C1E92" w14:textId="622A298D">
      <w:pPr>
        <w:pBdr/>
        <w:spacing/>
        <w:ind/>
        <w:rPr>
          <w:sz w:val="28"/>
          <w:szCs w:val="28"/>
        </w:rPr>
      </w:pPr>
      <w:r>
        <w:rPr>
          <w:sz w:val="28"/>
          <w:szCs w:val="28"/>
        </w:rPr>
        <w:br w:type="page" w:clear="all"/>
      </w:r>
      <w:r>
        <w:rPr>
          <w:sz w:val="28"/>
          <w:szCs w:val="28"/>
        </w:rPr>
      </w:r>
      <w:r>
        <w:rPr>
          <w:sz w:val="28"/>
          <w:szCs w:val="28"/>
        </w:rPr>
      </w:r>
    </w:p>
    <w:p w14:paraId="5C58F523" w14:textId="42D484FC">
      <w:pPr>
        <w:pBdr/>
        <w:spacing/>
        <w:ind/>
        <w:jc w:val="center"/>
        <w:rPr>
          <w:b/>
          <w:bCs/>
          <w:sz w:val="28"/>
          <w:szCs w:val="28"/>
        </w:rPr>
      </w:pPr>
      <w:r>
        <w:rPr>
          <w:b/>
          <w:bCs/>
          <w:sz w:val="28"/>
          <w:szCs w:val="28"/>
        </w:rPr>
        <w:t xml:space="preserve">Abstract</w:t>
      </w:r>
      <w:r>
        <w:rPr>
          <w:b/>
          <w:bCs/>
          <w:sz w:val="28"/>
          <w:szCs w:val="28"/>
        </w:rPr>
      </w:r>
      <w:r>
        <w:rPr>
          <w:b/>
          <w:bCs/>
          <w:sz w:val="28"/>
          <w:szCs w:val="28"/>
        </w:rPr>
      </w:r>
    </w:p>
    <w:p w14:paraId="142E2F4B" w14:textId="77777777">
      <w:pPr>
        <w:pBdr/>
        <w:spacing/>
        <w:ind/>
        <w:rPr>
          <w:rFonts w:eastAsia="Times New Roman" w:cs="Times New Roman"/>
          <w:szCs w:val="22"/>
          <w:lang w:eastAsia="en-GB"/>
          <w14:ligatures w14:val="none"/>
        </w:rPr>
      </w:pPr>
      <w:r>
        <w:rPr>
          <w:rFonts w:eastAsia="Times New Roman" w:cs="Times New Roman"/>
          <w:szCs w:val="22"/>
          <w:lang w:eastAsia="en-GB"/>
          <w14:ligatures w14:val="none"/>
        </w:rPr>
        <w:t xml:space="preserve">Sri Lanka’s higher education sector faces a significant challenge in housing logistics, with over 40,000 students annually naviga</w:t>
      </w:r>
      <w:r>
        <w:rPr>
          <w:rFonts w:eastAsia="Times New Roman" w:cs="Times New Roman"/>
          <w:szCs w:val="22"/>
          <w:lang w:eastAsia="en-GB"/>
          <w14:ligatures w14:val="none"/>
        </w:rPr>
        <w:t xml:space="preserve">ting an informal and fragmented off-campus boarding market. Traditionally reliant on word-of-mouth and unregulated social media groups, students often encounter information asymmetry, fraudulent listings, and unsafe living conditions. This report presents </w:t>
      </w:r>
      <w:r>
        <w:rPr>
          <w:rFonts w:eastAsia="Times New Roman" w:cs="Times New Roman"/>
          <w:b/>
          <w:bCs/>
          <w:szCs w:val="22"/>
          <w:lang w:eastAsia="en-GB"/>
          <w14:ligatures w14:val="none"/>
        </w:rPr>
        <w:t xml:space="preserve">UniStay</w:t>
      </w:r>
      <w:r>
        <w:rPr>
          <w:rFonts w:eastAsia="Times New Roman" w:cs="Times New Roman"/>
          <w:szCs w:val="22"/>
          <w:lang w:eastAsia="en-GB"/>
          <w14:ligatures w14:val="none"/>
        </w:rPr>
        <w:t xml:space="preserve">, a purpose-built full-stack digital ecosystem designed to transform this informal market into a transparent, secure, and efficient marketplace.</w:t>
      </w:r>
      <w:r>
        <w:rPr>
          <w:rFonts w:eastAsia="Times New Roman" w:cs="Times New Roman"/>
          <w:szCs w:val="22"/>
          <w:lang w:eastAsia="en-GB"/>
          <w14:ligatures w14:val="none"/>
        </w:rPr>
      </w:r>
      <w:r>
        <w:rPr>
          <w:rFonts w:eastAsia="Times New Roman" w:cs="Times New Roman"/>
          <w:szCs w:val="22"/>
          <w:lang w:eastAsia="en-GB"/>
          <w14:ligatures w14:val="none"/>
        </w:rPr>
      </w:r>
    </w:p>
    <w:p w14:paraId="4AD90153" w14:textId="6494748D">
      <w:pPr>
        <w:pBdr/>
        <w:spacing/>
        <w:ind/>
        <w:rPr>
          <w:rFonts w:eastAsia="Times New Roman" w:cs="Times New Roman"/>
          <w:szCs w:val="22"/>
          <w:lang w:eastAsia="en-GB"/>
          <w14:ligatures w14:val="none"/>
        </w:rPr>
      </w:pPr>
      <w:r>
        <w:rPr>
          <w:rFonts w:eastAsia="Times New Roman" w:cs="Times New Roman"/>
          <w:szCs w:val="22"/>
          <w:lang w:eastAsia="en-GB"/>
          <w14:ligatures w14:val="none"/>
        </w:rPr>
        <w:t xml:space="preserve">Built using a modern technology stack</w:t>
      </w:r>
      <w:r>
        <w:rPr>
          <w:rFonts w:eastAsia="Times New Roman" w:cs="Times New Roman"/>
          <w:szCs w:val="22"/>
          <w:lang w:eastAsia="en-GB"/>
          <w14:ligatures w14:val="none"/>
        </w:rPr>
        <w:t xml:space="preserve">, </w:t>
      </w:r>
      <w:r>
        <w:rPr>
          <w:rFonts w:eastAsia="Times New Roman" w:cs="Times New Roman"/>
          <w:szCs w:val="22"/>
          <w:lang w:eastAsia="en-GB"/>
          <w14:ligatures w14:val="none"/>
        </w:rPr>
        <w:t xml:space="preserve">including </w:t>
      </w:r>
      <w:r>
        <w:rPr>
          <w:rFonts w:eastAsia="Times New Roman" w:cs="Times New Roman"/>
          <w:b/>
          <w:bCs/>
          <w:szCs w:val="22"/>
          <w:lang w:eastAsia="en-GB"/>
          <w14:ligatures w14:val="none"/>
        </w:rPr>
        <w:t xml:space="preserve">React Native (Expo)</w:t>
      </w:r>
      <w:r>
        <w:rPr>
          <w:rFonts w:eastAsia="Times New Roman" w:cs="Times New Roman"/>
          <w:szCs w:val="22"/>
          <w:lang w:eastAsia="en-GB"/>
          <w14:ligatures w14:val="none"/>
        </w:rPr>
        <w:t xml:space="preserve"> for the mobile frontend, </w:t>
      </w:r>
      <w:r>
        <w:rPr>
          <w:rFonts w:eastAsia="Times New Roman" w:cs="Times New Roman"/>
          <w:b/>
          <w:bCs/>
          <w:szCs w:val="22"/>
          <w:lang w:eastAsia="en-GB"/>
          <w14:ligatures w14:val="none"/>
        </w:rPr>
        <w:t xml:space="preserve">Node.js</w:t>
      </w:r>
      <w:r>
        <w:rPr>
          <w:rFonts w:eastAsia="Times New Roman" w:cs="Times New Roman"/>
          <w:szCs w:val="22"/>
          <w:lang w:eastAsia="en-GB"/>
          <w14:ligatures w14:val="none"/>
        </w:rPr>
        <w:t xml:space="preserve"> and </w:t>
      </w:r>
      <w:r>
        <w:rPr>
          <w:rFonts w:eastAsia="Times New Roman" w:cs="Times New Roman"/>
          <w:b/>
          <w:bCs/>
          <w:szCs w:val="22"/>
          <w:lang w:eastAsia="en-GB"/>
          <w14:ligatures w14:val="none"/>
        </w:rPr>
        <w:t xml:space="preserve">TypeScript</w:t>
      </w:r>
      <w:r>
        <w:rPr>
          <w:rFonts w:eastAsia="Times New Roman" w:cs="Times New Roman"/>
          <w:szCs w:val="22"/>
          <w:lang w:eastAsia="en-GB"/>
          <w14:ligatures w14:val="none"/>
        </w:rPr>
        <w:t xml:space="preserve"> for the backend, and </w:t>
      </w:r>
      <w:r>
        <w:rPr>
          <w:rFonts w:eastAsia="Times New Roman" w:cs="Times New Roman"/>
          <w:b/>
          <w:bCs/>
          <w:szCs w:val="22"/>
          <w:lang w:eastAsia="en-GB"/>
          <w14:ligatures w14:val="none"/>
        </w:rPr>
        <w:t xml:space="preserve">Mongoose</w:t>
      </w:r>
      <w:r>
        <w:rPr>
          <w:rFonts w:eastAsia="Times New Roman" w:cs="Times New Roman"/>
          <w:b/>
          <w:bCs/>
          <w:szCs w:val="22"/>
          <w:lang w:eastAsia="en-GB"/>
          <w14:ligatures w14:val="none"/>
        </w:rPr>
        <w:t xml:space="preserve"> O</w:t>
      </w:r>
      <w:r>
        <w:rPr>
          <w:rFonts w:eastAsia="Times New Roman" w:cs="Times New Roman"/>
          <w:b/>
          <w:bCs/>
          <w:szCs w:val="22"/>
          <w:lang w:eastAsia="en-GB"/>
          <w14:ligatures w14:val="none"/>
        </w:rPr>
        <w:t xml:space="preserve">D</w:t>
      </w:r>
      <w:r>
        <w:rPr>
          <w:rFonts w:eastAsia="Times New Roman" w:cs="Times New Roman"/>
          <w:b/>
          <w:bCs/>
          <w:szCs w:val="22"/>
          <w:lang w:eastAsia="en-GB"/>
          <w14:ligatures w14:val="none"/>
        </w:rPr>
        <w:t xml:space="preserve">M with </w:t>
      </w:r>
      <w:r>
        <w:rPr>
          <w:rFonts w:eastAsia="Times New Roman" w:cs="Times New Roman"/>
          <w:b/>
          <w:bCs/>
          <w:szCs w:val="22"/>
          <w:lang w:eastAsia="en-GB"/>
          <w14:ligatures w14:val="none"/>
        </w:rPr>
        <w:t xml:space="preserve">MongoDB</w:t>
      </w:r>
      <w:r>
        <w:rPr>
          <w:rFonts w:eastAsia="Times New Roman" w:cs="Times New Roman"/>
          <w:szCs w:val="22"/>
          <w:lang w:eastAsia="en-GB"/>
          <w14:ligatures w14:val="none"/>
        </w:rPr>
        <w:t xml:space="preserve"> for data management</w:t>
      </w:r>
      <w:r>
        <w:rPr>
          <w:rFonts w:eastAsia="Times New Roman" w:cs="Times New Roman"/>
          <w:szCs w:val="22"/>
          <w:lang w:eastAsia="en-GB"/>
          <w14:ligatures w14:val="none"/>
        </w:rPr>
        <w:t xml:space="preserve">, </w:t>
      </w:r>
      <w:r>
        <w:rPr>
          <w:rFonts w:eastAsia="Times New Roman" w:cs="Times New Roman"/>
          <w:szCs w:val="22"/>
          <w:lang w:eastAsia="en-GB"/>
          <w14:ligatures w14:val="none"/>
        </w:rPr>
        <w:t xml:space="preserve">UniStay introduces a three-tier role-based architecture for S</w:t>
      </w:r>
      <w:r>
        <w:rPr>
          <w:rFonts w:eastAsia="Times New Roman" w:cs="Times New Roman"/>
          <w:szCs w:val="22"/>
          <w:lang w:eastAsia="en-GB"/>
          <w14:ligatures w14:val="none"/>
        </w:rPr>
        <w:t xml:space="preserve">tudents, Owners, and Administrators. Key innovations include a geolocation-enabled discovery engine, an automated reservation lifecycle, and an immutable payment documentation system that eliminates the risks associated with undocumented cash transactions.</w:t>
      </w:r>
      <w:r>
        <w:rPr>
          <w:rFonts w:eastAsia="Times New Roman" w:cs="Times New Roman"/>
          <w:szCs w:val="22"/>
          <w:lang w:eastAsia="en-GB"/>
          <w14:ligatures w14:val="none"/>
        </w:rPr>
      </w:r>
      <w:r>
        <w:rPr>
          <w:rFonts w:eastAsia="Times New Roman" w:cs="Times New Roman"/>
          <w:szCs w:val="22"/>
          <w:lang w:eastAsia="en-GB"/>
          <w14:ligatures w14:val="none"/>
        </w:rPr>
      </w:r>
    </w:p>
    <w:p w14:paraId="0214A605" w14:textId="0A6C14CC">
      <w:pPr>
        <w:pBdr/>
        <w:spacing/>
        <w:ind/>
        <w:rPr>
          <w:rFonts w:eastAsia="Times New Roman" w:cs="Times New Roman"/>
          <w:szCs w:val="22"/>
          <w:lang w:eastAsia="en-GB"/>
          <w14:ligatures w14:val="none"/>
        </w:rPr>
      </w:pPr>
      <w:r>
        <w:rPr>
          <w:rFonts w:eastAsia="Times New Roman" w:cs="Times New Roman"/>
          <w:szCs w:val="22"/>
          <w:lang w:eastAsia="en-GB"/>
          <w14:ligatures w14:val="none"/>
        </w:rPr>
        <w:t xml:space="preserve">Furthermore,</w:t>
      </w:r>
      <w:r>
        <w:rPr>
          <w:rFonts w:eastAsia="Times New Roman" w:cs="Times New Roman"/>
          <w:szCs w:val="22"/>
          <w:lang w:eastAsia="en-GB"/>
          <w14:ligatures w14:val="none"/>
        </w:rPr>
        <w:t xml:space="preserve"> </w:t>
      </w:r>
      <w:r>
        <w:rPr>
          <w:rFonts w:eastAsia="Times New Roman" w:cs="Times New Roman"/>
          <w:szCs w:val="22"/>
          <w:lang w:eastAsia="en-GB"/>
          <w14:ligatures w14:val="none"/>
        </w:rPr>
        <w:t xml:space="preserve">Performance evaluations using </w:t>
      </w:r>
      <w:r>
        <w:rPr>
          <w:rFonts w:eastAsia="Times New Roman" w:cs="Times New Roman"/>
          <w:b/>
          <w:bCs/>
          <w:szCs w:val="22"/>
          <w:lang w:eastAsia="en-GB"/>
          <w14:ligatures w14:val="none"/>
        </w:rPr>
        <w:t xml:space="preserve">Autocannon</w:t>
      </w:r>
      <w:r>
        <w:rPr>
          <w:rFonts w:eastAsia="Times New Roman" w:cs="Times New Roman"/>
          <w:szCs w:val="22"/>
          <w:lang w:eastAsia="en-GB"/>
          <w14:ligatures w14:val="none"/>
        </w:rPr>
        <w:t xml:space="preserve"> demonstrate high system resilience with an average API latency of 106ms and effective rate-limiting to pre</w:t>
      </w:r>
      <w:r>
        <w:rPr>
          <w:rFonts w:eastAsia="Times New Roman" w:cs="Times New Roman"/>
          <w:szCs w:val="22"/>
          <w:lang w:eastAsia="en-GB"/>
          <w14:ligatures w14:val="none"/>
        </w:rPr>
        <w:t xml:space="preserve">vent resource exhaustion. By centralizing the discovery and management of student housing, UniStay successfully mitigates the transactional gaps inherent in the current system, providing a robust foundation of trust for the Sri Lankan university community.</w:t>
      </w:r>
      <w:r>
        <w:rPr>
          <w:rFonts w:eastAsia="Times New Roman" w:cs="Times New Roman"/>
          <w:szCs w:val="22"/>
          <w:lang w:eastAsia="en-GB"/>
          <w14:ligatures w14:val="none"/>
        </w:rPr>
      </w:r>
      <w:r>
        <w:rPr>
          <w:rFonts w:eastAsia="Times New Roman" w:cs="Times New Roman"/>
          <w:szCs w:val="22"/>
          <w:lang w:eastAsia="en-GB"/>
          <w14:ligatures w14:val="none"/>
        </w:rPr>
      </w:r>
    </w:p>
    <w:p w14:paraId="5BEDFFAF" w14:textId="77777777">
      <w:pPr>
        <w:pBdr/>
        <w:spacing/>
        <w:ind/>
        <w:rPr>
          <w:rFonts w:eastAsia="Times New Roman" w:cs="Times New Roman"/>
          <w:sz w:val="28"/>
          <w:szCs w:val="28"/>
          <w:lang w:eastAsia="en-GB"/>
          <w14:ligatures w14:val="none"/>
        </w:rPr>
      </w:pPr>
      <w:r>
        <w:rPr>
          <w:rFonts w:eastAsia="Times New Roman" w:cs="Times New Roman"/>
          <w:sz w:val="28"/>
          <w:szCs w:val="28"/>
          <w:lang w:eastAsia="en-GB"/>
          <w14:ligatures w14:val="none"/>
        </w:rPr>
      </w:r>
      <w:r>
        <w:rPr>
          <w:rFonts w:eastAsia="Times New Roman" w:cs="Times New Roman"/>
          <w:sz w:val="28"/>
          <w:szCs w:val="28"/>
          <w:lang w:eastAsia="en-GB"/>
          <w14:ligatures w14:val="none"/>
        </w:rPr>
      </w:r>
      <w:r>
        <w:rPr>
          <w:rFonts w:eastAsia="Times New Roman" w:cs="Times New Roman"/>
          <w:sz w:val="28"/>
          <w:szCs w:val="28"/>
          <w:lang w:eastAsia="en-GB"/>
          <w14:ligatures w14:val="none"/>
        </w:rPr>
      </w:r>
    </w:p>
    <w:p w14:paraId="7DCE9EBE" w14:textId="77777777">
      <w:pPr>
        <w:pStyle w:val="958"/>
        <w:pBdr/>
        <w:spacing w:after="0" w:afterAutospacing="0" w:before="0" w:beforeAutospacing="0"/>
        <w:ind/>
        <w:rPr>
          <w:sz w:val="28"/>
          <w:szCs w:val="28"/>
        </w:rPr>
      </w:pPr>
      <w:r>
        <w:rPr>
          <w:sz w:val="28"/>
          <w:szCs w:val="28"/>
        </w:rPr>
      </w:r>
      <w:r>
        <w:rPr>
          <w:sz w:val="28"/>
          <w:szCs w:val="28"/>
        </w:rPr>
      </w:r>
      <w:r>
        <w:rPr>
          <w:sz w:val="28"/>
          <w:szCs w:val="28"/>
        </w:rPr>
      </w:r>
    </w:p>
    <w:p w14:paraId="246E65DA" w14:textId="77777777">
      <w:pPr>
        <w:pStyle w:val="958"/>
        <w:pBdr/>
        <w:spacing w:after="0" w:afterAutospacing="0" w:before="0" w:beforeAutospacing="0"/>
        <w:ind/>
        <w:rPr>
          <w:sz w:val="28"/>
          <w:szCs w:val="28"/>
        </w:rPr>
      </w:pPr>
      <w:r>
        <w:rPr>
          <w:sz w:val="28"/>
          <w:szCs w:val="28"/>
        </w:rPr>
      </w:r>
      <w:r>
        <w:rPr>
          <w:sz w:val="28"/>
          <w:szCs w:val="28"/>
        </w:rPr>
      </w:r>
      <w:r>
        <w:rPr>
          <w:sz w:val="28"/>
          <w:szCs w:val="28"/>
        </w:rPr>
      </w:r>
    </w:p>
    <w:p w14:paraId="2E5DD971" w14:textId="77777777">
      <w:pPr>
        <w:pStyle w:val="958"/>
        <w:pBdr/>
        <w:spacing w:after="0" w:afterAutospacing="0" w:before="0" w:beforeAutospacing="0"/>
        <w:ind/>
        <w:rPr>
          <w:sz w:val="28"/>
          <w:szCs w:val="28"/>
        </w:rPr>
      </w:pPr>
      <w:r>
        <w:rPr>
          <w:sz w:val="28"/>
          <w:szCs w:val="28"/>
        </w:rPr>
      </w:r>
      <w:r>
        <w:rPr>
          <w:sz w:val="28"/>
          <w:szCs w:val="28"/>
        </w:rPr>
      </w:r>
      <w:r>
        <w:rPr>
          <w:sz w:val="28"/>
          <w:szCs w:val="28"/>
        </w:rPr>
      </w:r>
    </w:p>
    <w:p w14:paraId="7464D5BC" w14:textId="77777777">
      <w:pPr>
        <w:pStyle w:val="958"/>
        <w:pBdr/>
        <w:spacing w:after="0" w:afterAutospacing="0" w:before="0" w:beforeAutospacing="0"/>
        <w:ind/>
        <w:rPr>
          <w:sz w:val="28"/>
          <w:szCs w:val="28"/>
        </w:rPr>
      </w:pPr>
      <w:r>
        <w:rPr>
          <w:sz w:val="28"/>
          <w:szCs w:val="28"/>
        </w:rPr>
      </w:r>
      <w:r>
        <w:rPr>
          <w:sz w:val="28"/>
          <w:szCs w:val="28"/>
        </w:rPr>
      </w:r>
      <w:r>
        <w:rPr>
          <w:sz w:val="28"/>
          <w:szCs w:val="28"/>
        </w:rPr>
      </w:r>
    </w:p>
    <w:p w14:paraId="555C956C" w14:textId="77777777">
      <w:pPr>
        <w:pStyle w:val="958"/>
        <w:pBdr/>
        <w:spacing w:after="0" w:afterAutospacing="0" w:before="0" w:beforeAutospacing="0"/>
        <w:ind/>
        <w:rPr>
          <w:sz w:val="28"/>
          <w:szCs w:val="28"/>
        </w:rPr>
      </w:pPr>
      <w:r>
        <w:rPr>
          <w:sz w:val="28"/>
          <w:szCs w:val="28"/>
        </w:rPr>
      </w:r>
      <w:r>
        <w:rPr>
          <w:sz w:val="28"/>
          <w:szCs w:val="28"/>
        </w:rPr>
      </w:r>
      <w:r>
        <w:rPr>
          <w:sz w:val="28"/>
          <w:szCs w:val="28"/>
        </w:rPr>
      </w:r>
    </w:p>
    <w:p w14:paraId="4DE914FB" w14:textId="77777777">
      <w:pPr>
        <w:pStyle w:val="958"/>
        <w:pBdr/>
        <w:spacing w:after="0" w:afterAutospacing="0" w:before="0" w:beforeAutospacing="0"/>
        <w:ind/>
        <w:rPr>
          <w:sz w:val="28"/>
          <w:szCs w:val="28"/>
        </w:rPr>
      </w:pPr>
      <w:r>
        <w:rPr>
          <w:sz w:val="28"/>
          <w:szCs w:val="28"/>
        </w:rPr>
      </w:r>
      <w:r>
        <w:rPr>
          <w:sz w:val="28"/>
          <w:szCs w:val="28"/>
        </w:rPr>
      </w:r>
      <w:r>
        <w:rPr>
          <w:sz w:val="28"/>
          <w:szCs w:val="28"/>
        </w:rPr>
      </w:r>
    </w:p>
    <w:p w14:paraId="25A688CB" w14:textId="77777777">
      <w:pPr>
        <w:pStyle w:val="958"/>
        <w:pBdr/>
        <w:spacing w:after="0" w:afterAutospacing="0" w:before="0" w:beforeAutospacing="0"/>
        <w:ind/>
        <w:rPr>
          <w:sz w:val="28"/>
          <w:szCs w:val="28"/>
        </w:rPr>
      </w:pPr>
      <w:r>
        <w:rPr>
          <w:sz w:val="28"/>
          <w:szCs w:val="28"/>
        </w:rPr>
      </w:r>
      <w:r>
        <w:rPr>
          <w:sz w:val="28"/>
          <w:szCs w:val="28"/>
        </w:rPr>
      </w:r>
      <w:r>
        <w:rPr>
          <w:sz w:val="28"/>
          <w:szCs w:val="28"/>
        </w:rPr>
      </w:r>
    </w:p>
    <w:p w14:paraId="5DF4F6AD" w14:textId="77777777">
      <w:pPr>
        <w:pStyle w:val="958"/>
        <w:pBdr/>
        <w:spacing w:after="0" w:afterAutospacing="0" w:before="0" w:beforeAutospacing="0"/>
        <w:ind/>
        <w:rPr>
          <w:sz w:val="28"/>
          <w:szCs w:val="28"/>
        </w:rPr>
      </w:pPr>
      <w:r>
        <w:rPr>
          <w:sz w:val="28"/>
          <w:szCs w:val="28"/>
        </w:rPr>
      </w:r>
      <w:r>
        <w:rPr>
          <w:sz w:val="28"/>
          <w:szCs w:val="28"/>
        </w:rPr>
      </w:r>
      <w:r>
        <w:rPr>
          <w:sz w:val="28"/>
          <w:szCs w:val="28"/>
        </w:rPr>
      </w:r>
    </w:p>
    <w:p w14:paraId="67069DDC" w14:textId="77777777">
      <w:pPr>
        <w:pStyle w:val="958"/>
        <w:pBdr/>
        <w:spacing w:after="0" w:afterAutospacing="0" w:before="0" w:beforeAutospacing="0"/>
        <w:ind/>
        <w:rPr>
          <w:sz w:val="28"/>
          <w:szCs w:val="28"/>
        </w:rPr>
      </w:pPr>
      <w:r>
        <w:rPr>
          <w:sz w:val="28"/>
          <w:szCs w:val="28"/>
        </w:rPr>
      </w:r>
      <w:r>
        <w:rPr>
          <w:sz w:val="28"/>
          <w:szCs w:val="28"/>
        </w:rPr>
      </w:r>
      <w:r>
        <w:rPr>
          <w:sz w:val="28"/>
          <w:szCs w:val="28"/>
        </w:rPr>
      </w:r>
    </w:p>
    <w:p w14:paraId="3250CC9B" w14:textId="77777777">
      <w:pPr>
        <w:pStyle w:val="958"/>
        <w:pBdr/>
        <w:spacing w:after="0" w:afterAutospacing="0" w:before="0" w:beforeAutospacing="0"/>
        <w:ind/>
        <w:rPr>
          <w:sz w:val="28"/>
          <w:szCs w:val="28"/>
        </w:rPr>
      </w:pPr>
      <w:r>
        <w:rPr>
          <w:sz w:val="28"/>
          <w:szCs w:val="28"/>
        </w:rPr>
      </w:r>
      <w:r>
        <w:rPr>
          <w:sz w:val="28"/>
          <w:szCs w:val="28"/>
        </w:rPr>
      </w:r>
      <w:r>
        <w:rPr>
          <w:sz w:val="28"/>
          <w:szCs w:val="28"/>
        </w:rPr>
      </w:r>
    </w:p>
    <w:p w14:paraId="63E96AAE">
      <w:pPr>
        <w:pBdr/>
        <w:shd w:val="nil" w:color="auto"/>
        <w:spacing/>
        <w:ind/>
        <w:rPr>
          <w:sz w:val="28"/>
          <w:szCs w:val="28"/>
        </w:rPr>
      </w:pPr>
      <w:r>
        <w:rPr>
          <w:sz w:val="28"/>
          <w:szCs w:val="28"/>
        </w:rPr>
        <w:br w:type="page" w:clear="all"/>
      </w:r>
      <w:r>
        <w:rPr>
          <w:sz w:val="28"/>
          <w:szCs w:val="28"/>
        </w:rPr>
      </w:r>
      <w:r>
        <w:rPr>
          <w:sz w:val="28"/>
          <w:szCs w:val="28"/>
        </w:rPr>
      </w:r>
    </w:p>
    <w:sdt>
      <w:sdtPr>
        <w15:appearance w15:val="boundingBox"/>
        <w:id w:val="-1459797200"/>
        <w:docPartObj>
          <w:docPartGallery w:val="Table of Contents"/>
          <w:docPartUnique w:val="true"/>
        </w:docPartObj>
        <w:rPr>
          <w:rFonts w:ascii="Times New Roman" w:hAnsi="Times New Roman" w:cs="Arial Unicode MS" w:eastAsiaTheme="minorHAnsi"/>
          <w:color w:val="auto"/>
          <w:sz w:val="24"/>
          <w:szCs w:val="24"/>
        </w:rPr>
      </w:sdtPr>
      <w:sdtContent>
        <w:p w14:paraId="0FE4A2CE" w14:textId="3FB9C08C">
          <w:pPr>
            <w:pStyle w:val="926"/>
            <w:numPr>
              <w:ilvl w:val="0"/>
              <w:numId w:val="0"/>
            </w:numPr>
            <w:pBdr/>
            <w:spacing/>
            <w:ind/>
            <w:jc w:val="center"/>
            <w:rPr>
              <w:rFonts w:ascii="Times New Roman" w:hAnsi="Times New Roman" w:cs="Times New Roman"/>
              <w:sz w:val="18"/>
              <w:szCs w:val="16"/>
            </w:rPr>
          </w:pPr>
          <w:r/>
          <w:bookmarkStart w:id="0" w:name="_Toc228317717"/>
          <w:r>
            <w:rPr>
              <w:rFonts w:ascii="Times New Roman" w:hAnsi="Times New Roman" w:cs="Arial Unicode MS" w:eastAsiaTheme="minorHAnsi"/>
              <w:color w:val="auto"/>
              <w:sz w:val="32"/>
              <w:szCs w:val="28"/>
            </w:rPr>
            <w:t xml:space="preserve">Table Of Contents</w:t>
          </w:r>
          <w:bookmarkEnd w:id="0"/>
          <w:r>
            <w:rPr>
              <w:rFonts w:ascii="Times New Roman" w:hAnsi="Times New Roman" w:cs="Times New Roman"/>
              <w:sz w:val="18"/>
              <w:szCs w:val="16"/>
            </w:rPr>
          </w:r>
          <w:r>
            <w:rPr>
              <w:rFonts w:ascii="Times New Roman" w:hAnsi="Times New Roman" w:cs="Times New Roman"/>
              <w:sz w:val="18"/>
              <w:szCs w:val="16"/>
            </w:rPr>
          </w:r>
        </w:p>
        <w:p w14:paraId="58CC3621" w14:textId="35DA9C7B">
          <w:pPr>
            <w:pStyle w:val="961"/>
            <w:pBdr/>
            <w:tabs>
              <w:tab w:val="right" w:leader="dot" w:pos="9350"/>
            </w:tabs>
            <w:spacing/>
            <w:ind/>
            <w:rPr>
              <w:rFonts w:asciiTheme="minorHAnsi" w:hAnsiTheme="minorHAnsi" w:eastAsiaTheme="minorEastAsia" w:cstheme="minorBidi"/>
              <w:sz w:val="24"/>
            </w:rPr>
          </w:pPr>
          <w:r>
            <w:rPr>
              <w:rFonts w:cs="Times New Roman"/>
            </w:rPr>
            <w:fldChar w:fldCharType="begin"/>
          </w:r>
          <w:r>
            <w:rPr>
              <w:rFonts w:cs="Times New Roman"/>
            </w:rPr>
            <w:instrText xml:space="preserve"> TOC \o "1-3" \h \z \u </w:instrText>
          </w:r>
          <w:r>
            <w:rPr>
              <w:rFonts w:cs="Times New Roman"/>
            </w:rPr>
            <w:fldChar w:fldCharType="separate"/>
          </w:r>
          <w:hyperlink w:tooltip="#_Toc228317717" w:anchor="_Toc228317717" w:history="1">
            <w:r>
              <w:rPr>
                <w:rStyle w:val="964"/>
              </w:rPr>
              <w:t xml:space="preserve">Table Of Contents</w:t>
            </w:r>
            <w:r>
              <w:tab/>
            </w:r>
            <w:r>
              <w:fldChar w:fldCharType="begin"/>
            </w:r>
            <w:r>
              <w:instrText xml:space="preserve"> PAGEREF _Toc228317717 \h </w:instrText>
            </w:r>
            <w:r>
              <w:fldChar w:fldCharType="separate"/>
            </w:r>
            <w:r>
              <w:t xml:space="preserve">iv</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2D45828E" w14:textId="2B80100B">
          <w:pPr>
            <w:pStyle w:val="961"/>
            <w:pBdr/>
            <w:tabs>
              <w:tab w:val="right" w:leader="dot" w:pos="9350"/>
            </w:tabs>
            <w:spacing/>
            <w:ind/>
            <w:rPr>
              <w:rFonts w:asciiTheme="minorHAnsi" w:hAnsiTheme="minorHAnsi" w:eastAsiaTheme="minorEastAsia" w:cstheme="minorBidi"/>
              <w:sz w:val="24"/>
            </w:rPr>
          </w:pPr>
          <w:r/>
          <w:hyperlink w:tooltip="#_Toc228317718" w:anchor="_Toc228317718" w:history="1">
            <w:r>
              <w:rPr>
                <w:rStyle w:val="964"/>
                <w:rFonts w:cs="Times New Roman"/>
              </w:rPr>
              <w:t xml:space="preserve">1. Introduction</w:t>
            </w:r>
            <w:r>
              <w:tab/>
            </w:r>
            <w:r>
              <w:fldChar w:fldCharType="begin"/>
            </w:r>
            <w:r>
              <w:instrText xml:space="preserve"> PAGEREF _Toc228317718 \h </w:instrText>
            </w:r>
            <w:r>
              <w:fldChar w:fldCharType="separate"/>
            </w:r>
            <w:r>
              <w:t xml:space="preserve">1</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5EAE5102" w14:textId="3803E94C">
          <w:pPr>
            <w:pStyle w:val="962"/>
            <w:pBdr/>
            <w:tabs>
              <w:tab w:val="right" w:leader="dot" w:pos="9350"/>
            </w:tabs>
            <w:spacing/>
            <w:ind/>
            <w:rPr>
              <w:rFonts w:asciiTheme="minorHAnsi" w:hAnsiTheme="minorHAnsi" w:eastAsiaTheme="minorEastAsia" w:cstheme="minorBidi"/>
              <w:sz w:val="24"/>
            </w:rPr>
          </w:pPr>
          <w:r/>
          <w:hyperlink w:tooltip="#_Toc228317719" w:anchor="_Toc228317719" w:history="1">
            <w:r>
              <w:rPr>
                <w:rStyle w:val="964"/>
                <w:rFonts w:cs="Times New Roman"/>
              </w:rPr>
              <w:t xml:space="preserve">1.1. Problem and Motivation</w:t>
            </w:r>
            <w:r>
              <w:tab/>
            </w:r>
            <w:r>
              <w:fldChar w:fldCharType="begin"/>
            </w:r>
            <w:r>
              <w:instrText xml:space="preserve"> PAGEREF _Toc228317719 \h </w:instrText>
            </w:r>
            <w:r>
              <w:fldChar w:fldCharType="separate"/>
            </w:r>
            <w:r>
              <w:t xml:space="preserve">1</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6066A83E" w14:textId="3F2E3D2D">
          <w:pPr>
            <w:pStyle w:val="962"/>
            <w:pBdr/>
            <w:tabs>
              <w:tab w:val="right" w:leader="dot" w:pos="9350"/>
            </w:tabs>
            <w:spacing/>
            <w:ind/>
            <w:rPr>
              <w:rFonts w:asciiTheme="minorHAnsi" w:hAnsiTheme="minorHAnsi" w:eastAsiaTheme="minorEastAsia" w:cstheme="minorBidi"/>
              <w:sz w:val="24"/>
            </w:rPr>
          </w:pPr>
          <w:r/>
          <w:hyperlink w:tooltip="#_Toc228317720" w:anchor="_Toc228317720" w:history="1">
            <w:r>
              <w:rPr>
                <w:rStyle w:val="964"/>
                <w:rFonts w:cs="Times New Roman"/>
              </w:rPr>
              <w:t xml:space="preserve">1.2. Literature Review</w:t>
            </w:r>
            <w:r>
              <w:tab/>
            </w:r>
            <w:r>
              <w:fldChar w:fldCharType="begin"/>
            </w:r>
            <w:r>
              <w:instrText xml:space="preserve"> PAGEREF _Toc228317720 \h </w:instrText>
            </w:r>
            <w:r>
              <w:fldChar w:fldCharType="separate"/>
            </w:r>
            <w:r>
              <w:t xml:space="preserve">1</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5D514FA7" w14:textId="1B4CDDC9">
          <w:pPr>
            <w:pStyle w:val="962"/>
            <w:pBdr/>
            <w:tabs>
              <w:tab w:val="right" w:leader="dot" w:pos="9350"/>
            </w:tabs>
            <w:spacing/>
            <w:ind/>
            <w:rPr>
              <w:rFonts w:asciiTheme="minorHAnsi" w:hAnsiTheme="minorHAnsi" w:eastAsiaTheme="minorEastAsia" w:cstheme="minorBidi"/>
              <w:sz w:val="24"/>
            </w:rPr>
          </w:pPr>
          <w:r/>
          <w:hyperlink w:tooltip="#_Toc228317721" w:anchor="_Toc228317721" w:history="1">
            <w:r>
              <w:rPr>
                <w:rStyle w:val="964"/>
              </w:rPr>
              <w:t xml:space="preserve">1.3. Solution Overview</w:t>
            </w:r>
            <w:r>
              <w:tab/>
            </w:r>
            <w:r>
              <w:fldChar w:fldCharType="begin"/>
            </w:r>
            <w:r>
              <w:instrText xml:space="preserve"> PAGEREF _Toc228317721 \h </w:instrText>
            </w:r>
            <w:r>
              <w:fldChar w:fldCharType="separate"/>
            </w:r>
            <w:r>
              <w:t xml:space="preserve">2</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369A08C" w14:textId="66AD252F">
          <w:pPr>
            <w:pStyle w:val="961"/>
            <w:pBdr/>
            <w:tabs>
              <w:tab w:val="right" w:leader="dot" w:pos="9350"/>
            </w:tabs>
            <w:spacing/>
            <w:ind/>
            <w:rPr>
              <w:rFonts w:asciiTheme="minorHAnsi" w:hAnsiTheme="minorHAnsi" w:eastAsiaTheme="minorEastAsia" w:cstheme="minorBidi"/>
              <w:sz w:val="24"/>
            </w:rPr>
          </w:pPr>
          <w:r/>
          <w:hyperlink w:tooltip="#_Toc228317722" w:anchor="_Toc228317722" w:history="1">
            <w:r>
              <w:rPr>
                <w:rStyle w:val="964"/>
              </w:rPr>
              <w:t xml:space="preserve">2. Requirement Analysis</w:t>
            </w:r>
            <w:r>
              <w:tab/>
            </w:r>
            <w:r>
              <w:fldChar w:fldCharType="begin"/>
            </w:r>
            <w:r>
              <w:instrText xml:space="preserve"> PAGEREF _Toc228317722 \h </w:instrText>
            </w:r>
            <w:r>
              <w:fldChar w:fldCharType="separate"/>
            </w:r>
            <w:r>
              <w:t xml:space="preserve">3</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5640DD65" w14:textId="782D827F">
          <w:pPr>
            <w:pStyle w:val="962"/>
            <w:pBdr/>
            <w:tabs>
              <w:tab w:val="right" w:leader="dot" w:pos="9350"/>
            </w:tabs>
            <w:spacing/>
            <w:ind/>
            <w:rPr>
              <w:rFonts w:asciiTheme="minorHAnsi" w:hAnsiTheme="minorHAnsi" w:eastAsiaTheme="minorEastAsia" w:cstheme="minorBidi"/>
              <w:sz w:val="24"/>
            </w:rPr>
          </w:pPr>
          <w:r/>
          <w:hyperlink w:tooltip="#_Toc228317723" w:anchor="_Toc228317723" w:history="1">
            <w:r>
              <w:rPr>
                <w:rStyle w:val="964"/>
              </w:rPr>
              <w:t xml:space="preserve">2.1. Stakeholder Analysis</w:t>
            </w:r>
            <w:r>
              <w:tab/>
            </w:r>
            <w:r>
              <w:fldChar w:fldCharType="begin"/>
            </w:r>
            <w:r>
              <w:instrText xml:space="preserve"> PAGEREF _Toc228317723 \h </w:instrText>
            </w:r>
            <w:r>
              <w:fldChar w:fldCharType="separate"/>
            </w:r>
            <w:r>
              <w:t xml:space="preserve">3</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17A50EC" w14:textId="28C19F71">
          <w:pPr>
            <w:pStyle w:val="962"/>
            <w:pBdr/>
            <w:tabs>
              <w:tab w:val="right" w:leader="dot" w:pos="9350"/>
            </w:tabs>
            <w:spacing/>
            <w:ind/>
            <w:rPr>
              <w:rFonts w:asciiTheme="minorHAnsi" w:hAnsiTheme="minorHAnsi" w:eastAsiaTheme="minorEastAsia" w:cstheme="minorBidi"/>
              <w:sz w:val="24"/>
            </w:rPr>
          </w:pPr>
          <w:r/>
          <w:hyperlink w:tooltip="#_Toc228317724" w:anchor="_Toc228317724" w:history="1">
            <w:r>
              <w:rPr>
                <w:rStyle w:val="964"/>
                <w:rFonts w:cs="Times New Roman"/>
              </w:rPr>
              <w:t xml:space="preserve">2.2. Feasibility Study</w:t>
            </w:r>
            <w:r>
              <w:tab/>
            </w:r>
            <w:r>
              <w:fldChar w:fldCharType="begin"/>
            </w:r>
            <w:r>
              <w:instrText xml:space="preserve"> PAGEREF _Toc228317724 \h </w:instrText>
            </w:r>
            <w:r>
              <w:fldChar w:fldCharType="separate"/>
            </w:r>
            <w:r>
              <w:t xml:space="preserve">3</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C7F306C" w14:textId="7181795F">
          <w:pPr>
            <w:pStyle w:val="963"/>
            <w:pBdr/>
            <w:tabs>
              <w:tab w:val="right" w:leader="dot" w:pos="9350"/>
            </w:tabs>
            <w:spacing/>
            <w:ind/>
            <w:rPr>
              <w:rFonts w:asciiTheme="minorHAnsi" w:hAnsiTheme="minorHAnsi" w:eastAsiaTheme="minorEastAsia" w:cstheme="minorBidi"/>
              <w:sz w:val="24"/>
            </w:rPr>
          </w:pPr>
          <w:r/>
          <w:hyperlink w:tooltip="#_Toc228317725" w:anchor="_Toc228317725" w:history="1">
            <w:r>
              <w:rPr>
                <w:rStyle w:val="964"/>
              </w:rPr>
              <w:t xml:space="preserve">2.2.1. Technical Feasibility</w:t>
            </w:r>
            <w:r>
              <w:tab/>
            </w:r>
            <w:r>
              <w:fldChar w:fldCharType="begin"/>
            </w:r>
            <w:r>
              <w:instrText xml:space="preserve"> PAGEREF _Toc228317725 \h </w:instrText>
            </w:r>
            <w:r>
              <w:fldChar w:fldCharType="separate"/>
            </w:r>
            <w:r>
              <w:t xml:space="preserve">3</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56716C09" w14:textId="79CFB85C">
          <w:pPr>
            <w:pStyle w:val="963"/>
            <w:pBdr/>
            <w:tabs>
              <w:tab w:val="right" w:leader="dot" w:pos="9350"/>
            </w:tabs>
            <w:spacing/>
            <w:ind/>
            <w:rPr>
              <w:rFonts w:asciiTheme="minorHAnsi" w:hAnsiTheme="minorHAnsi" w:eastAsiaTheme="minorEastAsia" w:cstheme="minorBidi"/>
              <w:sz w:val="24"/>
            </w:rPr>
          </w:pPr>
          <w:r/>
          <w:hyperlink w:tooltip="#_Toc228317726" w:anchor="_Toc228317726" w:history="1">
            <w:r>
              <w:rPr>
                <w:rStyle w:val="964"/>
              </w:rPr>
              <w:t xml:space="preserve">2.2.2. Operational Feasibility</w:t>
            </w:r>
            <w:r>
              <w:tab/>
            </w:r>
            <w:r>
              <w:fldChar w:fldCharType="begin"/>
            </w:r>
            <w:r>
              <w:instrText xml:space="preserve"> PAGEREF _Toc228317726 \h </w:instrText>
            </w:r>
            <w:r>
              <w:fldChar w:fldCharType="separate"/>
            </w:r>
            <w:r>
              <w:t xml:space="preserve">3</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584A7613" w14:textId="35CD5BA1">
          <w:pPr>
            <w:pStyle w:val="963"/>
            <w:pBdr/>
            <w:tabs>
              <w:tab w:val="right" w:leader="dot" w:pos="9350"/>
            </w:tabs>
            <w:spacing/>
            <w:ind/>
            <w:rPr>
              <w:rFonts w:asciiTheme="minorHAnsi" w:hAnsiTheme="minorHAnsi" w:eastAsiaTheme="minorEastAsia" w:cstheme="minorBidi"/>
              <w:sz w:val="24"/>
            </w:rPr>
          </w:pPr>
          <w:r/>
          <w:hyperlink w:tooltip="#_Toc228317727" w:anchor="_Toc228317727" w:history="1">
            <w:r>
              <w:rPr>
                <w:rStyle w:val="964"/>
              </w:rPr>
              <w:t xml:space="preserve">2.2.3. Economic Feasibility</w:t>
            </w:r>
            <w:r>
              <w:tab/>
            </w:r>
            <w:r>
              <w:fldChar w:fldCharType="begin"/>
            </w:r>
            <w:r>
              <w:instrText xml:space="preserve"> PAGEREF _Toc228317727 \h </w:instrText>
            </w:r>
            <w:r>
              <w:fldChar w:fldCharType="separate"/>
            </w:r>
            <w:r>
              <w:t xml:space="preserve">4</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3BA0AAD1" w14:textId="2FF67C65">
          <w:pPr>
            <w:pStyle w:val="962"/>
            <w:pBdr/>
            <w:tabs>
              <w:tab w:val="right" w:leader="dot" w:pos="9350"/>
            </w:tabs>
            <w:spacing/>
            <w:ind/>
            <w:rPr>
              <w:rFonts w:asciiTheme="minorHAnsi" w:hAnsiTheme="minorHAnsi" w:eastAsiaTheme="minorEastAsia" w:cstheme="minorBidi"/>
              <w:sz w:val="24"/>
            </w:rPr>
          </w:pPr>
          <w:r/>
          <w:hyperlink w:tooltip="#_Toc228317728" w:anchor="_Toc228317728" w:history="1">
            <w:r>
              <w:rPr>
                <w:rStyle w:val="964"/>
                <w:rFonts w:cs="Times New Roman"/>
              </w:rPr>
              <w:t xml:space="preserve">2.3. SWOT Analysis</w:t>
            </w:r>
            <w:r>
              <w:tab/>
            </w:r>
            <w:r>
              <w:fldChar w:fldCharType="begin"/>
            </w:r>
            <w:r>
              <w:instrText xml:space="preserve"> PAGEREF _Toc228317728 \h </w:instrText>
            </w:r>
            <w:r>
              <w:fldChar w:fldCharType="separate"/>
            </w:r>
            <w:r>
              <w:t xml:space="preserve">4</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DC5EDB1" w14:textId="3D29B03B">
          <w:pPr>
            <w:pStyle w:val="963"/>
            <w:pBdr/>
            <w:tabs>
              <w:tab w:val="right" w:leader="dot" w:pos="9350"/>
            </w:tabs>
            <w:spacing/>
            <w:ind/>
            <w:rPr>
              <w:rFonts w:asciiTheme="minorHAnsi" w:hAnsiTheme="minorHAnsi" w:eastAsiaTheme="minorEastAsia" w:cstheme="minorBidi"/>
              <w:sz w:val="24"/>
            </w:rPr>
          </w:pPr>
          <w:r/>
          <w:hyperlink w:tooltip="#_Toc228317729" w:anchor="_Toc228317729" w:history="1">
            <w:r>
              <w:rPr>
                <w:rStyle w:val="964"/>
              </w:rPr>
              <w:t xml:space="preserve">2.3.1. Strengths</w:t>
            </w:r>
            <w:r>
              <w:tab/>
            </w:r>
            <w:r>
              <w:fldChar w:fldCharType="begin"/>
            </w:r>
            <w:r>
              <w:instrText xml:space="preserve"> PAGEREF _Toc228317729 \h </w:instrText>
            </w:r>
            <w:r>
              <w:fldChar w:fldCharType="separate"/>
            </w:r>
            <w:r>
              <w:t xml:space="preserve">4</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4D3C6A01" w14:textId="47B5E2EB">
          <w:pPr>
            <w:pStyle w:val="963"/>
            <w:pBdr/>
            <w:tabs>
              <w:tab w:val="right" w:leader="dot" w:pos="9350"/>
            </w:tabs>
            <w:spacing/>
            <w:ind/>
            <w:rPr>
              <w:rFonts w:asciiTheme="minorHAnsi" w:hAnsiTheme="minorHAnsi" w:eastAsiaTheme="minorEastAsia" w:cstheme="minorBidi"/>
              <w:sz w:val="24"/>
            </w:rPr>
          </w:pPr>
          <w:r/>
          <w:hyperlink w:tooltip="#_Toc228317730" w:anchor="_Toc228317730" w:history="1">
            <w:r>
              <w:rPr>
                <w:rStyle w:val="964"/>
              </w:rPr>
              <w:t xml:space="preserve">2.3.2. Weaknesses</w:t>
            </w:r>
            <w:r>
              <w:tab/>
            </w:r>
            <w:r>
              <w:fldChar w:fldCharType="begin"/>
            </w:r>
            <w:r>
              <w:instrText xml:space="preserve"> PAGEREF _Toc228317730 \h </w:instrText>
            </w:r>
            <w:r>
              <w:fldChar w:fldCharType="separate"/>
            </w:r>
            <w:r>
              <w:t xml:space="preserve">4</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21BB85E0" w14:textId="53CD505D">
          <w:pPr>
            <w:pStyle w:val="963"/>
            <w:pBdr/>
            <w:tabs>
              <w:tab w:val="right" w:leader="dot" w:pos="9350"/>
            </w:tabs>
            <w:spacing/>
            <w:ind/>
            <w:rPr>
              <w:rFonts w:asciiTheme="minorHAnsi" w:hAnsiTheme="minorHAnsi" w:eastAsiaTheme="minorEastAsia" w:cstheme="minorBidi"/>
              <w:sz w:val="24"/>
            </w:rPr>
          </w:pPr>
          <w:r/>
          <w:hyperlink w:tooltip="#_Toc228317731" w:anchor="_Toc228317731" w:history="1">
            <w:r>
              <w:rPr>
                <w:rStyle w:val="964"/>
              </w:rPr>
              <w:t xml:space="preserve">2.3.3. Opportunities</w:t>
            </w:r>
            <w:r>
              <w:tab/>
            </w:r>
            <w:r>
              <w:fldChar w:fldCharType="begin"/>
            </w:r>
            <w:r>
              <w:instrText xml:space="preserve"> PAGEREF _Toc228317731 \h </w:instrText>
            </w:r>
            <w:r>
              <w:fldChar w:fldCharType="separate"/>
            </w:r>
            <w:r>
              <w:t xml:space="preserve">4</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320BB03A" w14:textId="7EA3392A">
          <w:pPr>
            <w:pStyle w:val="963"/>
            <w:pBdr/>
            <w:tabs>
              <w:tab w:val="right" w:leader="dot" w:pos="9350"/>
            </w:tabs>
            <w:spacing/>
            <w:ind/>
            <w:rPr>
              <w:rFonts w:asciiTheme="minorHAnsi" w:hAnsiTheme="minorHAnsi" w:eastAsiaTheme="minorEastAsia" w:cstheme="minorBidi"/>
              <w:sz w:val="24"/>
            </w:rPr>
          </w:pPr>
          <w:r/>
          <w:hyperlink w:tooltip="#_Toc228317732" w:anchor="_Toc228317732" w:history="1">
            <w:r>
              <w:rPr>
                <w:rStyle w:val="964"/>
              </w:rPr>
              <w:t xml:space="preserve">2.3.4. Threats</w:t>
            </w:r>
            <w:r>
              <w:tab/>
            </w:r>
            <w:r>
              <w:fldChar w:fldCharType="begin"/>
            </w:r>
            <w:r>
              <w:instrText xml:space="preserve"> PAGEREF _Toc228317732 \h </w:instrText>
            </w:r>
            <w:r>
              <w:fldChar w:fldCharType="separate"/>
            </w:r>
            <w:r>
              <w:t xml:space="preserve">4</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05747059" w14:textId="427CF7B0">
          <w:pPr>
            <w:pStyle w:val="962"/>
            <w:pBdr/>
            <w:tabs>
              <w:tab w:val="right" w:leader="dot" w:pos="9350"/>
            </w:tabs>
            <w:spacing/>
            <w:ind/>
            <w:rPr>
              <w:rFonts w:asciiTheme="minorHAnsi" w:hAnsiTheme="minorHAnsi" w:eastAsiaTheme="minorEastAsia" w:cstheme="minorBidi"/>
              <w:sz w:val="24"/>
            </w:rPr>
          </w:pPr>
          <w:r/>
          <w:hyperlink w:tooltip="#_Toc228317733" w:anchor="_Toc228317733" w:history="1">
            <w:r>
              <w:rPr>
                <w:rStyle w:val="964"/>
              </w:rPr>
              <w:t xml:space="preserve">2.4. Requirement Modeling</w:t>
            </w:r>
            <w:r>
              <w:tab/>
            </w:r>
            <w:r>
              <w:fldChar w:fldCharType="begin"/>
            </w:r>
            <w:r>
              <w:instrText xml:space="preserve"> PAGEREF _Toc228317733 \h </w:instrText>
            </w:r>
            <w:r>
              <w:fldChar w:fldCharType="separate"/>
            </w:r>
            <w:r>
              <w:t xml:space="preserve">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5F06C08D" w14:textId="0B98599D">
          <w:pPr>
            <w:pStyle w:val="963"/>
            <w:pBdr/>
            <w:tabs>
              <w:tab w:val="right" w:leader="dot" w:pos="9350"/>
            </w:tabs>
            <w:spacing/>
            <w:ind/>
            <w:rPr>
              <w:rFonts w:asciiTheme="minorHAnsi" w:hAnsiTheme="minorHAnsi" w:eastAsiaTheme="minorEastAsia" w:cstheme="minorBidi"/>
              <w:sz w:val="24"/>
            </w:rPr>
          </w:pPr>
          <w:r/>
          <w:hyperlink w:tooltip="#_Toc228317734" w:anchor="_Toc228317734" w:history="1">
            <w:r>
              <w:rPr>
                <w:rStyle w:val="964"/>
              </w:rPr>
              <w:t xml:space="preserve">2.4.1. Functional Requirements</w:t>
            </w:r>
            <w:r>
              <w:tab/>
            </w:r>
            <w:r>
              <w:fldChar w:fldCharType="begin"/>
            </w:r>
            <w:r>
              <w:instrText xml:space="preserve"> PAGEREF _Toc228317734 \h </w:instrText>
            </w:r>
            <w:r>
              <w:fldChar w:fldCharType="separate"/>
            </w:r>
            <w:r>
              <w:t xml:space="preserve">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2115C03C" w14:textId="539741FE">
          <w:pPr>
            <w:pStyle w:val="963"/>
            <w:pBdr/>
            <w:tabs>
              <w:tab w:val="right" w:leader="dot" w:pos="9350"/>
            </w:tabs>
            <w:spacing/>
            <w:ind/>
            <w:rPr>
              <w:rFonts w:asciiTheme="minorHAnsi" w:hAnsiTheme="minorHAnsi" w:eastAsiaTheme="minorEastAsia" w:cstheme="minorBidi"/>
              <w:sz w:val="24"/>
            </w:rPr>
          </w:pPr>
          <w:r/>
          <w:hyperlink w:tooltip="#_Toc228317735" w:anchor="_Toc228317735" w:history="1">
            <w:r>
              <w:rPr>
                <w:rStyle w:val="964"/>
                <w:rFonts w:eastAsia="Times New Roman"/>
              </w:rPr>
              <w:t xml:space="preserve">2.4.2. Non-Functional Requirements</w:t>
            </w:r>
            <w:r>
              <w:tab/>
            </w:r>
            <w:r>
              <w:fldChar w:fldCharType="begin"/>
            </w:r>
            <w:r>
              <w:instrText xml:space="preserve"> PAGEREF _Toc228317735 \h </w:instrText>
            </w:r>
            <w:r>
              <w:fldChar w:fldCharType="separate"/>
            </w:r>
            <w:r>
              <w:t xml:space="preserve">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5A7C7D8F" w14:textId="599A97B8">
          <w:pPr>
            <w:pStyle w:val="961"/>
            <w:pBdr/>
            <w:tabs>
              <w:tab w:val="right" w:leader="dot" w:pos="9350"/>
            </w:tabs>
            <w:spacing/>
            <w:ind/>
            <w:rPr>
              <w:rFonts w:asciiTheme="minorHAnsi" w:hAnsiTheme="minorHAnsi" w:eastAsiaTheme="minorEastAsia" w:cstheme="minorBidi"/>
              <w:sz w:val="24"/>
            </w:rPr>
          </w:pPr>
          <w:r/>
          <w:hyperlink w:tooltip="#_Toc228317736" w:anchor="_Toc228317736" w:history="1">
            <w:r>
              <w:rPr>
                <w:rStyle w:val="964"/>
              </w:rPr>
              <w:t xml:space="preserve">3. Design and Development</w:t>
            </w:r>
            <w:r>
              <w:tab/>
            </w:r>
            <w:r>
              <w:fldChar w:fldCharType="begin"/>
            </w:r>
            <w:r>
              <w:instrText xml:space="preserve"> PAGEREF _Toc228317736 \h </w:instrText>
            </w:r>
            <w:r>
              <w:fldChar w:fldCharType="separate"/>
            </w:r>
            <w:r>
              <w:t xml:space="preserve">6</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74E9C6E4" w14:textId="2099B524">
          <w:pPr>
            <w:pStyle w:val="962"/>
            <w:pBdr/>
            <w:tabs>
              <w:tab w:val="right" w:leader="dot" w:pos="9350"/>
            </w:tabs>
            <w:spacing/>
            <w:ind/>
            <w:rPr>
              <w:rFonts w:asciiTheme="minorHAnsi" w:hAnsiTheme="minorHAnsi" w:eastAsiaTheme="minorEastAsia" w:cstheme="minorBidi"/>
              <w:sz w:val="24"/>
            </w:rPr>
          </w:pPr>
          <w:r/>
          <w:hyperlink w:tooltip="#_Toc228317737" w:anchor="_Toc228317737" w:history="1">
            <w:r>
              <w:rPr>
                <w:rStyle w:val="964"/>
              </w:rPr>
              <w:t xml:space="preserve">3.1. User Management Module</w:t>
            </w:r>
            <w:r>
              <w:tab/>
            </w:r>
            <w:r>
              <w:fldChar w:fldCharType="begin"/>
            </w:r>
            <w:r>
              <w:instrText xml:space="preserve"> PAGEREF _Toc228317737 \h </w:instrText>
            </w:r>
            <w:r>
              <w:fldChar w:fldCharType="separate"/>
            </w:r>
            <w:r>
              <w:t xml:space="preserve">6</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478000E7" w14:textId="41638DED">
          <w:pPr>
            <w:pStyle w:val="962"/>
            <w:pBdr/>
            <w:tabs>
              <w:tab w:val="right" w:leader="dot" w:pos="9350"/>
            </w:tabs>
            <w:spacing/>
            <w:ind/>
            <w:rPr>
              <w:rFonts w:asciiTheme="minorHAnsi" w:hAnsiTheme="minorHAnsi" w:eastAsiaTheme="minorEastAsia" w:cstheme="minorBidi"/>
              <w:sz w:val="24"/>
            </w:rPr>
          </w:pPr>
          <w:r/>
          <w:hyperlink w:tooltip="#_Toc228317738" w:anchor="_Toc228317738" w:history="1">
            <w:r>
              <w:rPr>
                <w:rStyle w:val="964"/>
                <w:rFonts w:eastAsia="Times New Roman" w:cs="Times New Roman"/>
              </w:rPr>
              <w:t xml:space="preserve">3.2. Boarding Listing Management Module</w:t>
            </w:r>
            <w:r>
              <w:tab/>
            </w:r>
            <w:r>
              <w:fldChar w:fldCharType="begin"/>
            </w:r>
            <w:r>
              <w:instrText xml:space="preserve"> PAGEREF _Toc228317738 \h </w:instrText>
            </w:r>
            <w:r>
              <w:fldChar w:fldCharType="separate"/>
            </w:r>
            <w:r>
              <w:t xml:space="preserve">8</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4AF834D" w14:textId="3396BE11">
          <w:pPr>
            <w:pStyle w:val="962"/>
            <w:pBdr/>
            <w:tabs>
              <w:tab w:val="right" w:leader="dot" w:pos="9350"/>
            </w:tabs>
            <w:spacing/>
            <w:ind/>
            <w:rPr>
              <w:rFonts w:asciiTheme="minorHAnsi" w:hAnsiTheme="minorHAnsi" w:eastAsiaTheme="minorEastAsia" w:cstheme="minorBidi"/>
              <w:sz w:val="24"/>
            </w:rPr>
          </w:pPr>
          <w:r/>
          <w:hyperlink w:tooltip="#_Toc228317739" w:anchor="_Toc228317739" w:history="1">
            <w:r>
              <w:rPr>
                <w:rStyle w:val="964"/>
              </w:rPr>
              <w:t xml:space="preserve">3.3. Reservation and Payment Tracking Module</w:t>
            </w:r>
            <w:r>
              <w:tab/>
            </w:r>
            <w:r>
              <w:fldChar w:fldCharType="begin"/>
            </w:r>
            <w:r>
              <w:instrText xml:space="preserve"> PAGEREF _Toc228317739 \h </w:instrText>
            </w:r>
            <w:r>
              <w:fldChar w:fldCharType="separate"/>
            </w:r>
            <w:r>
              <w:t xml:space="preserve">10</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2C4CCB3C" w14:textId="4498FC13">
          <w:pPr>
            <w:pStyle w:val="962"/>
            <w:pBdr/>
            <w:tabs>
              <w:tab w:val="right" w:leader="dot" w:pos="9350"/>
            </w:tabs>
            <w:spacing/>
            <w:ind/>
            <w:rPr>
              <w:rFonts w:asciiTheme="minorHAnsi" w:hAnsiTheme="minorHAnsi" w:eastAsiaTheme="minorEastAsia" w:cstheme="minorBidi"/>
              <w:sz w:val="24"/>
            </w:rPr>
          </w:pPr>
          <w:r/>
          <w:hyperlink w:tooltip="#_Toc228317740" w:anchor="_Toc228317740" w:history="1">
            <w:r>
              <w:rPr>
                <w:rStyle w:val="964"/>
                <w:rFonts w:eastAsia="Times New Roman"/>
              </w:rPr>
              <w:t xml:space="preserve">3.4. Communication Management Module</w:t>
            </w:r>
            <w:r>
              <w:tab/>
            </w:r>
            <w:r>
              <w:fldChar w:fldCharType="begin"/>
            </w:r>
            <w:r>
              <w:instrText xml:space="preserve"> PAGEREF _Toc228317740 \h </w:instrText>
            </w:r>
            <w:r>
              <w:fldChar w:fldCharType="separate"/>
            </w:r>
            <w:r>
              <w:t xml:space="preserve">12</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91D815C" w14:textId="18B1B6D5">
          <w:pPr>
            <w:pStyle w:val="962"/>
            <w:pBdr/>
            <w:tabs>
              <w:tab w:val="right" w:leader="dot" w:pos="9350"/>
            </w:tabs>
            <w:spacing/>
            <w:ind/>
            <w:rPr>
              <w:rFonts w:asciiTheme="minorHAnsi" w:hAnsiTheme="minorHAnsi" w:eastAsiaTheme="minorEastAsia" w:cstheme="minorBidi"/>
              <w:sz w:val="24"/>
            </w:rPr>
          </w:pPr>
          <w:r/>
          <w:hyperlink w:tooltip="#_Toc228317741" w:anchor="_Toc228317741" w:history="1">
            <w:r>
              <w:rPr>
                <w:rStyle w:val="964"/>
                <w:rFonts w:cs="Times New Roman"/>
              </w:rPr>
              <w:t xml:space="preserve">3.5. System Architecture</w:t>
            </w:r>
            <w:r>
              <w:tab/>
            </w:r>
            <w:r>
              <w:fldChar w:fldCharType="begin"/>
            </w:r>
            <w:r>
              <w:instrText xml:space="preserve"> PAGEREF _Toc228317741 \h </w:instrText>
            </w:r>
            <w:r>
              <w:fldChar w:fldCharType="separate"/>
            </w:r>
            <w:r>
              <w:t xml:space="preserve">14</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BF8619E" w14:textId="7DA28DDC">
          <w:pPr>
            <w:pStyle w:val="963"/>
            <w:pBdr/>
            <w:tabs>
              <w:tab w:val="right" w:leader="dot" w:pos="9350"/>
            </w:tabs>
            <w:spacing/>
            <w:ind/>
            <w:rPr>
              <w:rFonts w:asciiTheme="minorHAnsi" w:hAnsiTheme="minorHAnsi" w:eastAsiaTheme="minorEastAsia" w:cstheme="minorBidi"/>
              <w:sz w:val="24"/>
            </w:rPr>
          </w:pPr>
          <w:r/>
          <w:hyperlink w:tooltip="#_Toc228317742" w:anchor="_Toc228317742" w:history="1">
            <w:r>
              <w:rPr>
                <w:rStyle w:val="964"/>
              </w:rPr>
              <w:t xml:space="preserve">3.5.1. Sub-Application Domains</w:t>
            </w:r>
            <w:r>
              <w:tab/>
            </w:r>
            <w:r>
              <w:fldChar w:fldCharType="begin"/>
            </w:r>
            <w:r>
              <w:instrText xml:space="preserve"> PAGEREF _Toc228317742 \h </w:instrText>
            </w:r>
            <w:r>
              <w:fldChar w:fldCharType="separate"/>
            </w:r>
            <w:r>
              <w:t xml:space="preserve">14</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22C5B0E8" w14:textId="28E0D845">
          <w:pPr>
            <w:pStyle w:val="961"/>
            <w:pBdr/>
            <w:tabs>
              <w:tab w:val="right" w:leader="dot" w:pos="9350"/>
            </w:tabs>
            <w:spacing/>
            <w:ind/>
            <w:rPr>
              <w:rFonts w:asciiTheme="minorHAnsi" w:hAnsiTheme="minorHAnsi" w:eastAsiaTheme="minorEastAsia" w:cstheme="minorBidi"/>
              <w:sz w:val="24"/>
            </w:rPr>
          </w:pPr>
          <w:r/>
          <w:hyperlink w:tooltip="#_Toc228317743" w:anchor="_Toc228317743" w:history="1">
            <w:r>
              <w:rPr>
                <w:rStyle w:val="964"/>
              </w:rPr>
              <w:t xml:space="preserve">4. Results and Evaluation</w:t>
            </w:r>
            <w:r>
              <w:tab/>
            </w:r>
            <w:r>
              <w:fldChar w:fldCharType="begin"/>
            </w:r>
            <w:r>
              <w:instrText xml:space="preserve"> PAGEREF _Toc228317743 \h </w:instrText>
            </w:r>
            <w:r>
              <w:fldChar w:fldCharType="separate"/>
            </w:r>
            <w:r>
              <w:t xml:space="preserve">15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5208B33" w14:textId="1EBE7781">
          <w:pPr>
            <w:pStyle w:val="962"/>
            <w:pBdr/>
            <w:tabs>
              <w:tab w:val="right" w:leader="dot" w:pos="9350"/>
            </w:tabs>
            <w:spacing/>
            <w:ind/>
            <w:rPr>
              <w:rFonts w:asciiTheme="minorHAnsi" w:hAnsiTheme="minorHAnsi" w:eastAsiaTheme="minorEastAsia" w:cstheme="minorBidi"/>
              <w:sz w:val="24"/>
            </w:rPr>
          </w:pPr>
          <w:r/>
          <w:hyperlink w:tooltip="#_Toc228317744" w:anchor="_Toc228317744" w:history="1">
            <w:r>
              <w:rPr>
                <w:rStyle w:val="964"/>
              </w:rPr>
              <w:t xml:space="preserve">4.1. System Outcomes</w:t>
            </w:r>
            <w:r>
              <w:tab/>
            </w:r>
            <w:r>
              <w:fldChar w:fldCharType="begin"/>
            </w:r>
            <w:r>
              <w:instrText xml:space="preserve"> PAGEREF _Toc228317744 \h </w:instrText>
            </w:r>
            <w:r>
              <w:fldChar w:fldCharType="separate"/>
            </w:r>
            <w:r>
              <w:t xml:space="preserve">15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C88F1FB" w14:textId="45DF5DE6">
          <w:pPr>
            <w:pStyle w:val="963"/>
            <w:pBdr/>
            <w:tabs>
              <w:tab w:val="right" w:leader="dot" w:pos="9350"/>
            </w:tabs>
            <w:spacing/>
            <w:ind/>
            <w:rPr>
              <w:rFonts w:asciiTheme="minorHAnsi" w:hAnsiTheme="minorHAnsi" w:eastAsiaTheme="minorEastAsia" w:cstheme="minorBidi"/>
              <w:sz w:val="24"/>
            </w:rPr>
          </w:pPr>
          <w:r/>
          <w:hyperlink w:tooltip="#_Toc228317745" w:anchor="_Toc228317745" w:history="1">
            <w:r>
              <w:rPr>
                <w:rStyle w:val="964"/>
                <w:rFonts w:eastAsia="Times New Roman"/>
              </w:rPr>
              <w:t xml:space="preserve">4.1.1. Verified Boarding Marketplace</w:t>
            </w:r>
            <w:r>
              <w:tab/>
            </w:r>
            <w:r>
              <w:fldChar w:fldCharType="begin"/>
            </w:r>
            <w:r>
              <w:instrText xml:space="preserve"> PAGEREF _Toc228317745 \h </w:instrText>
            </w:r>
            <w:r>
              <w:fldChar w:fldCharType="separate"/>
            </w:r>
            <w:r>
              <w:t xml:space="preserve">15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4CB7E47A" w14:textId="2B21666C">
          <w:pPr>
            <w:pStyle w:val="963"/>
            <w:pBdr/>
            <w:tabs>
              <w:tab w:val="right" w:leader="dot" w:pos="9350"/>
            </w:tabs>
            <w:spacing/>
            <w:ind/>
            <w:rPr>
              <w:rFonts w:asciiTheme="minorHAnsi" w:hAnsiTheme="minorHAnsi" w:eastAsiaTheme="minorEastAsia" w:cstheme="minorBidi"/>
              <w:sz w:val="24"/>
            </w:rPr>
          </w:pPr>
          <w:r/>
          <w:hyperlink w:tooltip="#_Toc228317746" w:anchor="_Toc228317746" w:history="1">
            <w:r>
              <w:rPr>
                <w:rStyle w:val="964"/>
                <w:rFonts w:eastAsia="Times New Roman"/>
              </w:rPr>
              <w:t xml:space="preserve">4.1.2. Automated Lifecycle Management</w:t>
            </w:r>
            <w:r>
              <w:tab/>
            </w:r>
            <w:r>
              <w:fldChar w:fldCharType="begin"/>
            </w:r>
            <w:r>
              <w:instrText xml:space="preserve"> PAGEREF _Toc228317746 \h </w:instrText>
            </w:r>
            <w:r>
              <w:fldChar w:fldCharType="separate"/>
            </w:r>
            <w:r>
              <w:t xml:space="preserve">15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45C5024C" w14:textId="605709A8">
          <w:pPr>
            <w:pStyle w:val="963"/>
            <w:pBdr/>
            <w:tabs>
              <w:tab w:val="right" w:leader="dot" w:pos="9350"/>
            </w:tabs>
            <w:spacing/>
            <w:ind/>
            <w:rPr>
              <w:rFonts w:asciiTheme="minorHAnsi" w:hAnsiTheme="minorHAnsi" w:eastAsiaTheme="minorEastAsia" w:cstheme="minorBidi"/>
              <w:sz w:val="24"/>
            </w:rPr>
          </w:pPr>
          <w:r/>
          <w:hyperlink w:tooltip="#_Toc228317747" w:anchor="_Toc228317747" w:history="1">
            <w:r>
              <w:rPr>
                <w:rStyle w:val="964"/>
              </w:rPr>
              <w:t xml:space="preserve">4.1.3. Integrated Communication</w:t>
            </w:r>
            <w:r>
              <w:tab/>
            </w:r>
            <w:r>
              <w:fldChar w:fldCharType="begin"/>
            </w:r>
            <w:r>
              <w:instrText xml:space="preserve"> PAGEREF _Toc228317747 \h </w:instrText>
            </w:r>
            <w:r>
              <w:fldChar w:fldCharType="separate"/>
            </w:r>
            <w:r>
              <w:t xml:space="preserve">15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31F5FF9E" w14:textId="39A11E66">
          <w:pPr>
            <w:pStyle w:val="963"/>
            <w:pBdr/>
            <w:tabs>
              <w:tab w:val="right" w:leader="dot" w:pos="9350"/>
            </w:tabs>
            <w:spacing/>
            <w:ind/>
            <w:rPr>
              <w:rFonts w:asciiTheme="minorHAnsi" w:hAnsiTheme="minorHAnsi" w:eastAsiaTheme="minorEastAsia" w:cstheme="minorBidi"/>
              <w:sz w:val="24"/>
            </w:rPr>
          </w:pPr>
          <w:r/>
          <w:hyperlink w:tooltip="#_Toc228317748" w:anchor="_Toc228317748" w:history="1">
            <w:r>
              <w:rPr>
                <w:rStyle w:val="964"/>
              </w:rPr>
              <w:t xml:space="preserve">4.1.4. Administrative Governance</w:t>
            </w:r>
            <w:r>
              <w:tab/>
            </w:r>
            <w:r>
              <w:fldChar w:fldCharType="begin"/>
            </w:r>
            <w:r>
              <w:instrText xml:space="preserve"> PAGEREF _Toc228317748 \h </w:instrText>
            </w:r>
            <w:r>
              <w:fldChar w:fldCharType="separate"/>
            </w:r>
            <w:r>
              <w:t xml:space="preserve">15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455C1A5A" w14:textId="37815AB3">
          <w:pPr>
            <w:pStyle w:val="962"/>
            <w:pBdr/>
            <w:tabs>
              <w:tab w:val="right" w:leader="dot" w:pos="9350"/>
            </w:tabs>
            <w:spacing/>
            <w:ind/>
            <w:rPr>
              <w:rFonts w:asciiTheme="minorHAnsi" w:hAnsiTheme="minorHAnsi" w:eastAsiaTheme="minorEastAsia" w:cstheme="minorBidi"/>
              <w:sz w:val="24"/>
            </w:rPr>
          </w:pPr>
          <w:r/>
          <w:hyperlink w:tooltip="#_Toc228317749" w:anchor="_Toc228317749" w:history="1">
            <w:r>
              <w:rPr>
                <w:rStyle w:val="964"/>
                <w:rFonts w:cs="Times New Roman"/>
              </w:rPr>
              <w:t xml:space="preserve">4.2. System Performance and Evidence</w:t>
            </w:r>
            <w:r>
              <w:tab/>
            </w:r>
            <w:r>
              <w:fldChar w:fldCharType="begin"/>
            </w:r>
            <w:r>
              <w:instrText xml:space="preserve"> PAGEREF _Toc228317749 \h </w:instrText>
            </w:r>
            <w:r>
              <w:fldChar w:fldCharType="separate"/>
            </w:r>
            <w:r>
              <w:t xml:space="preserve">15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796BD33F" w14:textId="139D594B">
          <w:pPr>
            <w:pStyle w:val="963"/>
            <w:pBdr/>
            <w:tabs>
              <w:tab w:val="right" w:leader="dot" w:pos="9350"/>
            </w:tabs>
            <w:spacing/>
            <w:ind/>
            <w:rPr>
              <w:rFonts w:asciiTheme="minorHAnsi" w:hAnsiTheme="minorHAnsi" w:eastAsiaTheme="minorEastAsia" w:cstheme="minorBidi"/>
              <w:sz w:val="24"/>
            </w:rPr>
          </w:pPr>
          <w:r/>
          <w:hyperlink w:tooltip="#_Toc228317750" w:anchor="_Toc228317750" w:history="1">
            <w:r>
              <w:rPr>
                <w:rStyle w:val="964"/>
              </w:rPr>
              <w:t xml:space="preserve">4.2.1. Technical Validation and Code Quality</w:t>
            </w:r>
            <w:r>
              <w:tab/>
            </w:r>
            <w:r>
              <w:fldChar w:fldCharType="begin"/>
            </w:r>
            <w:r>
              <w:instrText xml:space="preserve"> PAGEREF _Toc228317750 \h </w:instrText>
            </w:r>
            <w:r>
              <w:fldChar w:fldCharType="separate"/>
            </w:r>
            <w:r>
              <w:t xml:space="preserve">15</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38940EF3" w14:textId="790B1841">
          <w:pPr>
            <w:pStyle w:val="963"/>
            <w:pBdr/>
            <w:tabs>
              <w:tab w:val="right" w:leader="dot" w:pos="9350"/>
            </w:tabs>
            <w:spacing/>
            <w:ind/>
            <w:rPr>
              <w:rFonts w:asciiTheme="minorHAnsi" w:hAnsiTheme="minorHAnsi" w:eastAsiaTheme="minorEastAsia" w:cstheme="minorBidi"/>
              <w:sz w:val="24"/>
            </w:rPr>
          </w:pPr>
          <w:r/>
          <w:hyperlink w:tooltip="#_Toc228317751" w:anchor="_Toc228317751" w:history="1">
            <w:r>
              <w:rPr>
                <w:rStyle w:val="964"/>
              </w:rPr>
              <w:t xml:space="preserve">4.2.2. Load Testing and API Performance</w:t>
            </w:r>
            <w:r>
              <w:tab/>
            </w:r>
            <w:r>
              <w:fldChar w:fldCharType="begin"/>
            </w:r>
            <w:r>
              <w:instrText xml:space="preserve"> PAGEREF _Toc228317751 \h </w:instrText>
            </w:r>
            <w:r>
              <w:fldChar w:fldCharType="separate"/>
            </w:r>
            <w:r>
              <w:t xml:space="preserve">16</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230E4BE2" w14:textId="74CDE5F7">
          <w:pPr>
            <w:pStyle w:val="961"/>
            <w:pBdr/>
            <w:tabs>
              <w:tab w:val="right" w:leader="dot" w:pos="9350"/>
            </w:tabs>
            <w:spacing/>
            <w:ind/>
            <w:rPr>
              <w:rFonts w:asciiTheme="minorHAnsi" w:hAnsiTheme="minorHAnsi" w:eastAsiaTheme="minorEastAsia" w:cstheme="minorBidi"/>
              <w:sz w:val="24"/>
            </w:rPr>
          </w:pPr>
          <w:r/>
          <w:hyperlink w:tooltip="#_Toc228317752" w:anchor="_Toc228317752" w:history="1">
            <w:r>
              <w:rPr>
                <w:rStyle w:val="964"/>
              </w:rPr>
              <w:t xml:space="preserve">5. Conclusion</w:t>
            </w:r>
            <w:r>
              <w:tab/>
            </w:r>
            <w:r>
              <w:fldChar w:fldCharType="begin"/>
            </w:r>
            <w:r>
              <w:instrText xml:space="preserve"> PAGEREF _Toc228317752 \h </w:instrText>
            </w:r>
            <w:r>
              <w:fldChar w:fldCharType="separate"/>
            </w:r>
            <w:r>
              <w:t xml:space="preserve">16</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7681DB24" w14:textId="772F188B">
          <w:pPr>
            <w:pStyle w:val="962"/>
            <w:pBdr/>
            <w:tabs>
              <w:tab w:val="right" w:leader="dot" w:pos="9350"/>
            </w:tabs>
            <w:spacing/>
            <w:ind/>
            <w:rPr>
              <w:rFonts w:asciiTheme="minorHAnsi" w:hAnsiTheme="minorHAnsi" w:eastAsiaTheme="minorEastAsia" w:cstheme="minorBidi"/>
              <w:sz w:val="24"/>
            </w:rPr>
          </w:pPr>
          <w:r/>
          <w:hyperlink w:tooltip="#_Toc228317753" w:anchor="_Toc228317753" w:history="1">
            <w:r>
              <w:rPr>
                <w:rStyle w:val="964"/>
              </w:rPr>
              <w:t xml:space="preserve">5.1. Achievement of Overall Project Aim</w:t>
            </w:r>
            <w:r>
              <w:tab/>
            </w:r>
            <w:r>
              <w:fldChar w:fldCharType="begin"/>
            </w:r>
            <w:r>
              <w:instrText xml:space="preserve"> PAGEREF _Toc228317753 \h </w:instrText>
            </w:r>
            <w:r>
              <w:fldChar w:fldCharType="separate"/>
            </w:r>
            <w:r>
              <w:t xml:space="preserve">17</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6EC0DD33" w14:textId="3A14BDF3">
          <w:pPr>
            <w:pStyle w:val="962"/>
            <w:pBdr/>
            <w:tabs>
              <w:tab w:val="right" w:leader="dot" w:pos="9350"/>
            </w:tabs>
            <w:spacing/>
            <w:ind/>
            <w:rPr>
              <w:rFonts w:asciiTheme="minorHAnsi" w:hAnsiTheme="minorHAnsi" w:eastAsiaTheme="minorEastAsia" w:cstheme="minorBidi"/>
              <w:sz w:val="24"/>
            </w:rPr>
          </w:pPr>
          <w:r/>
          <w:hyperlink w:tooltip="#_Toc228317754" w:anchor="_Toc228317754" w:history="1">
            <w:r>
              <w:rPr>
                <w:rStyle w:val="964"/>
              </w:rPr>
              <w:t xml:space="preserve">5.2. Summary of Achievements</w:t>
            </w:r>
            <w:r>
              <w:tab/>
            </w:r>
            <w:r>
              <w:fldChar w:fldCharType="begin"/>
            </w:r>
            <w:r>
              <w:instrText xml:space="preserve"> PAGEREF _Toc228317754 \h </w:instrText>
            </w:r>
            <w:r>
              <w:fldChar w:fldCharType="separate"/>
            </w:r>
            <w:r>
              <w:t xml:space="preserve">17</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77F2E7BB" w14:textId="36202942">
          <w:pPr>
            <w:pStyle w:val="961"/>
            <w:pBdr/>
            <w:tabs>
              <w:tab w:val="right" w:leader="dot" w:pos="9350"/>
            </w:tabs>
            <w:spacing/>
            <w:ind/>
            <w:rPr>
              <w:rFonts w:asciiTheme="minorHAnsi" w:hAnsiTheme="minorHAnsi" w:eastAsiaTheme="minorEastAsia" w:cstheme="minorBidi"/>
              <w:sz w:val="24"/>
            </w:rPr>
          </w:pPr>
          <w:r/>
          <w:hyperlink w:tooltip="#_Toc228317755" w:anchor="_Toc228317755" w:history="1">
            <w:r>
              <w:rPr>
                <w:rStyle w:val="964"/>
              </w:rPr>
              <w:t xml:space="preserve">6. References</w:t>
            </w:r>
            <w:r>
              <w:tab/>
            </w:r>
            <w:r>
              <w:fldChar w:fldCharType="begin"/>
            </w:r>
            <w:r>
              <w:instrText xml:space="preserve"> PAGEREF _Toc228317755 \h </w:instrText>
            </w:r>
            <w:r>
              <w:fldChar w:fldCharType="separate"/>
            </w:r>
            <w:r>
              <w:t xml:space="preserve">18</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3CB0FB07" w14:textId="23058B83">
          <w:pPr>
            <w:pStyle w:val="961"/>
            <w:pBdr/>
            <w:tabs>
              <w:tab w:val="right" w:leader="dot" w:pos="9350"/>
            </w:tabs>
            <w:spacing/>
            <w:ind/>
            <w:rPr>
              <w:rFonts w:asciiTheme="minorHAnsi" w:hAnsiTheme="minorHAnsi" w:eastAsiaTheme="minorEastAsia" w:cstheme="minorBidi"/>
              <w:sz w:val="24"/>
            </w:rPr>
          </w:pPr>
          <w:r/>
          <w:hyperlink w:tooltip="#_Toc228317756" w:anchor="_Toc228317756" w:history="1">
            <w:r>
              <w:rPr>
                <w:rStyle w:val="964"/>
              </w:rPr>
              <w:t xml:space="preserve">7. Appendix A</w:t>
            </w:r>
            <w:r>
              <w:tab/>
            </w:r>
            <w:r>
              <w:fldChar w:fldCharType="begin"/>
            </w:r>
            <w:r>
              <w:instrText xml:space="preserve"> PAGEREF _Toc228317756 \h </w:instrText>
            </w:r>
            <w:r>
              <w:fldChar w:fldCharType="separate"/>
            </w:r>
            <w:r>
              <w:t xml:space="preserve">a</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6C9B0C63" w14:textId="0F1A79B4">
          <w:pPr>
            <w:pStyle w:val="961"/>
            <w:pBdr/>
            <w:tabs>
              <w:tab w:val="right" w:leader="dot" w:pos="9350"/>
            </w:tabs>
            <w:spacing/>
            <w:ind/>
            <w:rPr>
              <w:rFonts w:asciiTheme="minorHAnsi" w:hAnsiTheme="minorHAnsi" w:eastAsiaTheme="minorEastAsia" w:cstheme="minorBidi"/>
              <w:sz w:val="24"/>
            </w:rPr>
          </w:pPr>
          <w:r/>
          <w:hyperlink w:tooltip="#_Toc228317757" w:anchor="_Toc228317757" w:history="1">
            <w:r>
              <w:rPr>
                <w:rStyle w:val="964"/>
              </w:rPr>
              <w:t xml:space="preserve">8. Appendix B</w:t>
            </w:r>
            <w:r>
              <w:tab/>
            </w:r>
            <w:r>
              <w:fldChar w:fldCharType="begin"/>
            </w:r>
            <w:r>
              <w:instrText xml:space="preserve"> PAGEREF _Toc228317757 \h </w:instrText>
            </w:r>
            <w:r>
              <w:fldChar w:fldCharType="separate"/>
            </w:r>
            <w:r>
              <w:t xml:space="preserve">b</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73FD6E54" w14:textId="0B8264B6">
          <w:pPr>
            <w:pBdr/>
            <w:spacing/>
            <w:ind/>
            <w:rPr>
              <w:rFonts w:cs="Times New Roman"/>
            </w:rPr>
          </w:pPr>
          <w:r>
            <w:rPr>
              <w:rFonts w:cs="Times New Roman"/>
              <w:b/>
              <w:bCs/>
            </w:rPr>
            <w:fldChar w:fldCharType="end"/>
          </w:r>
          <w:r>
            <w:rPr>
              <w:rFonts w:cs="Times New Roman"/>
            </w:rPr>
          </w:r>
          <w:r>
            <w:rPr>
              <w:rFonts w:cs="Times New Roman"/>
            </w:rPr>
          </w:r>
        </w:p>
      </w:sdtContent>
    </w:sdt>
    <w:p w14:paraId="5B3057D2" w14:textId="59FEC0B1">
      <w:pPr>
        <w:pBdr/>
        <w:spacing/>
        <w:ind/>
        <w:jc w:val="center"/>
        <w:rPr>
          <w:rFonts w:eastAsia="Times New Roman" w:cs="Times New Roman"/>
          <w:sz w:val="36"/>
          <w:szCs w:val="32"/>
          <w:lang w:eastAsia="en-GB"/>
          <w14:ligatures w14:val="none"/>
        </w:rPr>
      </w:pPr>
      <w:r>
        <w:rPr>
          <w:sz w:val="32"/>
          <w:szCs w:val="30"/>
        </w:rPr>
        <w:t xml:space="preserve">List</w:t>
      </w:r>
      <w:r>
        <w:rPr>
          <w:sz w:val="32"/>
          <w:szCs w:val="30"/>
        </w:rPr>
        <w:t xml:space="preserve"> of Figures</w:t>
      </w:r>
      <w:r>
        <w:rPr>
          <w:rFonts w:eastAsia="Times New Roman" w:cs="Times New Roman"/>
          <w:sz w:val="36"/>
          <w:szCs w:val="32"/>
          <w:lang w:eastAsia="en-GB"/>
          <w14:ligatures w14:val="none"/>
        </w:rPr>
      </w:r>
      <w:r>
        <w:rPr>
          <w:rFonts w:eastAsia="Times New Roman" w:cs="Times New Roman"/>
          <w:sz w:val="36"/>
          <w:szCs w:val="32"/>
          <w:lang w:eastAsia="en-GB"/>
          <w14:ligatures w14:val="none"/>
        </w:rPr>
      </w:r>
    </w:p>
    <w:p w14:paraId="5F3F7573" w14:textId="6D5A3B65">
      <w:pPr>
        <w:pStyle w:val="979"/>
        <w:pBdr/>
        <w:tabs>
          <w:tab w:val="right" w:leader="dot" w:pos="9350"/>
        </w:tabs>
        <w:spacing/>
        <w:ind/>
        <w:rPr>
          <w:rFonts w:asciiTheme="minorHAnsi" w:hAnsiTheme="minorHAnsi" w:eastAsiaTheme="minorEastAsia" w:cstheme="minorBidi"/>
          <w:sz w:val="24"/>
        </w:rPr>
      </w:pPr>
      <w:r>
        <w:rPr>
          <w:sz w:val="28"/>
          <w:szCs w:val="28"/>
        </w:rPr>
        <w:fldChar w:fldCharType="begin"/>
      </w:r>
      <w:r>
        <w:rPr>
          <w:sz w:val="28"/>
          <w:szCs w:val="28"/>
        </w:rPr>
        <w:instrText xml:space="preserve"> TOC \h \z \c "Figure" </w:instrText>
      </w:r>
      <w:r>
        <w:rPr>
          <w:sz w:val="28"/>
          <w:szCs w:val="28"/>
        </w:rPr>
        <w:fldChar w:fldCharType="separate"/>
      </w:r>
      <w:hyperlink w:tooltip="#_Toc228314343" w:anchor="_Toc228314343" w:history="1">
        <w:r>
          <w:rPr>
            <w:rStyle w:val="964"/>
          </w:rPr>
          <w:t xml:space="preserve">Figure 1. Database Design for User Module</w:t>
        </w:r>
        <w:r>
          <w:tab/>
        </w:r>
        <w:r>
          <w:fldChar w:fldCharType="begin"/>
        </w:r>
        <w:r>
          <w:instrText xml:space="preserve"> PAGEREF _Toc228314343 \h </w:instrText>
        </w:r>
        <w:r>
          <w:fldChar w:fldCharType="separate"/>
        </w:r>
        <w:r>
          <w:t xml:space="preserve">6</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208995DF" w14:textId="1E3A02C5">
      <w:pPr>
        <w:pStyle w:val="979"/>
        <w:pBdr/>
        <w:tabs>
          <w:tab w:val="right" w:leader="dot" w:pos="9350"/>
        </w:tabs>
        <w:spacing/>
        <w:ind/>
        <w:rPr>
          <w:rFonts w:asciiTheme="minorHAnsi" w:hAnsiTheme="minorHAnsi" w:eastAsiaTheme="minorEastAsia" w:cstheme="minorBidi"/>
          <w:sz w:val="24"/>
        </w:rPr>
      </w:pPr>
      <w:r/>
      <w:hyperlink w:tooltip="#_Toc228314344" w:anchor="_Toc228314344" w:history="1">
        <w:r>
          <w:rPr>
            <w:rStyle w:val="964"/>
          </w:rPr>
          <w:t xml:space="preserve">Figure 2. Use case Diagram for User Module</w:t>
        </w:r>
        <w:r>
          <w:tab/>
        </w:r>
        <w:r>
          <w:fldChar w:fldCharType="begin"/>
        </w:r>
        <w:r>
          <w:instrText xml:space="preserve"> PAGEREF _Toc228314344 \h </w:instrText>
        </w:r>
        <w:r>
          <w:fldChar w:fldCharType="separate"/>
        </w:r>
        <w:r>
          <w:t xml:space="preserve">7</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59473E5D" w14:textId="4A766374">
      <w:pPr>
        <w:pStyle w:val="979"/>
        <w:pBdr/>
        <w:tabs>
          <w:tab w:val="right" w:leader="dot" w:pos="9350"/>
        </w:tabs>
        <w:spacing/>
        <w:ind/>
        <w:rPr>
          <w:rFonts w:asciiTheme="minorHAnsi" w:hAnsiTheme="minorHAnsi" w:eastAsiaTheme="minorEastAsia" w:cstheme="minorBidi"/>
          <w:sz w:val="24"/>
        </w:rPr>
      </w:pPr>
      <w:r/>
      <w:hyperlink w:tooltip="#_Toc228314345" w:anchor="_Toc228314345" w:history="1">
        <w:r>
          <w:rPr>
            <w:rStyle w:val="964"/>
          </w:rPr>
          <w:t xml:space="preserve">Figure 3. Database Design for Boarding Listing Management Module</w:t>
        </w:r>
        <w:r>
          <w:tab/>
        </w:r>
        <w:r>
          <w:fldChar w:fldCharType="begin"/>
        </w:r>
        <w:r>
          <w:instrText xml:space="preserve"> PAGEREF _Toc228314345 \h </w:instrText>
        </w:r>
        <w:r>
          <w:fldChar w:fldCharType="separate"/>
        </w:r>
        <w:r>
          <w:t xml:space="preserve">8</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D305206" w14:textId="2CC3FB50">
      <w:pPr>
        <w:pStyle w:val="979"/>
        <w:pBdr/>
        <w:tabs>
          <w:tab w:val="right" w:leader="dot" w:pos="9350"/>
        </w:tabs>
        <w:spacing/>
        <w:ind/>
        <w:rPr>
          <w:rFonts w:asciiTheme="minorHAnsi" w:hAnsiTheme="minorHAnsi" w:eastAsiaTheme="minorEastAsia" w:cstheme="minorBidi"/>
          <w:sz w:val="24"/>
        </w:rPr>
      </w:pPr>
      <w:r/>
      <w:hyperlink w:tooltip="#_Toc228314346" w:anchor="_Toc228314346" w:history="1">
        <w:r>
          <w:rPr>
            <w:rStyle w:val="964"/>
          </w:rPr>
          <w:t xml:space="preserve">Figure 4. Use Case Diagram for Boarding Listing Management Module</w:t>
        </w:r>
        <w:r>
          <w:tab/>
        </w:r>
        <w:r>
          <w:fldChar w:fldCharType="begin"/>
        </w:r>
        <w:r>
          <w:instrText xml:space="preserve"> PAGEREF _Toc228314346 \h </w:instrText>
        </w:r>
        <w:r>
          <w:fldChar w:fldCharType="separate"/>
        </w:r>
        <w:r>
          <w:t xml:space="preserve">9</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61C77AA8" w14:textId="3E535EA6">
      <w:pPr>
        <w:pStyle w:val="979"/>
        <w:pBdr/>
        <w:tabs>
          <w:tab w:val="right" w:leader="dot" w:pos="9350"/>
        </w:tabs>
        <w:spacing/>
        <w:ind/>
        <w:rPr>
          <w:rFonts w:asciiTheme="minorHAnsi" w:hAnsiTheme="minorHAnsi" w:eastAsiaTheme="minorEastAsia" w:cstheme="minorBidi"/>
          <w:sz w:val="24"/>
        </w:rPr>
      </w:pPr>
      <w:r/>
      <w:hyperlink w:tooltip="#_Toc228314347" w:anchor="_Toc228314347" w:history="1">
        <w:r>
          <w:rPr>
            <w:rStyle w:val="964"/>
          </w:rPr>
          <w:t xml:space="preserve">Figure 5. Database Design for Reservation and Payment Tracking Module</w:t>
        </w:r>
        <w:r>
          <w:tab/>
        </w:r>
        <w:r>
          <w:fldChar w:fldCharType="begin"/>
        </w:r>
        <w:r>
          <w:instrText xml:space="preserve"> PAGEREF _Toc228314347 \h </w:instrText>
        </w:r>
        <w:r>
          <w:fldChar w:fldCharType="separate"/>
        </w:r>
        <w:r>
          <w:t xml:space="preserve">10</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3CB96E00" w14:textId="316B6406">
      <w:pPr>
        <w:pStyle w:val="979"/>
        <w:pBdr/>
        <w:tabs>
          <w:tab w:val="right" w:leader="dot" w:pos="9350"/>
        </w:tabs>
        <w:spacing/>
        <w:ind/>
        <w:rPr>
          <w:rFonts w:asciiTheme="minorHAnsi" w:hAnsiTheme="minorHAnsi" w:eastAsiaTheme="minorEastAsia" w:cstheme="minorBidi"/>
          <w:sz w:val="24"/>
        </w:rPr>
      </w:pPr>
      <w:r/>
      <w:hyperlink w:tooltip="#_Toc228314348" w:anchor="_Toc228314348" w:history="1">
        <w:r>
          <w:rPr>
            <w:rStyle w:val="964"/>
          </w:rPr>
          <w:t xml:space="preserve">Figure 6. Use Case Diagram for Reservation and Payment Tracking Module</w:t>
        </w:r>
        <w:r>
          <w:tab/>
        </w:r>
        <w:r>
          <w:fldChar w:fldCharType="begin"/>
        </w:r>
        <w:r>
          <w:instrText xml:space="preserve"> PAGEREF _Toc228314348 \h </w:instrText>
        </w:r>
        <w:r>
          <w:fldChar w:fldCharType="separate"/>
        </w:r>
        <w:r>
          <w:t xml:space="preserve">11</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30BDD037" w14:textId="2C8C4BA9">
      <w:pPr>
        <w:pStyle w:val="979"/>
        <w:pBdr/>
        <w:tabs>
          <w:tab w:val="right" w:leader="dot" w:pos="9350"/>
        </w:tabs>
        <w:spacing/>
        <w:ind/>
        <w:rPr>
          <w:rFonts w:asciiTheme="minorHAnsi" w:hAnsiTheme="minorHAnsi" w:eastAsiaTheme="minorEastAsia" w:cstheme="minorBidi"/>
          <w:sz w:val="24"/>
        </w:rPr>
      </w:pPr>
      <w:r/>
      <w:hyperlink w:tooltip="#_Toc228314349" w:anchor="_Toc228314349" w:history="1">
        <w:r>
          <w:rPr>
            <w:rStyle w:val="964"/>
          </w:rPr>
          <w:t xml:space="preserve">Figure 7. Database Design for Communication Module</w:t>
        </w:r>
        <w:r>
          <w:tab/>
        </w:r>
        <w:r>
          <w:fldChar w:fldCharType="begin"/>
        </w:r>
        <w:r>
          <w:instrText xml:space="preserve"> PAGEREF _Toc228314349 \h </w:instrText>
        </w:r>
        <w:r>
          <w:fldChar w:fldCharType="separate"/>
        </w:r>
        <w:r>
          <w:t xml:space="preserve">12</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7CE99C21" w14:textId="242B16DA">
      <w:pPr>
        <w:pStyle w:val="979"/>
        <w:pBdr/>
        <w:tabs>
          <w:tab w:val="right" w:leader="dot" w:pos="9350"/>
        </w:tabs>
        <w:spacing/>
        <w:ind/>
        <w:rPr>
          <w:rFonts w:asciiTheme="minorHAnsi" w:hAnsiTheme="minorHAnsi" w:eastAsiaTheme="minorEastAsia" w:cstheme="minorBidi"/>
          <w:sz w:val="24"/>
        </w:rPr>
      </w:pPr>
      <w:r/>
      <w:hyperlink w:tooltip="#_Toc228314350" w:anchor="_Toc228314350" w:history="1">
        <w:r>
          <w:rPr>
            <w:rStyle w:val="964"/>
          </w:rPr>
          <w:t xml:space="preserve">Figure 8. Use Case Diagram for Communication Module</w:t>
        </w:r>
        <w:r>
          <w:tab/>
        </w:r>
        <w:r>
          <w:fldChar w:fldCharType="begin"/>
        </w:r>
        <w:r>
          <w:instrText xml:space="preserve"> PAGEREF _Toc228314350 \h </w:instrText>
        </w:r>
        <w:r>
          <w:fldChar w:fldCharType="separate"/>
        </w:r>
        <w:r>
          <w:t xml:space="preserve">13</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29178923" w14:textId="5831A6ED">
      <w:pPr>
        <w:pStyle w:val="979"/>
        <w:pBdr/>
        <w:tabs>
          <w:tab w:val="right" w:leader="dot" w:pos="9350"/>
        </w:tabs>
        <w:spacing/>
        <w:ind/>
        <w:rPr>
          <w:rFonts w:asciiTheme="minorHAnsi" w:hAnsiTheme="minorHAnsi" w:eastAsiaTheme="minorEastAsia" w:cstheme="minorBidi"/>
          <w:sz w:val="24"/>
        </w:rPr>
      </w:pPr>
      <w:r/>
      <w:hyperlink w:tooltip="#_Toc228314351" w:anchor="_Toc228314351" w:history="1">
        <w:r>
          <w:rPr>
            <w:rStyle w:val="964"/>
          </w:rPr>
          <w:t xml:space="preserve">Figure 9. UniStay System Architecture</w:t>
        </w:r>
        <w:r>
          <w:tab/>
        </w:r>
        <w:r>
          <w:fldChar w:fldCharType="begin"/>
        </w:r>
        <w:r>
          <w:instrText xml:space="preserve"> PAGEREF _Toc228314351 \h </w:instrText>
        </w:r>
        <w:r>
          <w:fldChar w:fldCharType="separate"/>
        </w:r>
        <w:r>
          <w:t xml:space="preserve">14</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2D18E457" w14:textId="77777777">
      <w:pPr>
        <w:pBdr/>
        <w:spacing/>
        <w:ind/>
        <w:rPr>
          <w:sz w:val="28"/>
          <w:szCs w:val="28"/>
        </w:rPr>
      </w:pPr>
      <w:r>
        <w:rPr>
          <w:sz w:val="28"/>
          <w:szCs w:val="28"/>
        </w:rPr>
        <w:fldChar w:fldCharType="end"/>
      </w:r>
      <w:r>
        <w:rPr>
          <w:sz w:val="28"/>
          <w:szCs w:val="28"/>
        </w:rPr>
      </w:r>
      <w:r>
        <w:rPr>
          <w:sz w:val="28"/>
          <w:szCs w:val="28"/>
        </w:rPr>
      </w:r>
    </w:p>
    <w:p w14:paraId="6F418E40" w14:textId="77777777">
      <w:pPr>
        <w:pBdr/>
        <w:spacing/>
        <w:ind/>
        <w:jc w:val="center"/>
        <w:rPr>
          <w:sz w:val="36"/>
          <w:szCs w:val="32"/>
        </w:rPr>
      </w:pPr>
      <w:r>
        <w:rPr>
          <w:sz w:val="32"/>
          <w:szCs w:val="30"/>
        </w:rPr>
        <w:t xml:space="preserve">List of Tables</w:t>
      </w:r>
      <w:r>
        <w:rPr>
          <w:sz w:val="36"/>
          <w:szCs w:val="32"/>
        </w:rPr>
      </w:r>
      <w:r>
        <w:rPr>
          <w:sz w:val="36"/>
          <w:szCs w:val="32"/>
        </w:rPr>
      </w:r>
    </w:p>
    <w:p w14:paraId="2CFFEC23" w14:textId="22E99EF3">
      <w:pPr>
        <w:pStyle w:val="979"/>
        <w:pBdr/>
        <w:tabs>
          <w:tab w:val="right" w:leader="dot" w:pos="9350"/>
        </w:tabs>
        <w:spacing/>
        <w:ind/>
        <w:rPr>
          <w:rFonts w:asciiTheme="minorHAnsi" w:hAnsiTheme="minorHAnsi" w:eastAsiaTheme="minorEastAsia" w:cstheme="minorBidi"/>
          <w:sz w:val="24"/>
        </w:rPr>
      </w:pPr>
      <w:r>
        <w:rPr>
          <w:sz w:val="28"/>
          <w:szCs w:val="28"/>
        </w:rPr>
        <w:fldChar w:fldCharType="begin"/>
      </w:r>
      <w:r>
        <w:rPr>
          <w:sz w:val="28"/>
          <w:szCs w:val="28"/>
        </w:rPr>
        <w:instrText xml:space="preserve"> TOC \h \z \c "Table" </w:instrText>
      </w:r>
      <w:r>
        <w:rPr>
          <w:sz w:val="28"/>
          <w:szCs w:val="28"/>
        </w:rPr>
        <w:fldChar w:fldCharType="separate"/>
      </w:r>
      <w:hyperlink w:tooltip="#_Toc228314483" w:anchor="_Toc228314483" w:history="1">
        <w:r>
          <w:rPr>
            <w:rStyle w:val="964"/>
          </w:rPr>
          <w:t xml:space="preserve">Table 1. API Performance Metrics</w:t>
        </w:r>
        <w:r>
          <w:tab/>
        </w:r>
        <w:r>
          <w:fldChar w:fldCharType="begin"/>
        </w:r>
        <w:r>
          <w:instrText xml:space="preserve"> PAGEREF _Toc228314483 \h </w:instrText>
        </w:r>
        <w:r>
          <w:fldChar w:fldCharType="separate"/>
        </w:r>
        <w:r>
          <w:t xml:space="preserve">16</w:t>
        </w:r>
        <w:r>
          <w:fldChar w:fldCharType="end"/>
        </w:r>
      </w:hyperlink>
      <w:r>
        <w:rPr>
          <w:rFonts w:asciiTheme="minorHAnsi" w:hAnsiTheme="minorHAnsi" w:eastAsiaTheme="minorEastAsia" w:cstheme="minorBidi"/>
          <w:sz w:val="24"/>
        </w:rPr>
      </w:r>
      <w:r>
        <w:rPr>
          <w:rFonts w:asciiTheme="minorHAnsi" w:hAnsiTheme="minorHAnsi" w:eastAsiaTheme="minorEastAsia" w:cstheme="minorBidi"/>
          <w:sz w:val="24"/>
        </w:rPr>
      </w:r>
    </w:p>
    <w:p w14:paraId="1620E079" w14:textId="7112CD82">
      <w:pPr>
        <w:pBdr/>
        <w:spacing/>
        <w:ind/>
        <w:rPr>
          <w:rFonts w:eastAsia="Times New Roman" w:cs="Times New Roman"/>
          <w:sz w:val="28"/>
          <w:szCs w:val="28"/>
          <w:lang w:eastAsia="en-GB"/>
          <w14:ligatures w14:val="none"/>
        </w:rPr>
        <w:sectPr>
          <w:footnotePr/>
          <w:endnotePr/>
          <w:type w:val="nextPage"/>
          <w:pgSz w:h="15840" w:orient="portrait" w:w="12240"/>
          <w:pgMar w:top="1440" w:right="1440" w:bottom="1440" w:left="1440" w:header="720" w:footer="720" w:gutter="0"/>
          <w:pgNumType w:fmt="lowerRoman" w:start="1"/>
          <w:cols w:num="1" w:sep="0" w:space="720" w:equalWidth="1"/>
        </w:sectPr>
      </w:pPr>
      <w:r>
        <w:rPr>
          <w:sz w:val="28"/>
          <w:szCs w:val="28"/>
        </w:rPr>
        <w:fldChar w:fldCharType="end"/>
      </w:r>
      <w:r>
        <w:rPr>
          <w:sz w:val="28"/>
          <w:szCs w:val="28"/>
        </w:rPr>
        <w:t xml:space="preserve"> </w:t>
      </w:r>
      <w:r>
        <w:rPr>
          <w:rFonts w:eastAsia="Times New Roman" w:cs="Times New Roman"/>
          <w:sz w:val="28"/>
          <w:szCs w:val="28"/>
          <w:lang w:eastAsia="en-GB"/>
          <w14:ligatures w14:val="none"/>
        </w:rPr>
      </w:r>
      <w:r>
        <w:rPr>
          <w:rFonts w:eastAsia="Times New Roman" w:cs="Times New Roman"/>
          <w:sz w:val="28"/>
          <w:szCs w:val="28"/>
          <w:lang w:eastAsia="en-GB"/>
          <w14:ligatures w14:val="none"/>
        </w:rPr>
      </w:r>
    </w:p>
    <w:p w14:paraId="60199236" w14:textId="7324A76C">
      <w:pPr>
        <w:pStyle w:val="926"/>
        <w:pBdr/>
        <w:spacing w:line="360" w:lineRule="auto"/>
        <w:ind/>
        <w:rPr>
          <w:rFonts w:ascii="Times New Roman" w:hAnsi="Times New Roman" w:cs="Times New Roman"/>
        </w:rPr>
      </w:pPr>
      <w:r/>
      <w:bookmarkStart w:id="1" w:name="_Toc228317718"/>
      <w:r>
        <w:rPr>
          <w:rFonts w:ascii="Times New Roman" w:hAnsi="Times New Roman" w:cs="Times New Roman"/>
        </w:rPr>
        <w:t xml:space="preserve">Introduction</w:t>
      </w:r>
      <w:bookmarkEnd w:id="1"/>
      <w:r>
        <w:rPr>
          <w:rFonts w:ascii="Times New Roman" w:hAnsi="Times New Roman" w:cs="Times New Roman"/>
        </w:rPr>
      </w:r>
      <w:r>
        <w:rPr>
          <w:rFonts w:ascii="Times New Roman" w:hAnsi="Times New Roman" w:cs="Times New Roman"/>
        </w:rPr>
      </w:r>
    </w:p>
    <w:p w14:paraId="19C4A4E1" w14:textId="1402C97B">
      <w:pPr>
        <w:pStyle w:val="927"/>
        <w:pBdr/>
        <w:spacing w:after="0" w:afterAutospacing="0" w:line="360" w:lineRule="auto"/>
        <w:ind/>
        <w:rPr>
          <w:rFonts w:ascii="Times New Roman" w:hAnsi="Times New Roman" w:cs="Times New Roman"/>
        </w:rPr>
      </w:pPr>
      <w:r/>
      <w:bookmarkStart w:id="2" w:name="_Toc228317719"/>
      <w:r>
        <w:rPr>
          <w:rFonts w:ascii="Times New Roman" w:hAnsi="Times New Roman" w:cs="Times New Roman"/>
        </w:rPr>
        <w:t xml:space="preserve">Problem and Motivation</w:t>
      </w:r>
      <w:bookmarkEnd w:id="2"/>
      <w:r>
        <w:rPr>
          <w:rFonts w:ascii="Times New Roman" w:hAnsi="Times New Roman" w:cs="Times New Roman"/>
        </w:rPr>
      </w:r>
      <w:r>
        <w:rPr>
          <w:rFonts w:ascii="Times New Roman" w:hAnsi="Times New Roman" w:cs="Times New Roman"/>
        </w:rPr>
      </w:r>
    </w:p>
    <w:p w14:paraId="265A5124" w14:textId="77777777">
      <w:pPr>
        <w:pStyle w:val="975"/>
        <w:pBdr/>
        <w:spacing w:before="0" w:beforeAutospacing="0"/>
        <w:ind/>
        <w:rPr>
          <w:szCs w:val="22"/>
        </w:rPr>
      </w:pPr>
      <w:r>
        <w:rPr>
          <w:szCs w:val="22"/>
        </w:rPr>
        <w:t xml:space="preserve">Sri Lanka's higher education landscape is marked by a growing mismatch between university accommodation capacity and student demand. With over 40,000 university students requiring off-campus boarding arran</w:t>
      </w:r>
      <w:r>
        <w:rPr>
          <w:szCs w:val="22"/>
        </w:rPr>
        <w:t xml:space="preserve">gements each year, the process of finding suitable housing remains largely informal, fragmented, and inefficient. Students traditionally rely on word-of-mouth referrals, Facebook groups, and physical walkthroughs of neighborhoods adjacent to their campuses</w:t>
      </w:r>
      <w:r>
        <w:rPr>
          <w:szCs w:val="22"/>
        </w:rPr>
        <w:t xml:space="preserve">,</w:t>
      </w:r>
      <w:r>
        <w:rPr>
          <w:szCs w:val="22"/>
        </w:rPr>
        <w:t xml:space="preserve"> methods that are time-consuming, unreliable, and geographically exclusionary for students arriving from distant provinces.</w:t>
      </w:r>
      <w:r>
        <w:rPr>
          <w:szCs w:val="22"/>
        </w:rPr>
      </w:r>
      <w:r>
        <w:rPr>
          <w:szCs w:val="22"/>
        </w:rPr>
      </w:r>
    </w:p>
    <w:p w14:paraId="71E79A88" w14:textId="77777777">
      <w:pPr>
        <w:pStyle w:val="975"/>
        <w:pBdr/>
        <w:spacing/>
        <w:ind/>
        <w:rPr>
          <w:szCs w:val="22"/>
        </w:rPr>
      </w:pPr>
      <w:r>
        <w:rPr>
          <w:szCs w:val="22"/>
        </w:rPr>
        <w:t xml:space="preserve">The consequences of this information asymmetry are significant. Searches can extend over several weeks, during</w:t>
      </w:r>
      <w:r>
        <w:rPr>
          <w:szCs w:val="22"/>
        </w:rPr>
        <w:t xml:space="preserve"> which students may be forced into substandard or unsafe living arrangements. Fraudulent listings, undisclosed conditions, and landlord disputes are common occurrences, particularly because transactions are typically undocumented and settled in cash. Prope</w:t>
      </w:r>
      <w:r>
        <w:rPr>
          <w:szCs w:val="22"/>
        </w:rPr>
        <w:t xml:space="preserve">rty owners face a symmetrical problem: they lack a structured channel through which to advertise vacancies, screen prospective tenants, or manage ongoing rental obligations. The absence of any centralized, verified digital platform means that neither party</w:t>
      </w:r>
      <w:r>
        <w:rPr>
          <w:szCs w:val="22"/>
        </w:rPr>
        <w:t xml:space="preserve">,</w:t>
      </w:r>
      <w:r>
        <w:rPr>
          <w:szCs w:val="22"/>
        </w:rPr>
        <w:t xml:space="preserve"> student nor owner can make well-informed decisions, and no neutral mechanism exists to arbitrate disputes or enforce accountability.</w:t>
      </w:r>
      <w:r>
        <w:rPr>
          <w:szCs w:val="22"/>
        </w:rPr>
      </w:r>
      <w:r>
        <w:rPr>
          <w:szCs w:val="22"/>
        </w:rPr>
      </w:r>
    </w:p>
    <w:p w14:paraId="5D20460C" w14:textId="77777777">
      <w:pPr>
        <w:pStyle w:val="975"/>
        <w:pBdr/>
        <w:spacing/>
        <w:ind/>
        <w:rPr>
          <w:szCs w:val="22"/>
        </w:rPr>
      </w:pPr>
      <w:r>
        <w:rPr>
          <w:szCs w:val="22"/>
        </w:rPr>
        <w:t xml:space="preserve">This project i</w:t>
      </w:r>
      <w:r>
        <w:rPr>
          <w:szCs w:val="22"/>
        </w:rPr>
        <w:t xml:space="preserve">s motivated by the recognition that the tools to solve these problems already exist in adjacent domains. Modern rental platforms in other countries have demonstrated that discoverable listing databases, structured reservation workflows, digital payment tra</w:t>
      </w:r>
      <w:r>
        <w:rPr>
          <w:szCs w:val="22"/>
        </w:rPr>
        <w:t xml:space="preserve">cking, and user-generated reviews can collectively transform an informal housing market into a transparent and trustworthy ecosystem. UniStay is built on the conviction that Sri Lankan university students deserve the same quality of digital infrastructure.</w:t>
      </w:r>
      <w:r>
        <w:rPr>
          <w:szCs w:val="22"/>
        </w:rPr>
      </w:r>
      <w:r>
        <w:rPr>
          <w:szCs w:val="22"/>
        </w:rPr>
      </w:r>
    </w:p>
    <w:p w14:paraId="0C180F67" w14:textId="0E87F222">
      <w:pPr>
        <w:pStyle w:val="927"/>
        <w:pBdr/>
        <w:spacing w:after="0" w:afterAutospacing="0" w:line="360" w:lineRule="auto"/>
        <w:ind/>
        <w:rPr>
          <w:rFonts w:ascii="Times New Roman" w:hAnsi="Times New Roman" w:cs="Times New Roman"/>
        </w:rPr>
      </w:pPr>
      <w:r/>
      <w:bookmarkStart w:id="3" w:name="_Toc228317720"/>
      <w:r>
        <w:rPr>
          <w:rFonts w:ascii="Times New Roman" w:hAnsi="Times New Roman" w:cs="Times New Roman"/>
        </w:rPr>
        <w:t xml:space="preserve">Literature Review</w:t>
      </w:r>
      <w:bookmarkEnd w:id="3"/>
      <w:r>
        <w:rPr>
          <w:rFonts w:ascii="Times New Roman" w:hAnsi="Times New Roman" w:cs="Times New Roman"/>
        </w:rPr>
      </w:r>
      <w:r>
        <w:rPr>
          <w:rFonts w:ascii="Times New Roman" w:hAnsi="Times New Roman" w:cs="Times New Roman"/>
        </w:rPr>
      </w:r>
    </w:p>
    <w:p w14:paraId="14479325" w14:textId="77777777">
      <w:pPr>
        <w:pBdr/>
        <w:spacing w:before="0" w:beforeAutospacing="0"/>
        <w:ind/>
        <w:rPr>
          <w:rFonts w:eastAsia="Times New Roman" w:cs="Times New Roman"/>
          <w:szCs w:val="22"/>
          <w14:ligatures w14:val="none"/>
        </w:rPr>
      </w:pPr>
      <w:r>
        <w:rPr>
          <w:rFonts w:eastAsia="Times New Roman" w:cs="Times New Roman"/>
          <w:szCs w:val="22"/>
          <w14:ligatures w14:val="none"/>
        </w:rPr>
        <w:t xml:space="preserve">Existing research on student housing platforms and digital marketplace design highlights several recurring </w:t>
      </w:r>
      <w:r>
        <w:rPr>
          <w:rFonts w:eastAsia="Times New Roman" w:cs="Times New Roman"/>
          <w:szCs w:val="22"/>
          <w14:ligatures w14:val="none"/>
        </w:rPr>
        <w:t xml:space="preserve">themes. Centralized listing platforms significantly reduce search time and cognitive load for renters by enabling filter-based discovery across location, price, room type, and amenity dimensions. Studies in platform economics identify information asymmetry</w:t>
      </w:r>
      <w:r>
        <w:rPr>
          <w:rFonts w:eastAsia="Times New Roman" w:cs="Times New Roman"/>
          <w:szCs w:val="22"/>
          <w14:ligatures w14:val="none"/>
        </w:rPr>
        <w:t xml:space="preserve">,</w:t>
      </w:r>
      <w:r>
        <w:rPr>
          <w:rFonts w:eastAsia="Times New Roman" w:cs="Times New Roman"/>
          <w:szCs w:val="22"/>
          <w14:ligatures w14:val="none"/>
        </w:rPr>
        <w:t xml:space="preserve"> where one party holds critical knowledge that the other lacks</w:t>
      </w:r>
      <w:r>
        <w:rPr>
          <w:rFonts w:eastAsia="Times New Roman" w:cs="Times New Roman"/>
          <w:szCs w:val="22"/>
          <w14:ligatures w14:val="none"/>
        </w:rPr>
        <w:t xml:space="preserve">,</w:t>
      </w:r>
      <w:r>
        <w:rPr>
          <w:rFonts w:eastAsia="Times New Roman" w:cs="Times New Roman"/>
          <w:szCs w:val="22"/>
          <w14:ligatures w14:val="none"/>
        </w:rPr>
        <w:t xml:space="preserve"> as the primary source of inefficiency in informal rental markets. Review and rating systems have been shown to reduce this asymmetry by generating a public trust signal that accumulates over time.</w:t>
      </w:r>
      <w:r>
        <w:rPr>
          <w:rFonts w:eastAsia="Times New Roman" w:cs="Times New Roman"/>
          <w:szCs w:val="22"/>
          <w14:ligatures w14:val="none"/>
        </w:rPr>
      </w:r>
      <w:r>
        <w:rPr>
          <w:rFonts w:eastAsia="Times New Roman" w:cs="Times New Roman"/>
          <w:szCs w:val="22"/>
          <w14:ligatures w14:val="none"/>
        </w:rPr>
      </w:r>
    </w:p>
    <w:p w14:paraId="18E4B9C7" w14:textId="5557FCEE">
      <w:pPr>
        <w:pBdr/>
        <w:spacing/>
        <w:ind/>
        <w:rPr>
          <w:rFonts w:eastAsia="Times New Roman" w:cs="Times New Roman"/>
          <w:szCs w:val="22"/>
          <w14:ligatures w14:val="none"/>
        </w:rPr>
      </w:pPr>
      <w:r>
        <w:rPr>
          <w:rFonts w:eastAsia="Times New Roman" w:cs="Times New Roman"/>
          <w:szCs w:val="22"/>
          <w14:ligatures w14:val="none"/>
        </w:rPr>
        <w:t xml:space="preserve">The financial pressures faced by university students in accessing short-term goods and services have been examined in recent work on student-</w:t>
      </w:r>
      <w:r>
        <w:rPr>
          <w:rFonts w:eastAsia="Times New Roman" w:cs="Times New Roman"/>
          <w:szCs w:val="22"/>
          <w14:ligatures w14:val="none"/>
        </w:rPr>
        <w:t xml:space="preserve">centered</w:t>
      </w:r>
      <w:r>
        <w:rPr>
          <w:rFonts w:eastAsia="Times New Roman" w:cs="Times New Roman"/>
          <w:szCs w:val="22"/>
          <w14:ligatures w14:val="none"/>
        </w:rPr>
        <w:t xml:space="preserve"> digital platforms. Mohamad Jafri et al. (2025) developed </w:t>
      </w:r>
      <w:r>
        <w:rPr>
          <w:rFonts w:eastAsia="Times New Roman" w:cs="Times New Roman"/>
          <w:szCs w:val="22"/>
          <w14:ligatures w14:val="none"/>
        </w:rPr>
        <w:t xml:space="preserve">UniLend</w:t>
      </w:r>
      <w:r>
        <w:rPr>
          <w:rFonts w:eastAsia="Times New Roman" w:cs="Times New Roman"/>
          <w:szCs w:val="22"/>
          <w14:ligatures w14:val="none"/>
        </w:rPr>
        <w:t xml:space="preserve">, a centralized mobile rental platform built on Flutter and Firebase, which enables students to lend and borrow items within their academic community under a structured, trust-driven model</w:t>
      </w:r>
      <w:r>
        <w:rPr>
          <w:rFonts w:eastAsia="Times New Roman" w:cs="Times New Roman"/>
          <w:szCs w:val="22"/>
          <w14:ligatures w14:val="none"/>
        </w:rPr>
        <w:t xml:space="preserve"> </w:t>
      </w:r>
      <w:hyperlink w:tooltip="#_References" w:anchor="_References" w:history="1">
        <w:r>
          <w:rPr>
            <w:rStyle w:val="964"/>
            <w:rFonts w:eastAsia="Times New Roman" w:cs="Times New Roman"/>
            <w:szCs w:val="22"/>
            <w14:ligatures w14:val="none"/>
          </w:rPr>
          <w:t xml:space="preserve">[1]</w:t>
        </w:r>
      </w:hyperlink>
      <w:r>
        <w:rPr>
          <w:rFonts w:eastAsia="Times New Roman" w:cs="Times New Roman"/>
          <w:szCs w:val="22"/>
          <w14:ligatures w14:val="none"/>
        </w:rPr>
        <w:t xml:space="preserve">. Their study demonstrates that informal channels such as social media groups while widely used are unregulated, inefficient, and prone to trust failures, and that a purpose-built platform with integrated payment handling, </w:t>
      </w:r>
      <w:r>
        <w:rPr>
          <w:rFonts w:eastAsia="Times New Roman" w:cs="Times New Roman"/>
          <w:szCs w:val="22"/>
          <w14:ligatures w14:val="none"/>
        </w:rPr>
        <w:t xml:space="preserve">user reviews, and catalog browsing can meaningfully address these shortcomings. The positive evaluation outcomes from black-box functional testing confirm the feasibility of structured digital ecosystems </w:t>
      </w:r>
      <w:r>
        <w:rPr>
          <w:rFonts w:eastAsia="Times New Roman" w:cs="Times New Roman"/>
          <w:szCs w:val="22"/>
          <w14:ligatures w14:val="none"/>
        </w:rPr>
        <w:t xml:space="preserve">tailored specifically for higher education communities. UniStay draws on this precedent, applying the same principle that students benefit from purpose-built platforms over informal alternatives to the domain of off-campus boarding rather than item rental.</w:t>
      </w:r>
      <w:r>
        <w:rPr>
          <w:rFonts w:eastAsia="Times New Roman" w:cs="Times New Roman"/>
          <w:szCs w:val="22"/>
          <w14:ligatures w14:val="none"/>
        </w:rPr>
      </w:r>
      <w:r>
        <w:rPr>
          <w:rFonts w:eastAsia="Times New Roman" w:cs="Times New Roman"/>
          <w:szCs w:val="22"/>
          <w14:ligatures w14:val="none"/>
        </w:rPr>
      </w:r>
    </w:p>
    <w:p w14:paraId="19B7B7C6" w14:textId="77777777">
      <w:pPr>
        <w:pBdr/>
        <w:spacing/>
        <w:ind/>
        <w:rPr>
          <w:rFonts w:eastAsia="Times New Roman" w:cs="Times New Roman"/>
          <w:szCs w:val="22"/>
          <w14:ligatures w14:val="none"/>
        </w:rPr>
      </w:pPr>
      <w:r>
        <w:rPr>
          <w:rFonts w:eastAsia="Times New Roman" w:cs="Times New Roman"/>
          <w:szCs w:val="22"/>
          <w14:ligatures w14:val="none"/>
        </w:rPr>
        <w:t xml:space="preserve">In the Sri Lankan context, platforms such as ikman.lk and Facebook Marketplace partially address listing discovery but </w:t>
      </w:r>
      <w:r>
        <w:rPr>
          <w:rFonts w:eastAsia="Times New Roman" w:cs="Times New Roman"/>
          <w:szCs w:val="22"/>
          <w14:ligatures w14:val="none"/>
        </w:rPr>
        <w:t xml:space="preserve">lack the domain-specific features required by the student rental segment: university-proximity filtering, gender-preference declaration, lease formalization, and structured payment documentation. Academic literature on two-sided marketplace design further </w:t>
      </w:r>
      <w:r>
        <w:rPr>
          <w:rFonts w:eastAsia="Times New Roman" w:cs="Times New Roman"/>
          <w:szCs w:val="22"/>
          <w14:ligatures w14:val="none"/>
        </w:rPr>
        <w:t xml:space="preserve">emphasizes the importance of role-differentiated interfaces where students, property owners, and administrators each operate within a permission boundary appropriate to their responsibilities as a precondition for platform governance and content integrity.</w:t>
      </w:r>
      <w:r>
        <w:rPr>
          <w:rFonts w:eastAsia="Times New Roman" w:cs="Times New Roman"/>
          <w:szCs w:val="22"/>
          <w14:ligatures w14:val="none"/>
        </w:rPr>
      </w:r>
      <w:r>
        <w:rPr>
          <w:rFonts w:eastAsia="Times New Roman" w:cs="Times New Roman"/>
          <w:szCs w:val="22"/>
          <w14:ligatures w14:val="none"/>
        </w:rPr>
      </w:r>
    </w:p>
    <w:p w14:paraId="6A1DCCD2" w14:textId="35B11EA2">
      <w:pPr>
        <w:pStyle w:val="927"/>
        <w:pBdr/>
        <w:spacing w:after="0" w:afterAutospacing="0" w:before="0" w:beforeAutospacing="0" w:line="360" w:lineRule="auto"/>
        <w:ind/>
        <w:rPr/>
      </w:pPr>
      <w:r/>
      <w:bookmarkStart w:id="4" w:name="_Toc228317721"/>
      <w:r>
        <w:t xml:space="preserve">Solution Overview</w:t>
      </w:r>
      <w:bookmarkEnd w:id="4"/>
      <w:r/>
      <w:r/>
    </w:p>
    <w:p w14:paraId="2127A690" w14:textId="19B1D716">
      <w:pPr>
        <w:pStyle w:val="975"/>
        <w:pBdr/>
        <w:spacing w:before="0" w:beforeAutospacing="0"/>
        <w:ind/>
        <w:rPr>
          <w:szCs w:val="22"/>
        </w:rPr>
      </w:pPr>
      <w:r>
        <w:rPr>
          <w:szCs w:val="22"/>
        </w:rPr>
        <w:t xml:space="preserve">UniStay is a full-stack web application built on a modern, scalable technology stack. The system is structured around three primary user roles </w:t>
      </w:r>
      <w:r>
        <w:rPr>
          <w:rStyle w:val="976"/>
          <w:rFonts w:ascii="Times New Roman" w:hAnsi="Times New Roman" w:cs="Times New Roman"/>
          <w:sz w:val="18"/>
          <w:szCs w:val="18"/>
        </w:rPr>
        <w:t xml:space="preserve">STUDENT</w:t>
      </w:r>
      <w:r>
        <w:rPr>
          <w:szCs w:val="22"/>
        </w:rPr>
        <w:t xml:space="preserve">, </w:t>
      </w:r>
      <w:r>
        <w:rPr>
          <w:rStyle w:val="976"/>
          <w:rFonts w:ascii="Times New Roman" w:hAnsi="Times New Roman" w:cs="Times New Roman"/>
          <w:sz w:val="18"/>
          <w:szCs w:val="18"/>
        </w:rPr>
        <w:t xml:space="preserve">OWNER</w:t>
      </w:r>
      <w:r>
        <w:rPr>
          <w:szCs w:val="22"/>
        </w:rPr>
        <w:t xml:space="preserve">, and </w:t>
      </w:r>
      <w:r>
        <w:rPr>
          <w:rStyle w:val="976"/>
          <w:rFonts w:ascii="Times New Roman" w:hAnsi="Times New Roman" w:cs="Times New Roman"/>
          <w:sz w:val="18"/>
          <w:szCs w:val="18"/>
        </w:rPr>
        <w:t xml:space="preserve">ADMIN</w:t>
      </w:r>
      <w:r>
        <w:rPr>
          <w:szCs w:val="22"/>
        </w:rPr>
        <w:t xml:space="preserve">,</w:t>
      </w:r>
      <w:r>
        <w:rPr>
          <w:szCs w:val="22"/>
        </w:rPr>
        <w:t xml:space="preserve"> each operating within a clearl</w:t>
      </w:r>
      <w:r>
        <w:rPr>
          <w:szCs w:val="22"/>
        </w:rPr>
        <w:t xml:space="preserve">y defined permission boundary. Students can search, save, reserve, and review boarding listings, initiate visits, track payments, participate in real-time chat, and engage with the student marketplace. Owners can create and manage listings, approve or reje</w:t>
      </w:r>
      <w:r>
        <w:rPr>
          <w:szCs w:val="22"/>
        </w:rPr>
        <w:t xml:space="preserve">ct visit requests, confirm payments, and communicate with tenants. Administrators oversee the entire platform through a dedicated governance layer that includes listing moderation, user management, payment auditing, and access to a comprehensive audit log.</w:t>
      </w:r>
      <w:r>
        <w:rPr>
          <w:szCs w:val="22"/>
        </w:rPr>
      </w:r>
      <w:r>
        <w:rPr>
          <w:szCs w:val="22"/>
        </w:rPr>
      </w:r>
    </w:p>
    <w:p w14:paraId="092DA7B3" w14:textId="3C820438">
      <w:pPr>
        <w:pStyle w:val="975"/>
        <w:pBdr/>
        <w:spacing/>
        <w:ind/>
        <w:rPr>
          <w:szCs w:val="22"/>
        </w:rPr>
      </w:pPr>
      <w:r>
        <w:rPr>
          <w:szCs w:val="22"/>
        </w:rPr>
        <w:t xml:space="preserve">The platform's core features include a geolocation-enabled listing search, a </w:t>
      </w:r>
      <w:r>
        <w:rPr>
          <w:szCs w:val="22"/>
        </w:rPr>
        <w:t xml:space="preserve">formalized</w:t>
      </w:r>
      <w:r>
        <w:rPr>
          <w:szCs w:val="22"/>
        </w:rPr>
        <w:t xml:space="preserve"> reservati</w:t>
      </w:r>
      <w:r>
        <w:rPr>
          <w:szCs w:val="22"/>
        </w:rPr>
        <w:t xml:space="preserve">on workflow, a payment documentation system, a WebSocket-powered messaging channel, and a secondary marketplace for student goods. Together, these features eliminate the informational and transactional gaps that make the current informal system unreliable.</w:t>
      </w:r>
      <w:r>
        <w:rPr>
          <w:szCs w:val="22"/>
        </w:rPr>
      </w:r>
      <w:r>
        <w:rPr>
          <w:szCs w:val="22"/>
        </w:rPr>
      </w:r>
    </w:p>
    <w:p w14:paraId="37873926" w14:textId="58766906">
      <w:pPr>
        <w:pStyle w:val="975"/>
        <w:pBdr/>
        <w:spacing/>
        <w:ind/>
        <w:rPr>
          <w:szCs w:val="22"/>
        </w:rPr>
      </w:pPr>
      <w:r>
        <w:rPr>
          <w:rStyle w:val="977"/>
          <w:szCs w:val="22"/>
        </w:rPr>
        <w:t xml:space="preserve">Git Repository:</w:t>
      </w:r>
      <w:r>
        <w:rPr>
          <w:szCs w:val="22"/>
        </w:rPr>
        <w:t xml:space="preserve"> </w:t>
      </w:r>
      <w:hyperlink r:id="rId14" w:tooltip="https://github.com/prag-matic/unistay_boarding_discovery_platform" w:history="1">
        <w:r>
          <w:rPr>
            <w:rStyle w:val="964"/>
            <w:szCs w:val="22"/>
          </w:rPr>
          <w:t xml:space="preserve">https://github.com/prag-matic/unistay_boarding_discovery_platform</w:t>
        </w:r>
      </w:hyperlink>
      <w:r>
        <w:rPr>
          <w:szCs w:val="22"/>
        </w:rPr>
      </w:r>
      <w:r>
        <w:rPr>
          <w:szCs w:val="22"/>
        </w:rPr>
      </w:r>
    </w:p>
    <w:p w14:paraId="7DCA437F" w14:textId="77777777">
      <w:pPr>
        <w:pStyle w:val="975"/>
        <w:pBdr/>
        <w:spacing/>
        <w:ind/>
        <w:rPr>
          <w:szCs w:val="22"/>
        </w:rPr>
      </w:pPr>
      <w:r>
        <w:rPr>
          <w:szCs w:val="22"/>
        </w:rPr>
      </w:r>
      <w:r>
        <w:rPr>
          <w:szCs w:val="22"/>
        </w:rPr>
      </w:r>
      <w:r>
        <w:rPr>
          <w:szCs w:val="22"/>
        </w:rPr>
      </w:r>
    </w:p>
    <w:p w14:paraId="777EA188" w14:textId="77777777">
      <w:pPr>
        <w:pStyle w:val="975"/>
        <w:pBdr/>
        <w:spacing/>
        <w:ind/>
        <w:rPr>
          <w:szCs w:val="22"/>
        </w:rPr>
      </w:pPr>
      <w:r>
        <w:rPr>
          <w:szCs w:val="22"/>
        </w:rPr>
      </w:r>
      <w:r>
        <w:rPr>
          <w:szCs w:val="22"/>
        </w:rPr>
      </w:r>
      <w:r>
        <w:rPr>
          <w:szCs w:val="22"/>
        </w:rPr>
      </w:r>
    </w:p>
    <w:p w14:paraId="5A2A4A73" w14:textId="77777777">
      <w:pPr>
        <w:pStyle w:val="975"/>
        <w:pBdr/>
        <w:spacing/>
        <w:ind/>
        <w:rPr>
          <w:szCs w:val="22"/>
        </w:rPr>
      </w:pPr>
      <w:r>
        <w:rPr>
          <w:szCs w:val="22"/>
        </w:rPr>
      </w:r>
      <w:r>
        <w:rPr>
          <w:szCs w:val="22"/>
        </w:rPr>
      </w:r>
      <w:r>
        <w:rPr>
          <w:szCs w:val="22"/>
        </w:rPr>
      </w:r>
    </w:p>
    <w:p w14:paraId="294AB470" w14:textId="77777777">
      <w:pPr>
        <w:pStyle w:val="975"/>
        <w:pBdr/>
        <w:spacing/>
        <w:ind/>
        <w:rPr>
          <w:szCs w:val="22"/>
        </w:rPr>
      </w:pPr>
      <w:r>
        <w:rPr>
          <w:szCs w:val="22"/>
        </w:rPr>
      </w:r>
      <w:r>
        <w:rPr>
          <w:szCs w:val="22"/>
        </w:rPr>
      </w:r>
      <w:r>
        <w:rPr>
          <w:szCs w:val="22"/>
        </w:rPr>
      </w:r>
    </w:p>
    <w:p w14:paraId="37ECACB1" w14:textId="7A3F45AA">
      <w:pPr>
        <w:pStyle w:val="926"/>
        <w:pBdr/>
        <w:spacing w:line="360" w:lineRule="auto"/>
        <w:ind/>
        <w:rPr/>
      </w:pPr>
      <w:r/>
      <w:bookmarkStart w:id="5" w:name="_Toc228317722"/>
      <w:r>
        <w:t xml:space="preserve">Requirement Analysis</w:t>
      </w:r>
      <w:bookmarkEnd w:id="5"/>
      <w:r/>
      <w:r/>
    </w:p>
    <w:p w14:paraId="2953FCCC" w14:textId="758FF132">
      <w:pPr>
        <w:pStyle w:val="927"/>
        <w:pBdr/>
        <w:spacing w:after="0" w:afterAutospacing="0"/>
        <w:ind/>
        <w:rPr/>
      </w:pPr>
      <w:r/>
      <w:bookmarkStart w:id="6" w:name="_Toc228317723"/>
      <w:r>
        <w:t xml:space="preserve">Stakeholder Analysis</w:t>
      </w:r>
      <w:bookmarkEnd w:id="6"/>
      <w:r/>
      <w:r/>
    </w:p>
    <w:p w14:paraId="0AF4C370" w14:textId="77777777">
      <w:pPr>
        <w:pBdr/>
        <w:spacing w:after="0" w:afterAutospacing="0" w:before="0" w:beforeAutospacing="0"/>
        <w:ind/>
        <w:rPr>
          <w:rFonts w:eastAsia="Times New Roman" w:cs="Times New Roman"/>
          <w:szCs w:val="22"/>
          <w14:ligatures w14:val="none"/>
        </w:rPr>
      </w:pPr>
      <w:r>
        <w:rPr>
          <w:rFonts w:eastAsia="Times New Roman" w:cs="Times New Roman"/>
          <w:szCs w:val="22"/>
          <w14:ligatures w14:val="none"/>
        </w:rPr>
        <w:t xml:space="preserve">UniStay serves three distinct stakeholder groups, each with different goals, responsibilities, and system interactions.</w:t>
      </w:r>
      <w:r>
        <w:rPr>
          <w:rFonts w:eastAsia="Times New Roman" w:cs="Times New Roman"/>
          <w:szCs w:val="22"/>
          <w14:ligatures w14:val="none"/>
        </w:rPr>
      </w:r>
      <w:r>
        <w:rPr>
          <w:rFonts w:eastAsia="Times New Roman" w:cs="Times New Roman"/>
          <w:szCs w:val="22"/>
          <w14:ligatures w14:val="none"/>
        </w:rPr>
      </w:r>
    </w:p>
    <w:p w14:paraId="6AFA52B6" w14:textId="77777777">
      <w:pPr>
        <w:pBdr/>
        <w:spacing w:before="240" w:beforeAutospacing="0"/>
        <w:ind/>
        <w:rPr>
          <w:rFonts w:eastAsia="Times New Roman" w:cs="Times New Roman"/>
          <w:szCs w:val="22"/>
          <w14:ligatures w14:val="none"/>
        </w:rPr>
      </w:pPr>
      <w:r>
        <w:rPr>
          <w:rFonts w:eastAsia="Times New Roman" w:cs="Times New Roman"/>
          <w:szCs w:val="22"/>
          <w14:ligatures w14:val="none"/>
        </w:rPr>
        <w:t xml:space="preserve">Students</w:t>
      </w:r>
      <w:r>
        <w:rPr>
          <w:rFonts w:eastAsia="Times New Roman" w:cs="Times New Roman"/>
          <w:szCs w:val="22"/>
          <w14:ligatures w14:val="none"/>
        </w:rPr>
        <w:t xml:space="preserve"> are the primary end-users of the platform. Their core need is to locate suitable, affordable, and safe boarding accommodation near their university without spending weeks on physica</w:t>
      </w:r>
      <w:r>
        <w:rPr>
          <w:rFonts w:eastAsia="Times New Roman" w:cs="Times New Roman"/>
          <w:szCs w:val="22"/>
          <w14:ligatures w14:val="none"/>
        </w:rPr>
        <w:t xml:space="preserve">l searches. They require tools for filtering listings, scheduling visits, tracking rental payments, raising disputes, and communicating directly with owners. Students also participate in the platform's secondary marketplace to buy and sell household items.</w:t>
      </w:r>
      <w:r>
        <w:rPr>
          <w:rFonts w:eastAsia="Times New Roman" w:cs="Times New Roman"/>
          <w:szCs w:val="22"/>
          <w14:ligatures w14:val="none"/>
        </w:rPr>
      </w:r>
      <w:r>
        <w:rPr>
          <w:rFonts w:eastAsia="Times New Roman" w:cs="Times New Roman"/>
          <w:szCs w:val="22"/>
          <w14:ligatures w14:val="none"/>
        </w:rPr>
      </w:r>
    </w:p>
    <w:p w14:paraId="204404B5" w14:textId="77777777">
      <w:pPr>
        <w:pBdr/>
        <w:spacing/>
        <w:ind/>
        <w:rPr>
          <w:rFonts w:eastAsia="Times New Roman" w:cs="Times New Roman"/>
          <w:szCs w:val="22"/>
          <w14:ligatures w14:val="none"/>
        </w:rPr>
      </w:pPr>
      <w:r>
        <w:rPr>
          <w:rFonts w:eastAsia="Times New Roman" w:cs="Times New Roman"/>
          <w:szCs w:val="22"/>
          <w14:ligatures w14:val="none"/>
        </w:rPr>
        <w:t xml:space="preserve">Property Owners</w:t>
      </w:r>
      <w:r>
        <w:rPr>
          <w:rFonts w:eastAsia="Times New Roman" w:cs="Times New Roman"/>
          <w:szCs w:val="22"/>
          <w14:ligatures w14:val="none"/>
        </w:rPr>
        <w:t xml:space="preserve"> are the supply-side stakeholders who create and manage boarding listings. Their primary interest is in reaching a verified audience of </w:t>
      </w:r>
      <w:r>
        <w:rPr>
          <w:rFonts w:eastAsia="Times New Roman" w:cs="Times New Roman"/>
          <w:szCs w:val="22"/>
          <w14:ligatures w14:val="none"/>
        </w:rPr>
        <w:t xml:space="preserve">student renters, managing tenancy lifecycles efficiently, and maintaining a documented record of rental payments. Owners require tools for listing creation, tenant management, visit approval, and real-time communication with prospective or current tenants.</w:t>
      </w:r>
      <w:r>
        <w:rPr>
          <w:rFonts w:eastAsia="Times New Roman" w:cs="Times New Roman"/>
          <w:szCs w:val="22"/>
          <w14:ligatures w14:val="none"/>
        </w:rPr>
      </w:r>
      <w:r>
        <w:rPr>
          <w:rFonts w:eastAsia="Times New Roman" w:cs="Times New Roman"/>
          <w:szCs w:val="22"/>
          <w14:ligatures w14:val="none"/>
        </w:rPr>
      </w:r>
    </w:p>
    <w:p w14:paraId="6C755F81" w14:textId="77777777">
      <w:pPr>
        <w:pBdr/>
        <w:spacing/>
        <w:ind/>
        <w:rPr>
          <w:rFonts w:eastAsia="Times New Roman" w:cs="Times New Roman"/>
          <w:szCs w:val="22"/>
          <w14:ligatures w14:val="none"/>
        </w:rPr>
      </w:pPr>
      <w:r>
        <w:rPr>
          <w:rFonts w:eastAsia="Times New Roman" w:cs="Times New Roman"/>
          <w:szCs w:val="22"/>
          <w14:ligatures w14:val="none"/>
        </w:rPr>
        <w:t xml:space="preserve">Administrators</w:t>
      </w:r>
      <w:r>
        <w:rPr>
          <w:rFonts w:eastAsia="Times New Roman" w:cs="Times New Roman"/>
          <w:szCs w:val="22"/>
          <w14:ligatures w14:val="none"/>
        </w:rPr>
        <w:t xml:space="preserve"> are the platform's governance stakeholders. They are responsible for ensuring the integrity and safety of the platform by mod</w:t>
      </w:r>
      <w:r>
        <w:rPr>
          <w:rFonts w:eastAsia="Times New Roman" w:cs="Times New Roman"/>
          <w:szCs w:val="22"/>
          <w14:ligatures w14:val="none"/>
        </w:rPr>
        <w:t xml:space="preserve">erating listings, managing user accounts, auditing payment records, reviewing flagged content, and inspecting system-wide audit logs. Administrators act as the neutral authority that enforces platform policy and maintains trust between students and owners.</w:t>
      </w:r>
      <w:r>
        <w:rPr>
          <w:rFonts w:eastAsia="Times New Roman" w:cs="Times New Roman"/>
          <w:szCs w:val="22"/>
          <w14:ligatures w14:val="none"/>
        </w:rPr>
      </w:r>
      <w:r>
        <w:rPr>
          <w:rFonts w:eastAsia="Times New Roman" w:cs="Times New Roman"/>
          <w:szCs w:val="22"/>
          <w14:ligatures w14:val="none"/>
        </w:rPr>
      </w:r>
    </w:p>
    <w:p w14:paraId="6DDDCA34" w14:textId="77777777">
      <w:pPr>
        <w:pBdr/>
        <w:spacing/>
        <w:ind/>
        <w:rPr>
          <w:rFonts w:eastAsia="Times New Roman" w:cs="Times New Roman"/>
          <w:szCs w:val="22"/>
          <w14:ligatures w14:val="none"/>
        </w:rPr>
      </w:pPr>
      <w:r>
        <w:rPr>
          <w:rFonts w:eastAsia="Times New Roman" w:cs="Times New Roman"/>
          <w:szCs w:val="22"/>
          <w14:ligatures w14:val="none"/>
        </w:rPr>
        <w:t xml:space="preserve">Secondar</w:t>
      </w:r>
      <w:r>
        <w:rPr>
          <w:rFonts w:eastAsia="Times New Roman" w:cs="Times New Roman"/>
          <w:szCs w:val="22"/>
          <w14:ligatures w14:val="none"/>
        </w:rPr>
        <w:t xml:space="preserve">y stakeholders include universities, which may benefit from reduced student housing stress and potential partnership opportunities, and the broader student community, which benefits from network effects as the platform's review and rating data accumulates.</w:t>
      </w:r>
      <w:r>
        <w:rPr>
          <w:rFonts w:eastAsia="Times New Roman" w:cs="Times New Roman"/>
          <w:szCs w:val="22"/>
          <w14:ligatures w14:val="none"/>
        </w:rPr>
      </w:r>
      <w:r>
        <w:rPr>
          <w:rFonts w:eastAsia="Times New Roman" w:cs="Times New Roman"/>
          <w:szCs w:val="22"/>
          <w14:ligatures w14:val="none"/>
        </w:rPr>
      </w:r>
    </w:p>
    <w:p w14:paraId="68805A5E" w14:textId="2DD4E9B1">
      <w:pPr>
        <w:pStyle w:val="927"/>
        <w:pBdr/>
        <w:spacing w:line="360" w:lineRule="auto"/>
        <w:ind/>
        <w:rPr>
          <w:rFonts w:ascii="Times New Roman" w:hAnsi="Times New Roman" w:cs="Times New Roman"/>
        </w:rPr>
      </w:pPr>
      <w:r/>
      <w:bookmarkStart w:id="7" w:name="_Toc228317724"/>
      <w:r>
        <w:rPr>
          <w:rFonts w:ascii="Times New Roman" w:hAnsi="Times New Roman" w:cs="Times New Roman"/>
        </w:rPr>
        <w:t xml:space="preserve">Feasibility </w:t>
      </w:r>
      <w:r>
        <w:rPr>
          <w:rFonts w:ascii="Times New Roman" w:hAnsi="Times New Roman" w:cs="Times New Roman"/>
        </w:rPr>
        <w:t xml:space="preserve">Study</w:t>
      </w:r>
      <w:bookmarkEnd w:id="7"/>
      <w:r>
        <w:rPr>
          <w:rFonts w:ascii="Times New Roman" w:hAnsi="Times New Roman" w:cs="Times New Roman"/>
        </w:rPr>
      </w:r>
      <w:r>
        <w:rPr>
          <w:rFonts w:ascii="Times New Roman" w:hAnsi="Times New Roman" w:cs="Times New Roman"/>
        </w:rPr>
      </w:r>
    </w:p>
    <w:p w14:paraId="0BD0CA5C" w14:textId="100F4CC4">
      <w:pPr>
        <w:pStyle w:val="928"/>
        <w:pBdr/>
        <w:spacing w:after="0" w:afterAutospacing="0" w:before="0" w:beforeAutospacing="0" w:line="360" w:lineRule="auto"/>
        <w:ind/>
        <w:rPr/>
      </w:pPr>
      <w:r/>
      <w:bookmarkStart w:id="8" w:name="_Toc228317725"/>
      <w:r>
        <w:t xml:space="preserve">Technical Feasibility</w:t>
      </w:r>
      <w:bookmarkEnd w:id="8"/>
      <w:r/>
      <w:r/>
    </w:p>
    <w:p w14:paraId="0F366571" w14:textId="1CDBAB79">
      <w:pPr>
        <w:pBdr/>
        <w:spacing w:before="0" w:beforeAutospacing="0"/>
        <w:ind/>
        <w:rPr>
          <w:rFonts w:cs="Times New Roman"/>
          <w:szCs w:val="22"/>
        </w:rPr>
      </w:pPr>
      <w:r>
        <w:rPr>
          <w:rFonts w:cs="Times New Roman"/>
          <w:szCs w:val="22"/>
        </w:rPr>
        <w:t xml:space="preserve">The platform is built on a modern, well-documented technology stack. The use of proven frameworks for both frontend and backend development, combined with a relational database and standar</w:t>
      </w:r>
      <w:r>
        <w:rPr>
          <w:rFonts w:cs="Times New Roman"/>
          <w:szCs w:val="22"/>
        </w:rPr>
        <w:t xml:space="preserve">d RESTful API patterns, ensures that the system is technically achievable within the project scope. Geolocation features, real-time messaging, and payment tracking are all standard capabilities in contemporary web development, reducing implementation risk.</w:t>
      </w:r>
      <w:r>
        <w:rPr>
          <w:rFonts w:cs="Times New Roman"/>
          <w:szCs w:val="22"/>
        </w:rPr>
      </w:r>
      <w:r>
        <w:rPr>
          <w:rFonts w:cs="Times New Roman"/>
          <w:szCs w:val="22"/>
        </w:rPr>
      </w:r>
    </w:p>
    <w:p w14:paraId="232B2B02" w14:textId="4780209E">
      <w:pPr>
        <w:pStyle w:val="928"/>
        <w:pBdr/>
        <w:spacing w:after="0" w:afterAutospacing="0" w:line="360" w:lineRule="auto"/>
        <w:ind/>
        <w:rPr/>
      </w:pPr>
      <w:r/>
      <w:bookmarkStart w:id="9" w:name="_Toc228317726"/>
      <w:r>
        <w:t xml:space="preserve">Operational Feasibility</w:t>
      </w:r>
      <w:bookmarkEnd w:id="9"/>
      <w:r/>
      <w:r/>
    </w:p>
    <w:p w14:paraId="5EE89027" w14:textId="584DD435">
      <w:pPr>
        <w:pBdr/>
        <w:spacing w:before="0" w:beforeAutospacing="0"/>
        <w:ind/>
        <w:rPr>
          <w:rFonts w:cs="Times New Roman"/>
          <w:szCs w:val="22"/>
        </w:rPr>
      </w:pPr>
      <w:r>
        <w:rPr>
          <w:rFonts w:cs="Times New Roman"/>
          <w:szCs w:val="22"/>
        </w:rPr>
        <w:t xml:space="preserve">The three-role permission model aligns with standard role-based access control patterns and can be managed by a small administrative team during the platform's early lifecycle. Manual verification processes </w:t>
      </w:r>
      <w:r>
        <w:rPr>
          <w:rFonts w:cs="Times New Roman"/>
          <w:szCs w:val="22"/>
        </w:rPr>
        <w:t xml:space="preserve">such as owner identity checks and listing approval are operationally manageable at low user volumes but represent a scaling consideration as the platform grows.</w:t>
      </w:r>
      <w:r>
        <w:rPr>
          <w:rFonts w:cs="Times New Roman"/>
          <w:szCs w:val="22"/>
        </w:rPr>
      </w:r>
      <w:r>
        <w:rPr>
          <w:rFonts w:cs="Times New Roman"/>
          <w:szCs w:val="22"/>
        </w:rPr>
      </w:r>
    </w:p>
    <w:p w14:paraId="7F53F265" w14:textId="0690DBCC">
      <w:pPr>
        <w:pStyle w:val="928"/>
        <w:pBdr/>
        <w:spacing w:after="0" w:afterAutospacing="0"/>
        <w:ind/>
        <w:rPr/>
      </w:pPr>
      <w:r/>
      <w:bookmarkStart w:id="10" w:name="_Toc228317727"/>
      <w:r>
        <w:t xml:space="preserve">Economic Feasibility</w:t>
      </w:r>
      <w:bookmarkEnd w:id="10"/>
      <w:r/>
      <w:r/>
    </w:p>
    <w:p w14:paraId="0709D887" w14:textId="15355EDA">
      <w:pPr>
        <w:pBdr/>
        <w:spacing w:before="0" w:beforeAutospacing="0"/>
        <w:ind/>
        <w:rPr>
          <w:rFonts w:cs="Times New Roman"/>
          <w:szCs w:val="22"/>
        </w:rPr>
      </w:pPr>
      <w:r>
        <w:rPr>
          <w:rFonts w:cs="Times New Roman"/>
          <w:szCs w:val="22"/>
        </w:rPr>
        <w:t xml:space="preserve">Development costs are constrained </w:t>
      </w:r>
      <w:r>
        <w:rPr>
          <w:rFonts w:cs="Times New Roman"/>
          <w:szCs w:val="22"/>
        </w:rPr>
        <w:t xml:space="preserve">by the use of</w:t>
      </w:r>
      <w:r>
        <w:rPr>
          <w:rFonts w:cs="Times New Roman"/>
          <w:szCs w:val="22"/>
        </w:rPr>
        <w:t xml:space="preserve"> open-source frameworks and cloud-hosting services with free or low-cost entry tiers. The platform has a plausible </w:t>
      </w:r>
      <w:r>
        <w:rPr>
          <w:rFonts w:cs="Times New Roman"/>
          <w:szCs w:val="22"/>
        </w:rPr>
        <w:t xml:space="preserve">monetization</w:t>
      </w:r>
      <w:r>
        <w:rPr>
          <w:rFonts w:cs="Times New Roman"/>
          <w:szCs w:val="22"/>
        </w:rPr>
        <w:t xml:space="preserve"> path through premium listing features, transaction fees, or university partnership arrangements, though these are outside the current project scope.</w:t>
      </w:r>
      <w:r>
        <w:rPr>
          <w:rFonts w:cs="Times New Roman"/>
          <w:szCs w:val="22"/>
        </w:rPr>
      </w:r>
      <w:r>
        <w:rPr>
          <w:rFonts w:cs="Times New Roman"/>
          <w:szCs w:val="22"/>
        </w:rPr>
      </w:r>
    </w:p>
    <w:p w14:paraId="50C22AED" w14:textId="5BE3E8DA">
      <w:pPr>
        <w:pStyle w:val="927"/>
        <w:pBdr/>
        <w:spacing w:after="0" w:afterAutospacing="0" w:line="360" w:lineRule="auto"/>
        <w:ind/>
        <w:rPr>
          <w:rFonts w:ascii="Times New Roman" w:hAnsi="Times New Roman" w:cs="Times New Roman"/>
        </w:rPr>
      </w:pPr>
      <w:r/>
      <w:bookmarkStart w:id="11" w:name="_Toc228317728"/>
      <w:r>
        <w:rPr>
          <w:rFonts w:ascii="Times New Roman" w:hAnsi="Times New Roman" w:cs="Times New Roman"/>
        </w:rPr>
        <w:t xml:space="preserve">SWOT Analysis</w:t>
      </w:r>
      <w:bookmarkEnd w:id="11"/>
      <w:r>
        <w:rPr>
          <w:rFonts w:ascii="Times New Roman" w:hAnsi="Times New Roman" w:cs="Times New Roman"/>
        </w:rPr>
      </w:r>
      <w:r>
        <w:rPr>
          <w:rFonts w:ascii="Times New Roman" w:hAnsi="Times New Roman" w:cs="Times New Roman"/>
        </w:rPr>
      </w:r>
    </w:p>
    <w:p w14:paraId="3230B455" w14:textId="77B09EFC">
      <w:pPr>
        <w:pStyle w:val="928"/>
        <w:numPr>
          <w:ilvl w:val="2"/>
          <w:numId w:val="24"/>
        </w:numPr>
        <w:pBdr/>
        <w:spacing w:after="0" w:afterAutospacing="0" w:before="0" w:beforeAutospacing="0" w:line="360" w:lineRule="auto"/>
        <w:ind/>
        <w:rPr/>
      </w:pPr>
      <w:r/>
      <w:bookmarkStart w:id="12" w:name="_Toc228317729"/>
      <w:r>
        <w:t xml:space="preserve">Strengths</w:t>
      </w:r>
      <w:bookmarkEnd w:id="12"/>
      <w:r/>
      <w:r/>
    </w:p>
    <w:p w14:paraId="6774EBF3" w14:textId="09DBD47D">
      <w:pPr>
        <w:pStyle w:val="975"/>
        <w:pBdr/>
        <w:spacing w:before="0" w:beforeAutospacing="0"/>
        <w:ind/>
        <w:rPr>
          <w:szCs w:val="22"/>
        </w:rPr>
      </w:pPr>
      <w:r>
        <w:rPr>
          <w:szCs w:val="22"/>
        </w:rPr>
        <w:t xml:space="preserve">UniStay targets a well-defined niche market</w:t>
      </w:r>
      <w:r>
        <w:rPr>
          <w:szCs w:val="22"/>
        </w:rPr>
        <w:t xml:space="preserve">,</w:t>
      </w:r>
      <w:r>
        <w:rPr>
          <w:szCs w:val="22"/>
        </w:rPr>
        <w:t xml:space="preserve"> university students requiring off-campus boarding</w:t>
      </w:r>
      <w:r>
        <w:rPr>
          <w:szCs w:val="22"/>
        </w:rPr>
        <w:t xml:space="preserve">,</w:t>
      </w:r>
      <w:r>
        <w:rPr>
          <w:szCs w:val="22"/>
        </w:rPr>
        <w:t xml:space="preserve"> which allows for highly focused feature development. The platform o</w:t>
      </w:r>
      <w:r>
        <w:rPr>
          <w:szCs w:val="22"/>
        </w:rPr>
        <w:t xml:space="preserve">ffers a comprehensive end-to-end service that covers discovery, reservation, payment tracking, communication, and dispute resolution within a single interface. The use of a modern and scalable technology stack supports long-term growth and maintainability.</w:t>
      </w:r>
      <w:r>
        <w:rPr>
          <w:szCs w:val="22"/>
        </w:rPr>
      </w:r>
      <w:r>
        <w:rPr>
          <w:szCs w:val="22"/>
        </w:rPr>
      </w:r>
    </w:p>
    <w:p w14:paraId="5EF10163" w14:textId="7FAB4EE7">
      <w:pPr>
        <w:pStyle w:val="928"/>
        <w:pBdr/>
        <w:spacing w:after="0" w:afterAutospacing="0" w:line="360" w:lineRule="auto"/>
        <w:ind/>
        <w:rPr/>
      </w:pPr>
      <w:r/>
      <w:bookmarkStart w:id="13" w:name="_Toc228317730"/>
      <w:r>
        <w:t xml:space="preserve">Weaknesses</w:t>
      </w:r>
      <w:bookmarkEnd w:id="13"/>
      <w:r/>
      <w:r/>
    </w:p>
    <w:p w14:paraId="0B8CB1BB" w14:textId="18CC5EDA">
      <w:pPr>
        <w:pStyle w:val="975"/>
        <w:pBdr/>
        <w:spacing w:before="0" w:beforeAutospacing="0"/>
        <w:ind/>
        <w:rPr>
          <w:szCs w:val="22"/>
        </w:rPr>
      </w:pPr>
      <w:r>
        <w:rPr>
          <w:szCs w:val="22"/>
        </w:rPr>
        <w:t xml:space="preserve">The system currently relies on manual verification processes for listings and owner identities, which may reduce efficiency and limit scalability. The absence of multi-language support</w:t>
      </w:r>
      <w:r>
        <w:rPr>
          <w:szCs w:val="22"/>
        </w:rPr>
        <w:t xml:space="preserve">,</w:t>
      </w:r>
      <w:r>
        <w:rPr>
          <w:szCs w:val="22"/>
        </w:rPr>
        <w:t xml:space="preserve"> particularly Sinhala and Tamil</w:t>
      </w:r>
      <w:r>
        <w:rPr>
          <w:szCs w:val="22"/>
        </w:rPr>
        <w:t xml:space="preserve">,</w:t>
      </w:r>
      <w:r>
        <w:rPr>
          <w:szCs w:val="22"/>
        </w:rPr>
        <w:t xml:space="preserve"> may restrict accessibility for a significant segment of the target audience. The three-month development timeline is ambitious given the breadth of features planned and may require scope </w:t>
      </w:r>
      <w:r>
        <w:rPr>
          <w:szCs w:val="22"/>
        </w:rPr>
        <w:t xml:space="preserve">prioritization</w:t>
      </w:r>
      <w:r>
        <w:rPr>
          <w:szCs w:val="22"/>
        </w:rPr>
        <w:t xml:space="preserve"> to deliver a stable product.</w:t>
      </w:r>
      <w:r>
        <w:rPr>
          <w:szCs w:val="22"/>
        </w:rPr>
      </w:r>
      <w:r>
        <w:rPr>
          <w:szCs w:val="22"/>
        </w:rPr>
      </w:r>
    </w:p>
    <w:p w14:paraId="63B50E71" w14:textId="7F7BB5CB">
      <w:pPr>
        <w:pStyle w:val="928"/>
        <w:pBdr/>
        <w:spacing w:after="0" w:afterAutospacing="0" w:line="360" w:lineRule="auto"/>
        <w:ind/>
        <w:rPr/>
      </w:pPr>
      <w:r/>
      <w:bookmarkStart w:id="14" w:name="_Toc228317731"/>
      <w:r>
        <w:t xml:space="preserve">Opportunities</w:t>
      </w:r>
      <w:bookmarkEnd w:id="14"/>
      <w:r/>
      <w:r/>
    </w:p>
    <w:p w14:paraId="2F8B0E5A" w14:textId="48287C43">
      <w:pPr>
        <w:pStyle w:val="975"/>
        <w:pBdr/>
        <w:spacing w:before="0" w:beforeAutospacing="0"/>
        <w:ind/>
        <w:rPr>
          <w:szCs w:val="22"/>
        </w:rPr>
      </w:pPr>
      <w:r>
        <w:rPr>
          <w:szCs w:val="22"/>
        </w:rPr>
        <w:t xml:space="preserve">Sri Lanka's university student population represents a large and growing addressable market with strong demand for digital housing solutions. The broader trend toward digital transformati</w:t>
      </w:r>
      <w:r>
        <w:rPr>
          <w:szCs w:val="22"/>
        </w:rPr>
        <w:t xml:space="preserve">on in Sri Lanka creates a receptive environment for platform adoption. Opportunities exist for formal partnerships with universities and student unions, and the platform can leverage community network effects as review and rating data accumulate over time.</w:t>
      </w:r>
      <w:r>
        <w:rPr>
          <w:szCs w:val="22"/>
        </w:rPr>
      </w:r>
      <w:r>
        <w:rPr>
          <w:szCs w:val="22"/>
        </w:rPr>
      </w:r>
    </w:p>
    <w:p w14:paraId="66C78CCE" w14:textId="360ACF5F">
      <w:pPr>
        <w:pStyle w:val="928"/>
        <w:pBdr/>
        <w:spacing w:after="0" w:afterAutospacing="0" w:line="360" w:lineRule="auto"/>
        <w:ind/>
        <w:rPr/>
      </w:pPr>
      <w:r/>
      <w:bookmarkStart w:id="15" w:name="_Toc228317732"/>
      <w:r>
        <w:t xml:space="preserve">Threats</w:t>
      </w:r>
      <w:bookmarkEnd w:id="15"/>
      <w:r/>
      <w:r/>
    </w:p>
    <w:p w14:paraId="04B26E1D" w14:textId="145F50B8">
      <w:pPr>
        <w:pStyle w:val="975"/>
        <w:pBdr/>
        <w:spacing w:before="0" w:beforeAutospacing="0"/>
        <w:ind/>
        <w:rPr>
          <w:szCs w:val="22"/>
        </w:rPr>
      </w:pPr>
      <w:r>
        <w:rPr>
          <w:szCs w:val="22"/>
        </w:rPr>
        <w:t xml:space="preserve">Established platforms such as ikman.lk and Facebook Marketplace already command significant user bases and brand recognition in the Sri Lankan market and may be difficult to displace for general listing discovery. The low barrier to entry into the digital </w:t>
      </w:r>
      <w:r>
        <w:rPr>
          <w:szCs w:val="22"/>
        </w:rPr>
        <w:t xml:space="preserve">marketplace</w:t>
      </w:r>
      <w:r>
        <w:rPr>
          <w:szCs w:val="22"/>
        </w:rPr>
        <w:t xml:space="preserve"> increases the risk of new, domain-specific competitors. Maintaining platform safety, transaction security, and user trust</w:t>
      </w:r>
      <w:r>
        <w:rPr>
          <w:szCs w:val="22"/>
        </w:rPr>
        <w:t xml:space="preserve">,</w:t>
      </w:r>
      <w:r>
        <w:rPr>
          <w:szCs w:val="22"/>
        </w:rPr>
        <w:t xml:space="preserve"> particularly around payment documentation and listing authenticity</w:t>
      </w:r>
      <w:r>
        <w:rPr>
          <w:szCs w:val="22"/>
        </w:rPr>
        <w:t xml:space="preserve">,</w:t>
      </w:r>
      <w:r>
        <w:rPr>
          <w:szCs w:val="22"/>
        </w:rPr>
        <w:t xml:space="preserve"> remains an ongoing operational challenge.</w:t>
      </w:r>
      <w:r>
        <w:rPr>
          <w:szCs w:val="22"/>
        </w:rPr>
      </w:r>
      <w:r>
        <w:rPr>
          <w:szCs w:val="22"/>
        </w:rPr>
      </w:r>
    </w:p>
    <w:p w14:paraId="6B857CCF" w14:textId="77777777">
      <w:pPr>
        <w:pBdr/>
        <w:spacing/>
        <w:ind/>
        <w:rPr/>
      </w:pPr>
      <w:r/>
      <w:r/>
    </w:p>
    <w:p w14:paraId="446D0A92" w14:textId="77777777">
      <w:pPr>
        <w:pBdr/>
        <w:spacing/>
        <w:ind/>
        <w:rPr/>
      </w:pPr>
      <w:r/>
      <w:r/>
    </w:p>
    <w:p w14:paraId="5999D688" w14:textId="697C0E54">
      <w:pPr>
        <w:pStyle w:val="927"/>
        <w:pBdr/>
        <w:spacing w:after="0" w:afterAutospacing="0" w:line="360" w:lineRule="auto"/>
        <w:ind/>
        <w:rPr/>
      </w:pPr>
      <w:r/>
      <w:bookmarkStart w:id="16" w:name="_Toc228317733"/>
      <w:r>
        <w:t xml:space="preserve">Requirement Modeling</w:t>
      </w:r>
      <w:bookmarkEnd w:id="16"/>
      <w:r/>
      <w:r/>
    </w:p>
    <w:p w14:paraId="4A675ADF" w14:textId="3EFB85DC">
      <w:pPr>
        <w:pBdr/>
        <w:spacing w:before="0" w:beforeAutospacing="0"/>
        <w:ind/>
        <w:rPr/>
      </w:pPr>
      <w:r>
        <w:t xml:space="preserve">Requirements were identified through analysis of the problem domain, review of comparable platforms, and structured decomposition of stakeholder needs across the three primary user roles.</w:t>
      </w:r>
      <w:r/>
    </w:p>
    <w:p w14:paraId="610D5DEC" w14:textId="147F2CCA">
      <w:pPr>
        <w:pStyle w:val="928"/>
        <w:numPr>
          <w:ilvl w:val="2"/>
          <w:numId w:val="23"/>
        </w:numPr>
        <w:pBdr/>
        <w:spacing w:after="0" w:afterAutospacing="0" w:before="0" w:beforeAutospacing="0" w:line="360" w:lineRule="auto"/>
        <w:ind/>
        <w:rPr/>
      </w:pPr>
      <w:r/>
      <w:bookmarkStart w:id="17" w:name="_Toc228317734"/>
      <w:r>
        <w:t xml:space="preserve">Functional Requirements</w:t>
      </w:r>
      <w:bookmarkEnd w:id="17"/>
      <w:r/>
      <w:r/>
    </w:p>
    <w:p w14:paraId="093FE927" w14:textId="6E565E5A">
      <w:pPr>
        <w:pBdr/>
        <w:spacing w:after="0" w:afterAutospacing="0" w:before="0" w:beforeAutospacing="0"/>
        <w:ind/>
        <w:rPr>
          <w:rFonts w:eastAsia="Times New Roman" w:cs="Times New Roman"/>
          <w:szCs w:val="22"/>
          <w14:ligatures w14:val="none"/>
        </w:rPr>
      </w:pPr>
      <w:r>
        <w:rPr>
          <w:rFonts w:eastAsia="Times New Roman" w:cs="Times New Roman"/>
          <w:szCs w:val="22"/>
          <w14:ligatures w14:val="none"/>
        </w:rPr>
        <w:t xml:space="preserve">The system must allow students to register accounts, browse and filter boarding listings by location, price, room type, and gender preference, save listings to a favorites list, schedule prop</w:t>
      </w:r>
      <w:r>
        <w:rPr>
          <w:rFonts w:eastAsia="Times New Roman" w:cs="Times New Roman"/>
          <w:szCs w:val="22"/>
          <w14:ligatures w14:val="none"/>
        </w:rPr>
        <w:t xml:space="preserve">erty visits, submit reservation requests, upload proof of payment for monthly rental cycles, send and receive real-time messages with owners, write reviews and ratings for completed stays, and buy or sell household items through the integrated marketplace.</w:t>
      </w:r>
      <w:r>
        <w:rPr>
          <w:rFonts w:eastAsia="Times New Roman" w:cs="Times New Roman"/>
          <w:szCs w:val="22"/>
          <w14:ligatures w14:val="none"/>
        </w:rPr>
      </w:r>
      <w:r>
        <w:rPr>
          <w:rFonts w:eastAsia="Times New Roman" w:cs="Times New Roman"/>
          <w:szCs w:val="22"/>
          <w14:ligatures w14:val="none"/>
        </w:rPr>
      </w:r>
    </w:p>
    <w:p w14:paraId="73E026C0" w14:textId="77777777">
      <w:pPr>
        <w:pBdr/>
        <w:spacing w:after="0" w:afterAutospacing="0"/>
        <w:ind/>
        <w:rPr>
          <w:rFonts w:eastAsia="Times New Roman" w:cs="Times New Roman"/>
          <w:szCs w:val="22"/>
          <w14:ligatures w14:val="none"/>
        </w:rPr>
      </w:pPr>
      <w:r>
        <w:rPr>
          <w:rFonts w:eastAsia="Times New Roman" w:cs="Times New Roman"/>
          <w:szCs w:val="22"/>
          <w14:ligatures w14:val="none"/>
        </w:rPr>
        <w:t xml:space="preserve">The system must allow owners to create, edit, a</w:t>
      </w:r>
      <w:r>
        <w:rPr>
          <w:rFonts w:eastAsia="Times New Roman" w:cs="Times New Roman"/>
          <w:szCs w:val="22"/>
          <w14:ligatures w14:val="none"/>
        </w:rPr>
        <w:t xml:space="preserve">nd deactivate boarding listings with geolocation data and photo uploads, review and approve or reject visit requests, manage active tenancy records, confirm or reject student payment submissions, and communicate with students through the messaging channel.</w:t>
      </w:r>
      <w:r>
        <w:rPr>
          <w:rFonts w:eastAsia="Times New Roman" w:cs="Times New Roman"/>
          <w:szCs w:val="22"/>
          <w14:ligatures w14:val="none"/>
        </w:rPr>
      </w:r>
      <w:r>
        <w:rPr>
          <w:rFonts w:eastAsia="Times New Roman" w:cs="Times New Roman"/>
          <w:szCs w:val="22"/>
          <w14:ligatures w14:val="none"/>
        </w:rPr>
      </w:r>
    </w:p>
    <w:p w14:paraId="47CF23D3" w14:textId="2C7315EC">
      <w:pPr>
        <w:pBdr/>
        <w:spacing w:after="0" w:afterAutospacing="0"/>
        <w:ind/>
        <w:rPr>
          <w:rFonts w:eastAsia="Times New Roman" w:cs="Times New Roman"/>
          <w:szCs w:val="22"/>
          <w14:ligatures w14:val="none"/>
        </w:rPr>
      </w:pPr>
      <w:r>
        <w:rPr>
          <w:rFonts w:eastAsia="Times New Roman" w:cs="Times New Roman"/>
          <w:szCs w:val="22"/>
          <w14:ligatures w14:val="none"/>
        </w:rPr>
        <w:t xml:space="preserve">The system must allow administrators to approve or reject new listing submissions, suspend or deactivate user accounts, audit platform-wide payment records, review and moderate flagged content, and inspect a full audit log of system events.</w:t>
      </w:r>
      <w:r>
        <w:rPr>
          <w:rFonts w:eastAsia="Times New Roman" w:cs="Times New Roman"/>
          <w:szCs w:val="22"/>
          <w14:ligatures w14:val="none"/>
        </w:rPr>
      </w:r>
      <w:r>
        <w:rPr>
          <w:rFonts w:eastAsia="Times New Roman" w:cs="Times New Roman"/>
          <w:szCs w:val="22"/>
          <w14:ligatures w14:val="none"/>
        </w:rPr>
      </w:r>
    </w:p>
    <w:p w14:paraId="420E04A6" w14:textId="69D4E997">
      <w:pPr>
        <w:pStyle w:val="928"/>
        <w:pBdr/>
        <w:spacing w:after="0" w:afterAutospacing="0" w:line="360" w:lineRule="auto"/>
        <w:ind/>
        <w:rPr>
          <w:rFonts w:eastAsia="Times New Roman"/>
        </w:rPr>
      </w:pPr>
      <w:r/>
      <w:bookmarkStart w:id="18" w:name="_Toc228317735"/>
      <w:r>
        <w:rPr>
          <w:rFonts w:eastAsia="Times New Roman"/>
        </w:rPr>
        <w:t xml:space="preserve">Non-Functional Requirements</w:t>
      </w:r>
      <w:bookmarkEnd w:id="18"/>
      <w:r>
        <w:rPr>
          <w:rFonts w:eastAsia="Times New Roman"/>
        </w:rPr>
      </w:r>
      <w:r>
        <w:rPr>
          <w:rFonts w:eastAsia="Times New Roman"/>
        </w:rPr>
      </w:r>
    </w:p>
    <w:p w14:paraId="2C092AB5" w14:textId="200BB46B">
      <w:pPr>
        <w:pBdr/>
        <w:spacing w:before="0" w:beforeAutospacing="0"/>
        <w:ind/>
        <w:rPr/>
      </w:pPr>
      <w:r>
        <w:t xml:space="preserve">The platform must be responsive and accessible </w:t>
      </w:r>
      <w:r>
        <w:t xml:space="preserve">on any mobile device</w:t>
      </w:r>
      <w:r>
        <w:t xml:space="preserve">. Authentication must be secure, with role-based access control enforced at both the API and interface level. The system must handle concurrent users wit</w:t>
      </w:r>
      <w:r>
        <w:t xml:space="preserve">hout degradation in messaging or search performance. All payment-related data must be stored with an immutable audit trail. The codebase must be structured for maintainability, with clear separation between the data, business logic, and presentation layers</w:t>
      </w:r>
      <w:r>
        <w:t xml:space="preserve">.</w:t>
      </w:r>
      <w:r/>
    </w:p>
    <w:p w14:paraId="4971E447" w14:textId="77777777">
      <w:pPr>
        <w:pBdr/>
        <w:spacing w:before="0" w:beforeAutospacing="0"/>
        <w:ind/>
        <w:rPr/>
      </w:pPr>
      <w:r/>
      <w:r/>
    </w:p>
    <w:p w14:paraId="158A61C9" w14:textId="77777777">
      <w:pPr>
        <w:pBdr/>
        <w:spacing w:before="0" w:beforeAutospacing="0"/>
        <w:ind/>
        <w:rPr/>
      </w:pPr>
      <w:r/>
      <w:r/>
    </w:p>
    <w:p w14:paraId="48062255" w14:textId="77777777">
      <w:pPr>
        <w:pBdr/>
        <w:spacing w:before="0" w:beforeAutospacing="0"/>
        <w:ind/>
        <w:rPr/>
      </w:pPr>
      <w:r/>
      <w:r/>
    </w:p>
    <w:p w14:paraId="334C0160" w14:textId="77777777">
      <w:pPr>
        <w:pBdr/>
        <w:spacing w:before="0" w:beforeAutospacing="0"/>
        <w:ind/>
        <w:rPr/>
      </w:pPr>
      <w:r/>
      <w:r/>
    </w:p>
    <w:p w14:paraId="4D279EB7" w14:textId="77777777">
      <w:pPr>
        <w:pBdr/>
        <w:spacing w:before="0" w:beforeAutospacing="0"/>
        <w:ind/>
        <w:rPr/>
      </w:pPr>
      <w:r/>
      <w:r/>
    </w:p>
    <w:p w14:paraId="2B665A5D" w14:textId="057A3276">
      <w:pPr>
        <w:pStyle w:val="926"/>
        <w:pBdr/>
        <w:spacing w:after="0" w:afterAutospacing="0" w:line="360" w:lineRule="auto"/>
        <w:ind/>
        <w:rPr/>
      </w:pPr>
      <w:r/>
      <w:bookmarkStart w:id="19" w:name="_Toc228317736"/>
      <w:r>
        <w:t xml:space="preserve">Design and Development</w:t>
      </w:r>
      <w:bookmarkEnd w:id="19"/>
      <w:r/>
      <w:r/>
    </w:p>
    <w:p w14:paraId="334D4E3B" w14:textId="24D743CA">
      <w:pPr>
        <w:pBdr/>
        <w:spacing w:before="0" w:beforeAutospacing="0"/>
        <w:ind/>
        <w:rPr/>
      </w:pPr>
      <w:r>
        <w:t xml:space="preserve">The system was developed using a modular approach to ensure scalability, maintainability, and efficient management of features. Each module was designed separately with its own architecture, workflow, database structure, and user interface.</w:t>
      </w:r>
      <w:r/>
    </w:p>
    <w:p w14:paraId="0785FBA6" w14:textId="3D26E39C">
      <w:pPr>
        <w:pStyle w:val="927"/>
        <w:pBdr/>
        <w:spacing w:after="0" w:afterAutospacing="0" w:line="360" w:lineRule="auto"/>
        <w:ind/>
        <w:rPr/>
      </w:pPr>
      <w:r/>
      <w:bookmarkStart w:id="20" w:name="_Toc228317737"/>
      <w:r>
        <w:t xml:space="preserve">User Management Module</w:t>
      </w:r>
      <w:bookmarkEnd w:id="20"/>
      <w:r/>
      <w:r/>
    </w:p>
    <w:p w14:paraId="0D97E1C0" w14:textId="77777777">
      <w:pPr>
        <w:pBdr/>
        <w:spacing w:before="0" w:beforeAutospacing="0"/>
        <w:ind/>
        <w:jc w:val="left"/>
        <w:rPr>
          <w:rFonts w:eastAsia="Times New Roman" w:cs="Times New Roman"/>
          <w:szCs w:val="22"/>
          <w14:ligatures w14:val="none"/>
        </w:rPr>
      </w:pPr>
      <w:r>
        <w:rPr>
          <w:rFonts w:eastAsia="Times New Roman" w:cs="Times New Roman"/>
          <w:szCs w:val="22"/>
          <w14:ligatures w14:val="none"/>
        </w:rPr>
        <w:t xml:space="preserve">The User Management Module is responsible for handling user registration, authentication, authorization, and profile management. The system supports three main user roles: Student, Boarding Owner, and Admin.</w:t>
      </w:r>
      <w:r>
        <w:rPr>
          <w:rFonts w:eastAsia="Times New Roman" w:cs="Times New Roman"/>
          <w:szCs w:val="22"/>
          <w14:ligatures w14:val="none"/>
        </w:rPr>
      </w:r>
      <w:r>
        <w:rPr>
          <w:rFonts w:eastAsia="Times New Roman" w:cs="Times New Roman"/>
          <w:szCs w:val="22"/>
          <w14:ligatures w14:val="none"/>
        </w:rPr>
      </w:r>
    </w:p>
    <w:p w14:paraId="0D655BD5" w14:textId="77777777">
      <w:pPr>
        <w:pBdr/>
        <w:spacing/>
        <w:ind/>
        <w:jc w:val="left"/>
        <w:rPr>
          <w:rFonts w:eastAsia="Times New Roman" w:cs="Times New Roman"/>
          <w:szCs w:val="22"/>
          <w14:ligatures w14:val="none"/>
        </w:rPr>
      </w:pPr>
      <w:r>
        <w:rPr>
          <w:rFonts w:eastAsia="Times New Roman" w:cs="Times New Roman"/>
          <w:szCs w:val="22"/>
          <w14:ligatures w14:val="none"/>
        </w:rPr>
        <w:t xml:space="preserve">Users can register</w:t>
      </w:r>
      <w:r>
        <w:rPr>
          <w:rFonts w:eastAsia="Times New Roman" w:cs="Times New Roman"/>
          <w:szCs w:val="22"/>
          <w14:ligatures w14:val="none"/>
        </w:rPr>
        <w:t xml:space="preserve"> through the mobile application by providing personal details and verifying their email address. JWT-based authentication is used for secure login sessions, while role-based access control ensures that users can only access features relevant to their role.</w:t>
      </w:r>
      <w:r>
        <w:rPr>
          <w:rFonts w:eastAsia="Times New Roman" w:cs="Times New Roman"/>
          <w:szCs w:val="22"/>
          <w14:ligatures w14:val="none"/>
        </w:rPr>
        <w:t xml:space="preserve"> </w:t>
      </w:r>
      <w:r>
        <w:rPr>
          <w:rFonts w:eastAsia="Times New Roman" w:cs="Times New Roman"/>
          <w:szCs w:val="22"/>
          <w14:ligatures w14:val="none"/>
        </w:rPr>
      </w:r>
      <w:r>
        <w:rPr>
          <w:rFonts w:eastAsia="Times New Roman" w:cs="Times New Roman"/>
          <w:szCs w:val="22"/>
          <w14:ligatures w14:val="none"/>
        </w:rPr>
      </w:r>
    </w:p>
    <w:p w14:paraId="16BC4271" w14:textId="34F746D6">
      <w:pPr>
        <w:pBdr/>
        <w:spacing/>
        <w:ind/>
        <w:jc w:val="left"/>
        <w:rPr>
          <w:rFonts w:eastAsia="Times New Roman" w:cs="Times New Roman"/>
          <w:szCs w:val="22"/>
          <w14:ligatures w14:val="none"/>
        </w:rPr>
      </w:pPr>
      <w:r>
        <w:rPr>
          <w:rFonts w:eastAsia="Times New Roman" w:cs="Times New Roman"/>
          <w:szCs w:val="22"/>
          <w14:ligatures w14:val="none"/>
        </w:rPr>
        <mc:AlternateContent>
          <mc:Choice Requires="wpg">
            <w:drawing>
              <wp:inline xmlns:wp="http://schemas.openxmlformats.org/drawingml/2006/wordprocessingDrawing" distT="0" distB="0" distL="0" distR="0">
                <wp:extent cx="5943600" cy="3519805"/>
                <wp:effectExtent l="0" t="0" r="0" b="4445"/>
                <wp:docPr id="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pic:cNvPicPr>
                          <a:picLocks noChangeAspect="1"/>
                        </pic:cNvPicPr>
                        <pic:nvPr/>
                      </pic:nvPicPr>
                      <pic:blipFill rotWithShape="1">
                        <a:blip r:embed="rId15">
                          <a:extLst>
                            <a:ext uri="{96DAC541-7B7A-43D3-8B79-37D633B846F1}">
                              <asvg:svgBlip xmlns:asvg="http://schemas.microsoft.com/office/drawing/2016/SVG/main" r:embed="rId16"/>
                            </a:ext>
                          </a:extLst>
                        </a:blip>
                        <a:stretch/>
                      </pic:blipFill>
                      <pic:spPr bwMode="auto">
                        <a:xfrm>
                          <a:off x="0" y="0"/>
                          <a:ext cx="5943600" cy="3519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77.15pt;mso-wrap-distance-left:0.00pt;mso-wrap-distance-top:0.00pt;mso-wrap-distance-right:0.00pt;mso-wrap-distance-bottom:0.00pt;z-index:1;" stroked="false">
                <v:imagedata r:id="rId15" o:title=""/>
                <o:lock v:ext="edit" rotation="t"/>
              </v:shape>
            </w:pict>
          </mc:Fallback>
        </mc:AlternateContent>
      </w:r>
      <w:r>
        <w:rPr>
          <w:rFonts w:eastAsia="Times New Roman" w:cs="Times New Roman"/>
          <w:szCs w:val="22"/>
          <w14:ligatures w14:val="none"/>
        </w:rPr>
      </w:r>
      <w:r>
        <w:rPr>
          <w:rFonts w:eastAsia="Times New Roman" w:cs="Times New Roman"/>
          <w:szCs w:val="22"/>
          <w14:ligatures w14:val="none"/>
        </w:rPr>
      </w:r>
    </w:p>
    <w:p w14:paraId="19C674BC" w14:textId="05A4AFCA">
      <w:pPr>
        <w:pStyle w:val="970"/>
        <w:pBdr/>
        <w:spacing/>
        <w:ind/>
        <w:jc w:val="center"/>
        <w:rPr>
          <w:rFonts w:eastAsia="Times New Roman" w:cs="Times New Roman"/>
          <w:szCs w:val="22"/>
          <w14:ligatures w14:val="none"/>
        </w:rPr>
      </w:pPr>
      <w:r/>
      <w:bookmarkStart w:id="21" w:name="_Toc228314343"/>
      <w:r>
        <w:t xml:space="preserve">Figure </w:t>
      </w:r>
      <w:fldSimple w:instr="SEQ Figure \* ARABIC ">
        <w:r>
          <w:t xml:space="preserve">1</w:t>
        </w:r>
      </w:fldSimple>
      <w:r>
        <w:t xml:space="preserve">. Database Design for User Module</w:t>
      </w:r>
      <w:bookmarkEnd w:id="21"/>
      <w:r>
        <w:rPr>
          <w:rFonts w:eastAsia="Times New Roman" w:cs="Times New Roman"/>
          <w:szCs w:val="22"/>
          <w14:ligatures w14:val="none"/>
        </w:rPr>
      </w:r>
      <w:r>
        <w:rPr>
          <w:rFonts w:eastAsia="Times New Roman" w:cs="Times New Roman"/>
          <w:szCs w:val="22"/>
          <w14:ligatures w14:val="none"/>
        </w:rPr>
      </w:r>
    </w:p>
    <w:p w14:paraId="4AA1CED5" w14:textId="01BEBF27">
      <w:pPr>
        <w:pBdr/>
        <w:spacing w:line="240" w:lineRule="auto"/>
        <w:ind/>
        <w:jc w:val="left"/>
        <w:rPr>
          <w:rFonts w:eastAsia="Times New Roman" w:cs="Times New Roman"/>
          <w:szCs w:val="22"/>
          <w14:ligatures w14:val="none"/>
        </w:rPr>
      </w:pPr>
      <w:r>
        <w:rPr>
          <w:rFonts w:eastAsia="Times New Roman" w:cs="Times New Roman"/>
          <w:szCs w:val="22"/>
          <w14:ligatures w14:val="none"/>
        </w:rPr>
        <w:t xml:space="preserve">The database design for this module includes entities such as User, Role, Profile, and Verification details. This structure helps maintain secure account management and supports future features such as password reset and user suspension.</w:t>
      </w:r>
      <w:r>
        <w:rPr>
          <w:rFonts w:eastAsia="Times New Roman" w:cs="Times New Roman"/>
          <w:szCs w:val="22"/>
          <w14:ligatures w14:val="none"/>
        </w:rPr>
      </w:r>
      <w:r>
        <w:rPr>
          <w:rFonts w:eastAsia="Times New Roman" w:cs="Times New Roman"/>
          <w:szCs w:val="22"/>
          <w14:ligatures w14:val="none"/>
        </w:rPr>
      </w:r>
    </w:p>
    <w:p w14:paraId="5101BC4E" w14:textId="77777777">
      <w:pPr>
        <w:pBdr/>
        <w:spacing w:line="240" w:lineRule="auto"/>
        <w:ind/>
        <w:jc w:val="left"/>
        <w:rPr>
          <w:rFonts w:eastAsia="Times New Roman" w:cs="Times New Roman"/>
          <w:szCs w:val="22"/>
          <w14:ligatures w14:val="none"/>
        </w:rPr>
      </w:pPr>
      <w:r>
        <w:rPr>
          <w:rFonts w:eastAsia="Times New Roman" w:cs="Times New Roman"/>
          <w:szCs w:val="22"/>
          <w14:ligatures w14:val="none"/>
        </w:rPr>
      </w:r>
      <w:r>
        <w:rPr>
          <w:rFonts w:eastAsia="Times New Roman" w:cs="Times New Roman"/>
          <w:szCs w:val="22"/>
          <w14:ligatures w14:val="none"/>
        </w:rPr>
      </w:r>
      <w:r>
        <w:rPr>
          <w:rFonts w:eastAsia="Times New Roman" w:cs="Times New Roman"/>
          <w:szCs w:val="22"/>
          <w14:ligatures w14:val="none"/>
        </w:rPr>
      </w:r>
    </w:p>
    <w:p w14:paraId="498A4105" w14:textId="77777777">
      <w:pPr>
        <w:keepNext w:val="true"/>
        <w:pBdr/>
        <w:spacing w:line="240" w:lineRule="auto"/>
        <w:ind/>
        <w:jc w:val="center"/>
        <w:rPr/>
      </w:pPr>
      <w:r>
        <w:rPr>
          <w:rFonts w:eastAsia="Times New Roman" w:cs="Times New Roman"/>
          <w:szCs w:val="22"/>
          <w14:ligatures w14:val="none"/>
        </w:rPr>
        <mc:AlternateContent>
          <mc:Choice Requires="wpg">
            <w:drawing>
              <wp:inline xmlns:wp="http://schemas.openxmlformats.org/drawingml/2006/wordprocessingDrawing" distT="0" distB="0" distL="0" distR="0">
                <wp:extent cx="4571632" cy="5640070"/>
                <wp:effectExtent l="0" t="0" r="635" b="0"/>
                <wp:docPr id="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pic:cNvPicPr>
                          <a:picLocks noChangeAspect="1"/>
                        </pic:cNvPicPr>
                        <pic:nvPr/>
                      </pic:nvPicPr>
                      <pic:blipFill rotWithShape="1">
                        <a:blip r:embed="rId17">
                          <a:extLst>
                            <a:ext uri="{96DAC541-7B7A-43D3-8B79-37D633B846F1}">
                              <asvg:svgBlip xmlns:asvg="http://schemas.microsoft.com/office/drawing/2016/SVG/main" r:embed="rId18"/>
                            </a:ext>
                          </a:extLst>
                        </a:blip>
                        <a:stretch/>
                      </pic:blipFill>
                      <pic:spPr bwMode="auto">
                        <a:xfrm>
                          <a:off x="0" y="0"/>
                          <a:ext cx="4609025" cy="56862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59.97pt;height:444.10pt;mso-wrap-distance-left:0.00pt;mso-wrap-distance-top:0.00pt;mso-wrap-distance-right:0.00pt;mso-wrap-distance-bottom:0.00pt;z-index:1;" stroked="false">
                <v:imagedata r:id="rId17" o:title=""/>
                <o:lock v:ext="edit" rotation="t"/>
              </v:shape>
            </w:pict>
          </mc:Fallback>
        </mc:AlternateContent>
      </w:r>
      <w:r/>
    </w:p>
    <w:p w14:paraId="676FDD50" w14:textId="0414A650">
      <w:pPr>
        <w:pStyle w:val="970"/>
        <w:pBdr/>
        <w:spacing/>
        <w:ind/>
        <w:jc w:val="center"/>
        <w:rPr>
          <w:rFonts w:eastAsia="Times New Roman" w:cs="Times New Roman"/>
          <w:szCs w:val="22"/>
          <w14:ligatures w14:val="none"/>
        </w:rPr>
      </w:pPr>
      <w:r/>
      <w:bookmarkStart w:id="22" w:name="_Toc228314344"/>
      <w:r>
        <w:t xml:space="preserve">Figure </w:t>
      </w:r>
      <w:fldSimple w:instr="SEQ Figure \* ARABIC ">
        <w:r>
          <w:t xml:space="preserve">2</w:t>
        </w:r>
      </w:fldSimple>
      <w:r>
        <w:t xml:space="preserve">. Use case Diagram for User Module</w:t>
      </w:r>
      <w:bookmarkEnd w:id="22"/>
      <w:r>
        <w:rPr>
          <w:rFonts w:eastAsia="Times New Roman" w:cs="Times New Roman"/>
          <w:szCs w:val="22"/>
          <w14:ligatures w14:val="none"/>
        </w:rPr>
      </w:r>
      <w:r>
        <w:rPr>
          <w:rFonts w:eastAsia="Times New Roman" w:cs="Times New Roman"/>
          <w:szCs w:val="22"/>
          <w14:ligatures w14:val="none"/>
        </w:rPr>
      </w:r>
    </w:p>
    <w:p w14:paraId="165C23C1" w14:textId="5C5DEEC5">
      <w:pPr>
        <w:pBdr/>
        <w:spacing/>
        <w:ind/>
        <w:jc w:val="left"/>
        <w:rPr>
          <w:rFonts w:eastAsia="Times New Roman" w:cs="Times New Roman"/>
          <w:szCs w:val="22"/>
          <w14:ligatures w14:val="none"/>
        </w:rPr>
      </w:pPr>
      <w:r>
        <w:rPr>
          <w:rFonts w:eastAsia="Times New Roman" w:cs="Times New Roman"/>
          <w:szCs w:val="22"/>
          <w14:ligatures w14:val="none"/>
        </w:rPr>
        <w:t xml:space="preserve">The case diagram for this module includes registration, login, profile updates, profile photo upload, and admin user management functions. The UI was designed to provide simple and user-friendly experience for account creation and profile handling.</w:t>
      </w:r>
      <w:r>
        <w:rPr>
          <w:rFonts w:eastAsia="Times New Roman" w:cs="Times New Roman"/>
          <w:szCs w:val="22"/>
          <w14:ligatures w14:val="none"/>
        </w:rPr>
      </w:r>
      <w:r>
        <w:rPr>
          <w:rFonts w:eastAsia="Times New Roman" w:cs="Times New Roman"/>
          <w:szCs w:val="22"/>
          <w14:ligatures w14:val="none"/>
        </w:rPr>
      </w:r>
    </w:p>
    <w:p w14:paraId="00038CAC" w14:textId="543570B5">
      <w:pPr>
        <w:pStyle w:val="927"/>
        <w:pBdr/>
        <w:spacing w:after="0" w:afterAutospacing="0" w:line="360" w:lineRule="auto"/>
        <w:ind/>
        <w:rPr>
          <w:rFonts w:ascii="Times New Roman" w:hAnsi="Times New Roman" w:eastAsia="Times New Roman" w:cs="Times New Roman"/>
        </w:rPr>
      </w:pPr>
      <w:r/>
      <w:bookmarkStart w:id="23" w:name="_Toc228317738"/>
      <w:r>
        <w:rPr>
          <w:rFonts w:ascii="Times New Roman" w:hAnsi="Times New Roman" w:eastAsia="Times New Roman" w:cs="Times New Roman"/>
        </w:rPr>
        <w:t xml:space="preserve">Boarding Listing Management Module</w:t>
      </w:r>
      <w:bookmarkEnd w:id="23"/>
      <w:r>
        <w:rPr>
          <w:rFonts w:ascii="Times New Roman" w:hAnsi="Times New Roman" w:eastAsia="Times New Roman" w:cs="Times New Roman"/>
        </w:rPr>
      </w:r>
      <w:r>
        <w:rPr>
          <w:rFonts w:ascii="Times New Roman" w:hAnsi="Times New Roman" w:eastAsia="Times New Roman" w:cs="Times New Roman"/>
        </w:rPr>
      </w:r>
    </w:p>
    <w:p w14:paraId="3674B291" w14:textId="77777777">
      <w:pPr>
        <w:pBdr/>
        <w:spacing w:line="240" w:lineRule="auto"/>
        <w:ind/>
        <w:jc w:val="left"/>
        <w:rPr>
          <w:rFonts w:eastAsia="Times New Roman" w:cs="Times New Roman"/>
          <w:szCs w:val="22"/>
          <w14:ligatures w14:val="none"/>
        </w:rPr>
      </w:pPr>
      <w:r>
        <w:rPr>
          <w:rFonts w:eastAsia="Times New Roman" w:cs="Times New Roman"/>
          <w:szCs w:val="22"/>
          <w14:ligatures w14:val="none"/>
        </w:rPr>
        <w:t xml:space="preserve">The Boarding Listing Management Module handles the creation, approval, browsing, and management of boarding listings.</w:t>
      </w:r>
      <w:r>
        <w:rPr>
          <w:rFonts w:eastAsia="Times New Roman" w:cs="Times New Roman"/>
          <w:szCs w:val="22"/>
          <w14:ligatures w14:val="none"/>
        </w:rPr>
      </w:r>
      <w:r>
        <w:rPr>
          <w:rFonts w:eastAsia="Times New Roman" w:cs="Times New Roman"/>
          <w:szCs w:val="22"/>
          <w14:ligatures w14:val="none"/>
        </w:rPr>
      </w:r>
    </w:p>
    <w:p w14:paraId="35F3373F" w14:textId="77777777">
      <w:pPr>
        <w:pBdr/>
        <w:spacing w:line="240" w:lineRule="auto"/>
        <w:ind/>
        <w:jc w:val="left"/>
        <w:rPr>
          <w:rFonts w:eastAsia="Times New Roman" w:cs="Times New Roman"/>
          <w:szCs w:val="22"/>
          <w14:ligatures w14:val="none"/>
        </w:rPr>
      </w:pPr>
      <w:r>
        <w:rPr>
          <w:rFonts w:eastAsia="Times New Roman" w:cs="Times New Roman"/>
          <w:szCs w:val="22"/>
          <w14:ligatures w14:val="none"/>
        </w:rPr>
        <w:t xml:space="preserve">Boarding owners </w:t>
      </w:r>
      <w:r>
        <w:rPr>
          <w:rFonts w:eastAsia="Times New Roman" w:cs="Times New Roman"/>
          <w:szCs w:val="22"/>
          <w14:ligatures w14:val="none"/>
        </w:rPr>
        <w:t xml:space="preserve">can create listings by entering boarding details such as location, price, facilities, gender preference, and uploading up to eight images. Once submitted, listings are reviewed by the admin before approval to maintain quality and trust within the platform.</w:t>
      </w:r>
      <w:r>
        <w:rPr>
          <w:rFonts w:eastAsia="Times New Roman" w:cs="Times New Roman"/>
          <w:szCs w:val="22"/>
          <w14:ligatures w14:val="none"/>
        </w:rPr>
      </w:r>
      <w:r>
        <w:rPr>
          <w:rFonts w:eastAsia="Times New Roman" w:cs="Times New Roman"/>
          <w:szCs w:val="22"/>
          <w14:ligatures w14:val="none"/>
        </w:rPr>
      </w:r>
    </w:p>
    <w:p w14:paraId="00B84E65" w14:textId="5C825D50">
      <w:pPr>
        <w:pBdr/>
        <w:spacing w:line="240" w:lineRule="auto"/>
        <w:ind/>
        <w:jc w:val="left"/>
        <w:rPr>
          <w:rFonts w:eastAsia="Times New Roman" w:cs="Times New Roman"/>
          <w:szCs w:val="22"/>
          <w14:ligatures w14:val="none"/>
        </w:rPr>
      </w:pPr>
      <w:r>
        <w:rPr>
          <w:rFonts w:eastAsia="Times New Roman" w:cs="Times New Roman"/>
          <w:szCs w:val="22"/>
          <w14:ligatures w14:val="none"/>
        </w:rPr>
        <w:t xml:space="preserve">Students can browse available listings and use filters such as location, price range, boarding type, and gender preference to find suitable accommodations. Additional features such as saving listings and viewing owner dashboards improve usability.</w:t>
      </w:r>
      <w:r>
        <w:rPr>
          <w:rFonts w:eastAsia="Times New Roman" w:cs="Times New Roman"/>
          <w:szCs w:val="22"/>
          <w14:ligatures w14:val="none"/>
        </w:rPr>
      </w:r>
      <w:r>
        <w:rPr>
          <w:rFonts w:eastAsia="Times New Roman" w:cs="Times New Roman"/>
          <w:szCs w:val="22"/>
          <w14:ligatures w14:val="none"/>
        </w:rPr>
      </w:r>
    </w:p>
    <w:p w14:paraId="0B6504B0" w14:textId="77777777">
      <w:pPr>
        <w:keepNext w:val="true"/>
        <w:pBdr/>
        <w:spacing w:line="240" w:lineRule="auto"/>
        <w:ind/>
        <w:jc w:val="left"/>
        <w:rPr/>
      </w:pPr>
      <w:r>
        <w:rPr>
          <w:rFonts w:eastAsia="Times New Roman" w:cs="Times New Roman"/>
          <w:szCs w:val="22"/>
          <w14:ligatures w14:val="none"/>
        </w:rPr>
        <mc:AlternateContent>
          <mc:Choice Requires="wpg">
            <w:drawing>
              <wp:inline xmlns:wp="http://schemas.openxmlformats.org/drawingml/2006/wordprocessingDrawing" distT="0" distB="0" distL="0" distR="0">
                <wp:extent cx="5618018" cy="4227319"/>
                <wp:effectExtent l="0" t="0" r="1905" b="1905"/>
                <wp:docPr id="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pic:cNvPicPr>
                          <a:picLocks noChangeAspect="1"/>
                        </pic:cNvPicPr>
                        <pic:nvPr/>
                      </pic:nvPicPr>
                      <pic:blipFill rotWithShape="1">
                        <a:blip r:embed="rId19">
                          <a:extLst>
                            <a:ext uri="{96DAC541-7B7A-43D3-8B79-37D633B846F1}">
                              <asvg:svgBlip xmlns:asvg="http://schemas.microsoft.com/office/drawing/2016/SVG/main" r:embed="rId20"/>
                            </a:ext>
                          </a:extLst>
                        </a:blip>
                        <a:stretch/>
                      </pic:blipFill>
                      <pic:spPr bwMode="auto">
                        <a:xfrm>
                          <a:off x="0" y="0"/>
                          <a:ext cx="5653537" cy="42540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2.36pt;height:332.86pt;mso-wrap-distance-left:0.00pt;mso-wrap-distance-top:0.00pt;mso-wrap-distance-right:0.00pt;mso-wrap-distance-bottom:0.00pt;z-index:1;" stroked="false">
                <v:imagedata r:id="rId19" o:title=""/>
                <o:lock v:ext="edit" rotation="t"/>
              </v:shape>
            </w:pict>
          </mc:Fallback>
        </mc:AlternateContent>
      </w:r>
      <w:r/>
    </w:p>
    <w:p w14:paraId="07A31100" w14:textId="03B7947C">
      <w:pPr>
        <w:pStyle w:val="970"/>
        <w:pBdr/>
        <w:spacing/>
        <w:ind/>
        <w:jc w:val="center"/>
        <w:rPr>
          <w:rFonts w:eastAsia="Times New Roman" w:cs="Times New Roman"/>
          <w:szCs w:val="22"/>
          <w14:ligatures w14:val="none"/>
        </w:rPr>
      </w:pPr>
      <w:r/>
      <w:bookmarkStart w:id="24" w:name="_Toc228314345"/>
      <w:r>
        <w:t xml:space="preserve">Figure </w:t>
      </w:r>
      <w:fldSimple w:instr="SEQ Figure \* ARABIC ">
        <w:r>
          <w:t xml:space="preserve">3</w:t>
        </w:r>
      </w:fldSimple>
      <w:r>
        <w:t xml:space="preserve">. Database Design for Boarding Listing Management Module</w:t>
      </w:r>
      <w:bookmarkEnd w:id="24"/>
      <w:r>
        <w:rPr>
          <w:rFonts w:eastAsia="Times New Roman" w:cs="Times New Roman"/>
          <w:szCs w:val="22"/>
          <w14:ligatures w14:val="none"/>
        </w:rPr>
      </w:r>
      <w:r>
        <w:rPr>
          <w:rFonts w:eastAsia="Times New Roman" w:cs="Times New Roman"/>
          <w:szCs w:val="22"/>
          <w14:ligatures w14:val="none"/>
        </w:rPr>
      </w:r>
    </w:p>
    <w:p w14:paraId="36C5F71F" w14:textId="39A416F7">
      <w:pPr>
        <w:pBdr/>
        <w:spacing w:line="240" w:lineRule="auto"/>
        <w:ind/>
        <w:jc w:val="left"/>
        <w:rPr>
          <w:rFonts w:eastAsia="Times New Roman" w:cs="Times New Roman"/>
          <w:szCs w:val="22"/>
          <w14:ligatures w14:val="none"/>
        </w:rPr>
      </w:pPr>
      <w:r>
        <w:rPr>
          <w:rFonts w:eastAsia="Times New Roman" w:cs="Times New Roman"/>
          <w:szCs w:val="22"/>
          <w14:ligatures w14:val="none"/>
        </w:rPr>
        <w:t xml:space="preserve">The database design includes entities such as Boarding, Boarding Images, Amenities, Saved Listings, and Approval Status. These relationships support efficient listing management and search functionality.</w:t>
      </w:r>
      <w:r>
        <w:rPr>
          <w:rFonts w:eastAsia="Times New Roman" w:cs="Times New Roman"/>
          <w:szCs w:val="22"/>
          <w14:ligatures w14:val="none"/>
        </w:rPr>
      </w:r>
      <w:r>
        <w:rPr>
          <w:rFonts w:eastAsia="Times New Roman" w:cs="Times New Roman"/>
          <w:szCs w:val="22"/>
          <w14:ligatures w14:val="none"/>
        </w:rPr>
      </w:r>
    </w:p>
    <w:p w14:paraId="22DDEEB0" w14:textId="0FAB3B9B">
      <w:pPr>
        <w:pBdr/>
        <w:spacing w:line="240" w:lineRule="auto"/>
        <w:ind/>
        <w:jc w:val="left"/>
        <w:rPr>
          <w:rFonts w:eastAsia="Times New Roman" w:cs="Times New Roman"/>
          <w:szCs w:val="22"/>
          <w14:ligatures w14:val="none"/>
        </w:rPr>
      </w:pPr>
      <w:r>
        <w:rPr>
          <w:rFonts w:eastAsia="Times New Roman" w:cs="Times New Roman"/>
          <w:szCs w:val="22"/>
          <w14:ligatures w14:val="none"/>
        </w:rPr>
      </w:r>
      <w:r>
        <w:rPr>
          <w:rFonts w:eastAsia="Times New Roman" w:cs="Times New Roman"/>
          <w:szCs w:val="22"/>
          <w14:ligatures w14:val="none"/>
        </w:rPr>
      </w:r>
      <w:r>
        <w:rPr>
          <w:rFonts w:eastAsia="Times New Roman" w:cs="Times New Roman"/>
          <w:szCs w:val="22"/>
          <w14:ligatures w14:val="none"/>
        </w:rPr>
      </w:r>
    </w:p>
    <w:p w14:paraId="541656B2" w14:textId="77777777">
      <w:pPr>
        <w:keepNext w:val="true"/>
        <w:pBdr/>
        <w:spacing w:line="240" w:lineRule="auto"/>
        <w:ind/>
        <w:jc w:val="center"/>
        <w:rPr/>
      </w:pPr>
      <w:r>
        <w:rPr>
          <w:rFonts w:eastAsia="Times New Roman" w:cs="Times New Roman"/>
          <w:szCs w:val="22"/>
          <w14:ligatures w14:val="none"/>
        </w:rPr>
        <mc:AlternateContent>
          <mc:Choice Requires="wpg">
            <w:drawing>
              <wp:inline xmlns:wp="http://schemas.openxmlformats.org/drawingml/2006/wordprocessingDrawing" distT="0" distB="0" distL="0" distR="0">
                <wp:extent cx="5916477" cy="4911436"/>
                <wp:effectExtent l="0" t="0" r="8255" b="3810"/>
                <wp:docPr id="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pic:cNvPicPr>
                          <a:picLocks noChangeAspect="1"/>
                        </pic:cNvPicPr>
                        <pic:nvPr/>
                      </pic:nvPicPr>
                      <pic:blipFill rotWithShape="1">
                        <a:blip r:embed="rId21">
                          <a:extLst>
                            <a:ext uri="{96DAC541-7B7A-43D3-8B79-37D633B846F1}">
                              <asvg:svgBlip xmlns:asvg="http://schemas.microsoft.com/office/drawing/2016/SVG/main" r:embed="rId22"/>
                            </a:ext>
                          </a:extLst>
                        </a:blip>
                        <a:stretch/>
                      </pic:blipFill>
                      <pic:spPr bwMode="auto">
                        <a:xfrm>
                          <a:off x="0" y="0"/>
                          <a:ext cx="5948665" cy="49381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5.86pt;height:386.73pt;mso-wrap-distance-left:0.00pt;mso-wrap-distance-top:0.00pt;mso-wrap-distance-right:0.00pt;mso-wrap-distance-bottom:0.00pt;z-index:1;" stroked="false">
                <v:imagedata r:id="rId21" o:title=""/>
                <o:lock v:ext="edit" rotation="t"/>
              </v:shape>
            </w:pict>
          </mc:Fallback>
        </mc:AlternateContent>
      </w:r>
      <w:r/>
    </w:p>
    <w:p w14:paraId="4D4B12A0" w14:textId="64B6F4CC">
      <w:pPr>
        <w:pStyle w:val="970"/>
        <w:pBdr/>
        <w:spacing/>
        <w:ind/>
        <w:jc w:val="center"/>
        <w:rPr>
          <w:rFonts w:eastAsia="Times New Roman" w:cs="Times New Roman"/>
          <w:szCs w:val="22"/>
          <w14:ligatures w14:val="none"/>
        </w:rPr>
      </w:pPr>
      <w:r/>
      <w:bookmarkStart w:id="25" w:name="_Toc228314346"/>
      <w:r>
        <w:t xml:space="preserve">Figure </w:t>
      </w:r>
      <w:fldSimple w:instr="SEQ Figure \* ARABIC ">
        <w:r>
          <w:t xml:space="preserve">4</w:t>
        </w:r>
      </w:fldSimple>
      <w:r>
        <w:t xml:space="preserve">. Use Case Diagram for Boarding Listing Management Module</w:t>
      </w:r>
      <w:bookmarkEnd w:id="25"/>
      <w:r>
        <w:rPr>
          <w:rFonts w:eastAsia="Times New Roman" w:cs="Times New Roman"/>
          <w:szCs w:val="22"/>
          <w14:ligatures w14:val="none"/>
        </w:rPr>
      </w:r>
      <w:r>
        <w:rPr>
          <w:rFonts w:eastAsia="Times New Roman" w:cs="Times New Roman"/>
          <w:szCs w:val="22"/>
          <w14:ligatures w14:val="none"/>
        </w:rPr>
      </w:r>
    </w:p>
    <w:p w14:paraId="7E3E8720" w14:textId="1A9DF447">
      <w:pPr>
        <w:pBdr/>
        <w:spacing w:line="240" w:lineRule="auto"/>
        <w:ind/>
        <w:jc w:val="left"/>
        <w:rPr>
          <w:rFonts w:eastAsia="Times New Roman" w:cs="Times New Roman"/>
          <w:szCs w:val="22"/>
          <w14:ligatures w14:val="none"/>
        </w:rPr>
      </w:pPr>
      <w:r>
        <w:rPr>
          <w:rFonts w:eastAsia="Times New Roman" w:cs="Times New Roman"/>
          <w:szCs w:val="22"/>
          <w14:ligatures w14:val="none"/>
        </w:rPr>
        <w:t xml:space="preserve">The use case diagram shows the interaction between owners, students, and admins during the listing lifecycle. The UI focuses on easy listing creation, browsing, and detailed property viewing.</w:t>
      </w:r>
      <w:r>
        <w:rPr>
          <w:rFonts w:eastAsia="Times New Roman" w:cs="Times New Roman"/>
          <w:szCs w:val="22"/>
          <w14:ligatures w14:val="none"/>
        </w:rPr>
      </w:r>
      <w:r>
        <w:rPr>
          <w:rFonts w:eastAsia="Times New Roman" w:cs="Times New Roman"/>
          <w:szCs w:val="22"/>
          <w14:ligatures w14:val="none"/>
        </w:rPr>
      </w:r>
    </w:p>
    <w:p w14:paraId="7C394E7B" w14:textId="77777777">
      <w:pPr>
        <w:pBdr/>
        <w:spacing w:line="240" w:lineRule="auto"/>
        <w:ind/>
        <w:jc w:val="left"/>
        <w:rPr>
          <w:rFonts w:eastAsia="Times New Roman" w:cs="Times New Roman"/>
          <w:szCs w:val="22"/>
          <w14:ligatures w14:val="none"/>
        </w:rPr>
      </w:pPr>
      <w:r>
        <w:rPr>
          <w:rFonts w:eastAsia="Times New Roman" w:cs="Times New Roman"/>
          <w:szCs w:val="22"/>
          <w14:ligatures w14:val="none"/>
        </w:rPr>
      </w:r>
      <w:r>
        <w:rPr>
          <w:rFonts w:eastAsia="Times New Roman" w:cs="Times New Roman"/>
          <w:szCs w:val="22"/>
          <w14:ligatures w14:val="none"/>
        </w:rPr>
      </w:r>
      <w:r>
        <w:rPr>
          <w:rFonts w:eastAsia="Times New Roman" w:cs="Times New Roman"/>
          <w:szCs w:val="22"/>
          <w14:ligatures w14:val="none"/>
        </w:rPr>
      </w:r>
    </w:p>
    <w:p w14:paraId="3D54C906" w14:textId="77777777">
      <w:pPr>
        <w:pBdr/>
        <w:spacing w:line="240" w:lineRule="auto"/>
        <w:ind/>
        <w:jc w:val="left"/>
        <w:rPr>
          <w:rFonts w:eastAsia="Times New Roman" w:cs="Times New Roman"/>
          <w:szCs w:val="22"/>
          <w14:ligatures w14:val="none"/>
        </w:rPr>
      </w:pPr>
      <w:r>
        <w:rPr>
          <w:rFonts w:eastAsia="Times New Roman" w:cs="Times New Roman"/>
          <w:szCs w:val="22"/>
          <w14:ligatures w14:val="none"/>
        </w:rPr>
      </w:r>
      <w:r>
        <w:rPr>
          <w:rFonts w:eastAsia="Times New Roman" w:cs="Times New Roman"/>
          <w:szCs w:val="22"/>
          <w14:ligatures w14:val="none"/>
        </w:rPr>
      </w:r>
      <w:r>
        <w:rPr>
          <w:rFonts w:eastAsia="Times New Roman" w:cs="Times New Roman"/>
          <w:szCs w:val="22"/>
          <w14:ligatures w14:val="none"/>
        </w:rPr>
      </w:r>
    </w:p>
    <w:p w14:paraId="66AFA0A0" w14:textId="77777777">
      <w:pPr>
        <w:pBdr/>
        <w:spacing w:line="240" w:lineRule="auto"/>
        <w:ind/>
        <w:jc w:val="left"/>
        <w:rPr>
          <w:rFonts w:eastAsia="Times New Roman" w:cs="Times New Roman"/>
          <w:szCs w:val="22"/>
          <w14:ligatures w14:val="none"/>
        </w:rPr>
      </w:pPr>
      <w:r>
        <w:rPr>
          <w:rFonts w:eastAsia="Times New Roman" w:cs="Times New Roman"/>
          <w:szCs w:val="22"/>
          <w14:ligatures w14:val="none"/>
        </w:rPr>
      </w:r>
      <w:r>
        <w:rPr>
          <w:rFonts w:eastAsia="Times New Roman" w:cs="Times New Roman"/>
          <w:szCs w:val="22"/>
          <w14:ligatures w14:val="none"/>
        </w:rPr>
      </w:r>
      <w:r>
        <w:rPr>
          <w:rFonts w:eastAsia="Times New Roman" w:cs="Times New Roman"/>
          <w:szCs w:val="22"/>
          <w14:ligatures w14:val="none"/>
        </w:rPr>
      </w:r>
    </w:p>
    <w:p w14:paraId="728AA21F" w14:textId="77777777">
      <w:pPr>
        <w:pBdr/>
        <w:spacing w:line="240" w:lineRule="auto"/>
        <w:ind/>
        <w:jc w:val="left"/>
        <w:rPr>
          <w:rFonts w:eastAsia="Times New Roman" w:cs="Times New Roman"/>
          <w:szCs w:val="22"/>
          <w14:ligatures w14:val="none"/>
        </w:rPr>
      </w:pPr>
      <w:r>
        <w:rPr>
          <w:rFonts w:eastAsia="Times New Roman" w:cs="Times New Roman"/>
          <w:szCs w:val="22"/>
          <w14:ligatures w14:val="none"/>
        </w:rPr>
      </w:r>
      <w:r>
        <w:rPr>
          <w:rFonts w:eastAsia="Times New Roman" w:cs="Times New Roman"/>
          <w:szCs w:val="22"/>
          <w14:ligatures w14:val="none"/>
        </w:rPr>
      </w:r>
      <w:r>
        <w:rPr>
          <w:rFonts w:eastAsia="Times New Roman" w:cs="Times New Roman"/>
          <w:szCs w:val="22"/>
          <w14:ligatures w14:val="none"/>
        </w:rPr>
      </w:r>
    </w:p>
    <w:p w14:paraId="1A8C0056" w14:textId="3D07F735">
      <w:pPr>
        <w:pStyle w:val="927"/>
        <w:pBdr/>
        <w:spacing w:after="0" w:afterAutospacing="0" w:line="360" w:lineRule="auto"/>
        <w:ind/>
        <w:rPr/>
      </w:pPr>
      <w:r/>
      <w:bookmarkStart w:id="26" w:name="_Toc228317739"/>
      <w:r>
        <w:t xml:space="preserve">Reservation and Payment Tracking Module</w:t>
      </w:r>
      <w:bookmarkEnd w:id="26"/>
      <w:r/>
      <w:r/>
    </w:p>
    <w:p w14:paraId="264C06A2" w14:textId="77777777">
      <w:pPr>
        <w:pBdr/>
        <w:spacing w:before="0" w:beforeAutospacing="0"/>
        <w:ind/>
        <w:jc w:val="left"/>
        <w:rPr>
          <w:rFonts w:eastAsia="Times New Roman" w:cs="Times New Roman"/>
          <w:szCs w:val="22"/>
          <w14:ligatures w14:val="none"/>
        </w:rPr>
      </w:pPr>
      <w:r>
        <w:rPr>
          <w:rFonts w:eastAsia="Times New Roman" w:cs="Times New Roman"/>
          <w:szCs w:val="22"/>
          <w14:ligatures w14:val="none"/>
        </w:rPr>
        <w:t xml:space="preserve">This module manages boarding visits, reservation requests, approvals, rental periods, and payment tracking.</w:t>
      </w:r>
      <w:r>
        <w:rPr>
          <w:rFonts w:eastAsia="Times New Roman" w:cs="Times New Roman"/>
          <w:szCs w:val="22"/>
          <w14:ligatures w14:val="none"/>
        </w:rPr>
      </w:r>
      <w:r>
        <w:rPr>
          <w:rFonts w:eastAsia="Times New Roman" w:cs="Times New Roman"/>
          <w:szCs w:val="22"/>
          <w14:ligatures w14:val="none"/>
        </w:rPr>
      </w:r>
    </w:p>
    <w:p w14:paraId="4DA736CA" w14:textId="77777777">
      <w:pPr>
        <w:pBdr/>
        <w:spacing/>
        <w:ind/>
        <w:jc w:val="left"/>
        <w:rPr>
          <w:rFonts w:eastAsia="Times New Roman" w:cs="Times New Roman"/>
          <w:szCs w:val="22"/>
          <w14:ligatures w14:val="none"/>
        </w:rPr>
      </w:pPr>
      <w:r>
        <w:rPr>
          <w:rFonts w:eastAsia="Times New Roman" w:cs="Times New Roman"/>
          <w:szCs w:val="22"/>
          <w14:ligatures w14:val="none"/>
        </w:rPr>
        <w:t xml:space="preserve">Students can schedule physical visits before making reservation requests. Once a reservation is submitted, the boarding owner can approve or reject it. After approval, the system generates rental periods and allows owners to record payment transactions.</w:t>
      </w:r>
      <w:r>
        <w:rPr>
          <w:rFonts w:eastAsia="Times New Roman" w:cs="Times New Roman"/>
          <w:szCs w:val="22"/>
          <w14:ligatures w14:val="none"/>
        </w:rPr>
      </w:r>
      <w:r>
        <w:rPr>
          <w:rFonts w:eastAsia="Times New Roman" w:cs="Times New Roman"/>
          <w:szCs w:val="22"/>
          <w14:ligatures w14:val="none"/>
        </w:rPr>
      </w:r>
    </w:p>
    <w:p w14:paraId="22EDB73B" w14:textId="77777777">
      <w:pPr>
        <w:pBdr/>
        <w:spacing/>
        <w:ind/>
        <w:jc w:val="left"/>
        <w:rPr>
          <w:rFonts w:eastAsia="Times New Roman" w:cs="Times New Roman"/>
          <w:szCs w:val="22"/>
          <w14:ligatures w14:val="none"/>
        </w:rPr>
      </w:pPr>
      <w:r>
        <w:rPr>
          <w:rFonts w:eastAsia="Times New Roman" w:cs="Times New Roman"/>
          <w:szCs w:val="22"/>
          <w14:ligatures w14:val="none"/>
        </w:rPr>
        <w:t xml:space="preserve">This module improves transparency in the rental process and reduces misunderstandings between students and owners. Future planned features include automatic reservation activation and auto-expiry for pending reservations after 72 hours.</w:t>
      </w:r>
      <w:r>
        <w:rPr>
          <w:rFonts w:eastAsia="Times New Roman" w:cs="Times New Roman"/>
          <w:szCs w:val="22"/>
          <w14:ligatures w14:val="none"/>
        </w:rPr>
      </w:r>
      <w:r>
        <w:rPr>
          <w:rFonts w:eastAsia="Times New Roman" w:cs="Times New Roman"/>
          <w:szCs w:val="22"/>
          <w14:ligatures w14:val="none"/>
        </w:rPr>
      </w:r>
    </w:p>
    <w:p w14:paraId="32E6BEC7" w14:textId="77777777">
      <w:pPr>
        <w:keepNext w:val="true"/>
        <w:pBdr/>
        <w:spacing/>
        <w:ind/>
        <w:jc w:val="left"/>
        <w:rPr/>
      </w:pPr>
      <w:r>
        <w:rPr>
          <w:rFonts w:eastAsia="Times New Roman" w:cs="Times New Roman"/>
          <w:szCs w:val="22"/>
          <w14:ligatures w14:val="none"/>
        </w:rPr>
        <mc:AlternateContent>
          <mc:Choice Requires="wpg">
            <w:drawing>
              <wp:inline xmlns:wp="http://schemas.openxmlformats.org/drawingml/2006/wordprocessingDrawing" distT="0" distB="0" distL="0" distR="0">
                <wp:extent cx="5943600" cy="4070985"/>
                <wp:effectExtent l="0" t="0" r="0" b="5715"/>
                <wp:docPr id="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pic:cNvPicPr>
                          <a:picLocks noChangeAspect="1"/>
                        </pic:cNvPicPr>
                        <pic:nvPr/>
                      </pic:nvPicPr>
                      <pic:blipFill rotWithShape="1">
                        <a:blip r:embed="rId23">
                          <a:extLst>
                            <a:ext uri="{96DAC541-7B7A-43D3-8B79-37D633B846F1}">
                              <asvg:svgBlip xmlns:asvg="http://schemas.microsoft.com/office/drawing/2016/SVG/main" r:embed="rId24"/>
                            </a:ext>
                          </a:extLst>
                        </a:blip>
                        <a:stretch/>
                      </pic:blipFill>
                      <pic:spPr bwMode="auto">
                        <a:xfrm>
                          <a:off x="0" y="0"/>
                          <a:ext cx="5943600" cy="4070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20.55pt;mso-wrap-distance-left:0.00pt;mso-wrap-distance-top:0.00pt;mso-wrap-distance-right:0.00pt;mso-wrap-distance-bottom:0.00pt;z-index:1;" stroked="false">
                <v:imagedata r:id="rId23" o:title=""/>
                <o:lock v:ext="edit" rotation="t"/>
              </v:shape>
            </w:pict>
          </mc:Fallback>
        </mc:AlternateContent>
      </w:r>
      <w:r/>
    </w:p>
    <w:p w14:paraId="0B6BE42B" w14:textId="1559CBEC">
      <w:pPr>
        <w:pStyle w:val="970"/>
        <w:pBdr/>
        <w:spacing/>
        <w:ind/>
        <w:jc w:val="center"/>
        <w:rPr>
          <w:rFonts w:eastAsia="Times New Roman" w:cs="Times New Roman"/>
          <w:sz w:val="22"/>
          <w:szCs w:val="22"/>
          <w14:ligatures w14:val="none"/>
        </w:rPr>
      </w:pPr>
      <w:r/>
      <w:bookmarkStart w:id="27" w:name="_Toc228314347"/>
      <w:r>
        <w:t xml:space="preserve">Figure </w:t>
      </w:r>
      <w:fldSimple w:instr="SEQ Figure \* ARABIC ">
        <w:r>
          <w:t xml:space="preserve">5</w:t>
        </w:r>
      </w:fldSimple>
      <w:r>
        <w:t xml:space="preserve">. Database Design for Reservation and Payment Tracking Module</w:t>
      </w:r>
      <w:bookmarkEnd w:id="27"/>
      <w:r>
        <w:rPr>
          <w:rFonts w:eastAsia="Times New Roman" w:cs="Times New Roman"/>
          <w:sz w:val="22"/>
          <w:szCs w:val="22"/>
          <w14:ligatures w14:val="none"/>
        </w:rPr>
      </w:r>
      <w:r>
        <w:rPr>
          <w:rFonts w:eastAsia="Times New Roman" w:cs="Times New Roman"/>
          <w:sz w:val="22"/>
          <w:szCs w:val="22"/>
          <w14:ligatures w14:val="none"/>
        </w:rPr>
      </w:r>
    </w:p>
    <w:p w14:paraId="149B0FBA" w14:textId="77777777">
      <w:pPr>
        <w:pBdr/>
        <w:spacing/>
        <w:ind/>
        <w:jc w:val="left"/>
        <w:rPr>
          <w:rFonts w:eastAsia="Times New Roman" w:cs="Times New Roman"/>
          <w:szCs w:val="22"/>
          <w14:ligatures w14:val="none"/>
        </w:rPr>
      </w:pPr>
      <w:r>
        <w:rPr>
          <w:rFonts w:eastAsia="Times New Roman" w:cs="Times New Roman"/>
          <w:szCs w:val="22"/>
          <w14:ligatures w14:val="none"/>
        </w:rPr>
        <w:t xml:space="preserve">The database includes entities such as Reservation, Visit Schedule, Rental Period, Payment Record, and Financial Summary. These tables help track the full reservation lifecycle and payment history.</w:t>
      </w:r>
      <w:r>
        <w:rPr>
          <w:rFonts w:eastAsia="Times New Roman" w:cs="Times New Roman"/>
          <w:szCs w:val="22"/>
          <w14:ligatures w14:val="none"/>
        </w:rPr>
      </w:r>
      <w:r>
        <w:rPr>
          <w:rFonts w:eastAsia="Times New Roman" w:cs="Times New Roman"/>
          <w:szCs w:val="22"/>
          <w14:ligatures w14:val="none"/>
        </w:rPr>
      </w:r>
    </w:p>
    <w:p w14:paraId="4A60267F" w14:textId="77777777">
      <w:pPr>
        <w:pBdr/>
        <w:spacing/>
        <w:ind/>
        <w:jc w:val="left"/>
        <w:rPr>
          <w:rFonts w:eastAsia="Times New Roman" w:cs="Times New Roman"/>
          <w:szCs w:val="22"/>
          <w14:ligatures w14:val="none"/>
        </w:rPr>
      </w:pPr>
      <w:r>
        <w:rPr>
          <w:rFonts w:eastAsia="Times New Roman" w:cs="Times New Roman"/>
          <w:szCs w:val="22"/>
          <w14:ligatures w14:val="none"/>
        </w:rPr>
      </w:r>
      <w:r>
        <w:rPr>
          <w:rFonts w:eastAsia="Times New Roman" w:cs="Times New Roman"/>
          <w:szCs w:val="22"/>
          <w14:ligatures w14:val="none"/>
        </w:rPr>
      </w:r>
      <w:r>
        <w:rPr>
          <w:rFonts w:eastAsia="Times New Roman" w:cs="Times New Roman"/>
          <w:szCs w:val="22"/>
          <w14:ligatures w14:val="none"/>
        </w:rPr>
      </w:r>
    </w:p>
    <w:p w14:paraId="02CCE693" w14:textId="77777777">
      <w:pPr>
        <w:keepNext w:val="true"/>
        <w:pBdr/>
        <w:spacing/>
        <w:ind/>
        <w:jc w:val="center"/>
        <w:rPr/>
      </w:pPr>
      <w:r>
        <w:rPr>
          <w:rFonts w:eastAsia="Times New Roman" w:cs="Times New Roman"/>
          <w:szCs w:val="22"/>
          <w14:ligatures w14:val="none"/>
        </w:rPr>
        <mc:AlternateContent>
          <mc:Choice Requires="wpg">
            <w:drawing>
              <wp:inline xmlns:wp="http://schemas.openxmlformats.org/drawingml/2006/wordprocessingDrawing" distT="0" distB="0" distL="0" distR="0">
                <wp:extent cx="5516680" cy="6600825"/>
                <wp:effectExtent l="0" t="0" r="0" b="0"/>
                <wp:docPr id="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pic:cNvPicPr>
                          <a:picLocks noChangeAspect="1"/>
                        </pic:cNvPicPr>
                        <pic:nvPr/>
                      </pic:nvPicPr>
                      <pic:blipFill rotWithShape="1">
                        <a:blip r:embed="rId25">
                          <a:extLst>
                            <a:ext uri="{96DAC541-7B7A-43D3-8B79-37D633B846F1}">
                              <asvg:svgBlip xmlns:asvg="http://schemas.microsoft.com/office/drawing/2016/SVG/main" r:embed="rId26"/>
                            </a:ext>
                          </a:extLst>
                        </a:blip>
                        <a:srcRect l="0" t="0" r="0" b="21462"/>
                        <a:stretch/>
                      </pic:blipFill>
                      <pic:spPr bwMode="auto">
                        <a:xfrm>
                          <a:off x="0" y="0"/>
                          <a:ext cx="5533602" cy="662107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4.38pt;height:519.75pt;mso-wrap-distance-left:0.00pt;mso-wrap-distance-top:0.00pt;mso-wrap-distance-right:0.00pt;mso-wrap-distance-bottom:0.00pt;z-index:1;" stroked="f">
                <v:imagedata r:id="rId25" o:title="" croptop="0f" cropleft="0f" cropbottom="14065f" cropright="0f"/>
                <o:lock v:ext="edit" rotation="t"/>
              </v:shape>
            </w:pict>
          </mc:Fallback>
        </mc:AlternateContent>
      </w:r>
      <w:r/>
    </w:p>
    <w:p w14:paraId="6C31C191" w14:textId="3654EEE3">
      <w:pPr>
        <w:pStyle w:val="970"/>
        <w:pBdr/>
        <w:spacing/>
        <w:ind/>
        <w:jc w:val="center"/>
        <w:rPr>
          <w:rFonts w:eastAsia="Times New Roman" w:cs="Times New Roman"/>
          <w:sz w:val="22"/>
          <w:szCs w:val="22"/>
          <w14:ligatures w14:val="none"/>
        </w:rPr>
      </w:pPr>
      <w:r/>
      <w:bookmarkStart w:id="28" w:name="_Toc228314348"/>
      <w:r>
        <w:t xml:space="preserve">Figure </w:t>
      </w:r>
      <w:fldSimple w:instr="SEQ Figure \* ARABIC ">
        <w:r>
          <w:t xml:space="preserve">6</w:t>
        </w:r>
      </w:fldSimple>
      <w:r>
        <w:t xml:space="preserve">. Use Case Diagram for Reservation and Payment Tracking Module</w:t>
      </w:r>
      <w:bookmarkEnd w:id="28"/>
      <w:r>
        <w:rPr>
          <w:rFonts w:eastAsia="Times New Roman" w:cs="Times New Roman"/>
          <w:sz w:val="22"/>
          <w:szCs w:val="22"/>
          <w14:ligatures w14:val="none"/>
        </w:rPr>
      </w:r>
      <w:r>
        <w:rPr>
          <w:rFonts w:eastAsia="Times New Roman" w:cs="Times New Roman"/>
          <w:sz w:val="22"/>
          <w:szCs w:val="22"/>
          <w14:ligatures w14:val="none"/>
        </w:rPr>
      </w:r>
    </w:p>
    <w:p w14:paraId="2DABB217" w14:textId="0DF8ABFA">
      <w:pPr>
        <w:pBdr/>
        <w:spacing/>
        <w:ind/>
        <w:jc w:val="left"/>
        <w:rPr>
          <w:rFonts w:eastAsia="Times New Roman" w:cs="Times New Roman"/>
          <w:szCs w:val="22"/>
          <w14:ligatures w14:val="none"/>
        </w:rPr>
      </w:pPr>
      <w:r>
        <w:rPr>
          <w:rFonts w:eastAsia="Times New Roman" w:cs="Times New Roman"/>
          <w:szCs w:val="22"/>
          <w14:ligatures w14:val="none"/>
        </w:rPr>
        <w:t xml:space="preserve">The</w:t>
      </w:r>
      <w:r>
        <w:rPr>
          <w:rFonts w:eastAsia="Times New Roman" w:cs="Times New Roman"/>
          <w:szCs w:val="22"/>
          <w14:ligatures w14:val="none"/>
        </w:rPr>
        <w:t xml:space="preserve"> </w:t>
      </w:r>
      <w:r>
        <w:rPr>
          <w:rFonts w:eastAsia="Times New Roman" w:cs="Times New Roman"/>
          <w:szCs w:val="22"/>
          <w14:ligatures w14:val="none"/>
        </w:rPr>
        <w:t xml:space="preserve">Use</w:t>
      </w:r>
      <w:r>
        <w:rPr>
          <w:rFonts w:eastAsia="Times New Roman" w:cs="Times New Roman"/>
          <w:szCs w:val="22"/>
          <w14:ligatures w14:val="none"/>
        </w:rPr>
        <w:t xml:space="preserve"> case</w:t>
      </w:r>
      <w:r>
        <w:rPr>
          <w:rFonts w:eastAsia="Times New Roman" w:cs="Times New Roman"/>
          <w:szCs w:val="22"/>
          <w14:ligatures w14:val="none"/>
        </w:rPr>
        <w:t xml:space="preserve"> diagram explains how students and owners interact during reservations and payments. The UI was designed to clearly display booking history, payment records, and reservation status.</w:t>
      </w:r>
      <w:r>
        <w:rPr>
          <w:rFonts w:eastAsia="Times New Roman" w:cs="Times New Roman"/>
          <w:szCs w:val="22"/>
          <w14:ligatures w14:val="none"/>
        </w:rPr>
      </w:r>
      <w:r>
        <w:rPr>
          <w:rFonts w:eastAsia="Times New Roman" w:cs="Times New Roman"/>
          <w:szCs w:val="22"/>
          <w14:ligatures w14:val="none"/>
        </w:rPr>
      </w:r>
    </w:p>
    <w:p w14:paraId="07F55934" w14:textId="592344BC">
      <w:pPr>
        <w:pStyle w:val="927"/>
        <w:pBdr/>
        <w:spacing w:after="0" w:afterAutospacing="0" w:line="360" w:lineRule="auto"/>
        <w:ind/>
        <w:rPr>
          <w:rFonts w:eastAsia="Times New Roman"/>
        </w:rPr>
      </w:pPr>
      <w:r/>
      <w:bookmarkStart w:id="29" w:name="_Toc228317740"/>
      <w:r>
        <w:rPr>
          <w:rFonts w:eastAsia="Times New Roman"/>
        </w:rPr>
        <w:t xml:space="preserve">Communication Management Module</w:t>
      </w:r>
      <w:bookmarkEnd w:id="29"/>
      <w:r>
        <w:rPr>
          <w:rFonts w:eastAsia="Times New Roman"/>
        </w:rPr>
      </w:r>
      <w:r>
        <w:rPr>
          <w:rFonts w:eastAsia="Times New Roman"/>
        </w:rPr>
      </w:r>
    </w:p>
    <w:p w14:paraId="4A554B31" w14:textId="7F069174">
      <w:pPr>
        <w:keepNext w:val="true"/>
        <w:pBdr/>
        <w:spacing/>
        <w:ind/>
        <w:jc w:val="left"/>
        <w:rPr>
          <w:rFonts w:eastAsia="Times New Roman" w:cs="Times New Roman"/>
          <w:highlight w:val="none"/>
          <w14:ligatures w14:val="none"/>
        </w:rPr>
      </w:pPr>
      <w:r>
        <w:rPr>
          <w:rFonts w:eastAsia="Times New Roman" w:cs="Times New Roman"/>
          <w:szCs w:val="22"/>
          <w14:ligatures w14:val="none"/>
        </w:rPr>
      </w:r>
      <w:r>
        <w:rPr>
          <w:rFonts w:eastAsia="Times New Roman" w:cs="Times New Roman"/>
          <w:szCs w:val="22"/>
          <w14:ligatures w14:val="none"/>
        </w:rPr>
        <w:t xml:space="preserve">The Communication Management Module serves as the central hub for interactions between students, boarding owners, and administrators. It facilitates trust and transparency by enabling direct messaging, post-stay feedback, and a structured mechanism for conf</w:t>
      </w:r>
      <w:r>
        <w:rPr>
          <w:rFonts w:eastAsia="Times New Roman" w:cs="Times New Roman"/>
          <w:szCs w:val="22"/>
          <w14:ligatures w14:val="none"/>
        </w:rPr>
        <w:t xml:space="preserve">lict resolution.</w:t>
      </w:r>
      <w:r>
        <w:rPr>
          <w:rFonts w:eastAsia="Times New Roman" w:cs="Times New Roman"/>
          <w:szCs w:val="22"/>
          <w14:ligatures w14:val="none"/>
        </w:rPr>
      </w:r>
      <w:r>
        <w:rPr>
          <w:rFonts w:eastAsia="Times New Roman" w:cs="Times New Roman"/>
          <w:highlight w:val="none"/>
          <w14:ligatures w14:val="none"/>
        </w:rPr>
      </w:r>
    </w:p>
    <w:p w14:paraId="75775138">
      <w:pPr>
        <w:keepNext w:val="true"/>
        <w:pBdr/>
        <w:spacing/>
        <w:ind/>
        <w:jc w:val="left"/>
        <w:rPr>
          <w:rFonts w:eastAsia="Times New Roman" w:cs="Times New Roman"/>
          <w:highlight w:val="none"/>
          <w14:ligatures w14:val="none"/>
        </w:rPr>
      </w:pPr>
      <w:r>
        <w:rPr>
          <w:rFonts w:eastAsia="Times New Roman" w:cs="Times New Roman"/>
          <w:szCs w:val="22"/>
          <w:highlight w:val="none"/>
          <w14:ligatures w14:val="none"/>
        </w:rPr>
      </w:r>
      <w:r>
        <w:rPr>
          <w:rFonts w:eastAsia="Times New Roman" w:cs="Times New Roman"/>
          <w:szCs w:val="22"/>
          <w:highlight w:val="none"/>
          <w14:ligatures w14:val="none"/>
        </w:rPr>
        <w:t xml:space="preserve">Students can initiate listing-specific conversations to clarify details before making reservations. The messaging system supports read-status tracking and unread message counts to ensure responsiveness. To protect users, a dispute ticket system is integrate</w:t>
      </w:r>
      <w:r>
        <w:rPr>
          <w:rFonts w:eastAsia="Times New Roman" w:cs="Times New Roman"/>
          <w:szCs w:val="22"/>
          <w:highlight w:val="none"/>
          <w14:ligatures w14:val="none"/>
        </w:rPr>
        <w:t xml:space="preserve">d directly into the chat interface, allowing users to report issues with specific message contexts for administrative intervention.</w:t>
      </w:r>
      <w:r>
        <w:rPr>
          <w:rFonts w:eastAsia="Times New Roman" w:cs="Times New Roman"/>
          <w:szCs w:val="22"/>
          <w:highlight w:val="none"/>
          <w14:ligatures w14:val="none"/>
        </w:rPr>
      </w:r>
      <w:r>
        <w:rPr>
          <w:rFonts w:eastAsia="Times New Roman" w:cs="Times New Roman"/>
          <w:szCs w:val="22"/>
          <w:highlight w:val="none"/>
          <w14:ligatures w14:val="none"/>
        </w:rPr>
      </w:r>
      <w:r>
        <w:rPr>
          <w:rFonts w:eastAsia="Times New Roman" w:cs="Times New Roman"/>
          <w:szCs w:val="22"/>
          <w:highlight w:val="none"/>
          <w14:ligatures w14:val="none"/>
        </w:rPr>
      </w:r>
    </w:p>
    <w:p w14:paraId="5E2B9BC5">
      <w:pPr>
        <w:keepNext w:val="true"/>
        <w:pBdr/>
        <w:spacing/>
        <w:ind/>
        <w:jc w:val="center"/>
        <w:rPr/>
      </w:pPr>
      <w:r>
        <w:rPr>
          <w:rFonts w:eastAsia="Times New Roman" w:cs="Times New Roman"/>
          <w:szCs w:val="22"/>
          <w:highlight w:val="none"/>
          <w14:ligatures w14:val="none"/>
        </w:rPr>
      </w:r>
      <w:r>
        <w:rPr>
          <w:rFonts w:eastAsia="Times New Roman" w:cs="Times New Roman"/>
          <w:szCs w:val="22"/>
          <w:highlight w:val="none"/>
          <w14:ligatures w14:val="none"/>
        </w:rPr>
        <mc:AlternateContent>
          <mc:Choice Requires="wpg">
            <w:drawing>
              <wp:inline xmlns:wp="http://schemas.openxmlformats.org/drawingml/2006/wordprocessingDrawing" distT="0" distB="0" distL="0" distR="0">
                <wp:extent cx="4106737" cy="400513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63910" name=""/>
                        <pic:cNvPicPr>
                          <a:picLocks noChangeAspect="1"/>
                        </pic:cNvPicPr>
                        <pic:nvPr/>
                      </pic:nvPicPr>
                      <pic:blipFill rotWithShape="1">
                        <a:blip r:embed="rId27"/>
                        <a:stretch/>
                      </pic:blipFill>
                      <pic:spPr bwMode="auto">
                        <a:xfrm flipH="0" flipV="0">
                          <a:off x="0" y="0"/>
                          <a:ext cx="4106737" cy="40051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3.37pt;height:315.37pt;mso-wrap-distance-left:0.00pt;mso-wrap-distance-top:0.00pt;mso-wrap-distance-right:0.00pt;mso-wrap-distance-bottom:0.00pt;z-index:1;" stroked="false">
                <v:imagedata r:id="rId27" o:title=""/>
                <o:lock v:ext="edit" rotation="t"/>
              </v:shape>
            </w:pict>
          </mc:Fallback>
        </mc:AlternateContent>
      </w:r>
      <w:r>
        <w:rPr>
          <w:rFonts w:eastAsia="Times New Roman" w:cs="Times New Roman"/>
          <w:szCs w:val="22"/>
          <w:highlight w:val="none"/>
          <w14:ligatures w14:val="none"/>
        </w:rPr>
      </w:r>
      <w:r/>
    </w:p>
    <w:p w14:paraId="225733C8" w14:textId="28A139DD">
      <w:pPr>
        <w:pStyle w:val="970"/>
        <w:pBdr/>
        <w:spacing/>
        <w:ind/>
        <w:jc w:val="center"/>
        <w:rPr>
          <w:rFonts w:eastAsia="Times New Roman" w:cs="Times New Roman"/>
          <w:sz w:val="22"/>
          <w:szCs w:val="22"/>
          <w14:ligatures w14:val="none"/>
        </w:rPr>
      </w:pPr>
      <w:r/>
      <w:bookmarkStart w:id="30" w:name="_Toc228314349"/>
      <w:r>
        <w:t xml:space="preserve">Figure </w:t>
      </w:r>
      <w:fldSimple w:instr="SEQ Figure \* ARABIC ">
        <w:r>
          <w:t xml:space="preserve">7</w:t>
        </w:r>
      </w:fldSimple>
      <w:r>
        <w:t xml:space="preserve">. Database Design for Communication Module</w:t>
      </w:r>
      <w:bookmarkEnd w:id="30"/>
      <w:r>
        <w:rPr>
          <w:rFonts w:eastAsia="Times New Roman" w:cs="Times New Roman"/>
          <w:sz w:val="22"/>
          <w:szCs w:val="22"/>
          <w14:ligatures w14:val="none"/>
        </w:rPr>
      </w:r>
      <w:r>
        <w:rPr>
          <w:rFonts w:eastAsia="Times New Roman" w:cs="Times New Roman"/>
          <w:sz w:val="22"/>
          <w:szCs w:val="22"/>
          <w14:ligatures w14:val="none"/>
        </w:rPr>
      </w:r>
    </w:p>
    <w:p w14:paraId="4C8B4BFA">
      <w:pPr>
        <w:pBdr/>
        <w:spacing/>
        <w:ind/>
        <w:jc w:val="center"/>
        <w:rPr>
          <w:rFonts w:eastAsia="Times New Roman" w:cs="Times New Roman"/>
          <w:highlight w:val="none"/>
          <w14:ligatures w14:val="none"/>
        </w:rPr>
      </w:pPr>
      <w:r>
        <w:rPr>
          <w:rFonts w:eastAsia="Times New Roman" w:cs="Times New Roman"/>
          <w:szCs w:val="22"/>
          <w:highlight w:val="none"/>
          <w14:ligatures w14:val="none"/>
        </w:rPr>
      </w:r>
      <w:r>
        <w:rPr>
          <w:rFonts w:eastAsia="Times New Roman" w:cs="Times New Roman"/>
          <w:szCs w:val="22"/>
          <w:highlight w:val="none"/>
          <w14:ligatures w14:val="none"/>
        </w:rPr>
      </w:r>
      <w:r>
        <w:rPr>
          <w:rFonts w:eastAsia="Times New Roman" w:cs="Times New Roman"/>
          <w:szCs w:val="22"/>
          <w:highlight w:val="none"/>
          <w14:ligatures w14:val="none"/>
        </w:rPr>
      </w:r>
    </w:p>
    <w:p w14:paraId="14C79527">
      <w:pPr>
        <w:pBdr/>
        <w:spacing/>
        <w:ind/>
        <w:jc w:val="center"/>
        <w:rPr>
          <w:rFonts w:eastAsia="Times New Roman" w:cs="Times New Roman"/>
          <w:highlight w:val="none"/>
          <w14:ligatures w14:val="none"/>
        </w:rPr>
      </w:pPr>
      <w:r>
        <w:rPr>
          <w:rFonts w:eastAsia="Times New Roman" w:cs="Times New Roman"/>
          <w:szCs w:val="22"/>
          <w:highlight w:val="none"/>
          <w14:ligatures w14:val="none"/>
        </w:rPr>
      </w:r>
      <w:r>
        <w:rPr>
          <w:rFonts w:eastAsia="Times New Roman" w:cs="Times New Roman"/>
          <w:szCs w:val="22"/>
          <w:highlight w:val="none"/>
          <w14:ligatures w14:val="none"/>
        </w:rPr>
      </w:r>
      <w:r>
        <w:rPr>
          <w:rFonts w:eastAsia="Times New Roman" w:cs="Times New Roman"/>
          <w:szCs w:val="22"/>
          <w:highlight w:val="none"/>
          <w14:ligatures w14:val="none"/>
        </w:rPr>
      </w:r>
    </w:p>
    <w:p w14:paraId="0EF9C482">
      <w:pPr>
        <w:pBdr/>
        <w:spacing/>
        <w:ind/>
        <w:jc w:val="center"/>
        <w:rPr>
          <w:rFonts w:eastAsia="Times New Roman" w:cs="Times New Roman"/>
          <w:highlight w:val="none"/>
          <w14:ligatures w14:val="none"/>
        </w:rPr>
      </w:pPr>
      <w:r>
        <w:rPr>
          <w:rFonts w:eastAsia="Times New Roman" w:cs="Times New Roman"/>
          <w:szCs w:val="22"/>
          <w:highlight w:val="none"/>
          <w14:ligatures w14:val="none"/>
        </w:rPr>
      </w:r>
      <w:r>
        <w:rPr>
          <w:rFonts w:eastAsia="Times New Roman" w:cs="Times New Roman"/>
          <w:szCs w:val="22"/>
          <w:highlight w:val="none"/>
          <w14:ligatures w14:val="none"/>
        </w:rPr>
      </w:r>
      <w:r>
        <w:rPr>
          <w:rFonts w:eastAsia="Times New Roman" w:cs="Times New Roman"/>
          <w:szCs w:val="22"/>
          <w:highlight w:val="none"/>
          <w14:ligatures w14:val="none"/>
        </w:rPr>
      </w:r>
    </w:p>
    <w:p w14:paraId="72440DD0">
      <w:pPr>
        <w:pBdr/>
        <w:spacing/>
        <w:ind/>
        <w:jc w:val="left"/>
        <w:rPr>
          <w:rFonts w:eastAsia="Times New Roman" w:cs="Times New Roman"/>
          <w:highlight w:val="none"/>
          <w14:ligatures w14:val="none"/>
        </w:rPr>
      </w:pPr>
      <w:r>
        <w:rPr>
          <w:rFonts w:eastAsia="Times New Roman" w:cs="Times New Roman"/>
          <w:szCs w:val="22"/>
          <w:highlight w:val="none"/>
          <w14:ligatures w14:val="none"/>
        </w:rPr>
      </w:r>
      <w:r>
        <w:rPr>
          <w:rFonts w:eastAsia="Times New Roman" w:cs="Times New Roman"/>
          <w:szCs w:val="22"/>
          <w:highlight w:val="none"/>
          <w14:ligatures w14:val="none"/>
        </w:rPr>
        <w:t xml:space="preserve">The module provides a comprehensive feedback loop where students can submit reviews, ratings, and media (images/video) after their stay. To foster community engagement, both owners and students can comment on reviews or react with likes and dislikes. To mai</w:t>
      </w:r>
      <w:r>
        <w:rPr>
          <w:rFonts w:eastAsia="Times New Roman" w:cs="Times New Roman"/>
          <w:szCs w:val="22"/>
          <w:highlight w:val="none"/>
          <w14:ligatures w14:val="none"/>
        </w:rPr>
        <w:t xml:space="preserve">ntain platform integrity, the system includes a moderation layer where inappropriate content can be flagged and handled by administrators.</w:t>
      </w:r>
      <w:r>
        <w:rPr>
          <w:rFonts w:eastAsia="Times New Roman" w:cs="Times New Roman"/>
          <w:szCs w:val="22"/>
          <w:highlight w:val="none"/>
          <w14:ligatures w14:val="none"/>
        </w:rPr>
      </w:r>
      <w:r>
        <w:rPr>
          <w:rFonts w:eastAsia="Times New Roman" w:cs="Times New Roman"/>
          <w:szCs w:val="22"/>
          <w:highlight w:val="none"/>
          <w14:ligatures w14:val="none"/>
        </w:rPr>
      </w:r>
      <w:r>
        <w:rPr>
          <w:rFonts w:eastAsia="Times New Roman" w:cs="Times New Roman"/>
          <w:szCs w:val="22"/>
          <w:highlight w:val="none"/>
          <w14:ligatures w14:val="none"/>
        </w:rPr>
      </w:r>
    </w:p>
    <w:p w14:paraId="38FAA932" w14:textId="61D27CED">
      <w:pPr>
        <w:pBdr/>
        <w:spacing/>
        <w:ind/>
        <w:jc w:val="center"/>
        <w:rPr>
          <w:rFonts w:eastAsia="Times New Roman" w:cs="Times New Roman"/>
          <w:highlight w:val="none"/>
          <w14:ligatures w14:val="none"/>
        </w:rPr>
      </w:pPr>
      <w:r>
        <w:rPr>
          <w:rFonts w:eastAsia="Times New Roman" w:cs="Times New Roman"/>
          <w:szCs w:val="22"/>
          <w14:ligatures w14:val="none"/>
        </w:rPr>
      </w:r>
      <w:r>
        <w:rPr>
          <w:rFonts w:eastAsia="Times New Roman" w:cs="Times New Roman"/>
          <w:szCs w:val="22"/>
          <w:highlight w:val="none"/>
          <w14:ligatures w14:val="none"/>
        </w:rPr>
        <mc:AlternateContent>
          <mc:Choice Requires="wpg">
            <w:drawing>
              <wp:inline xmlns:wp="http://schemas.openxmlformats.org/drawingml/2006/wordprocessingDrawing" distT="0" distB="0" distL="0" distR="0">
                <wp:extent cx="3906225" cy="308596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09171" name=""/>
                        <pic:cNvPicPr>
                          <a:picLocks noChangeAspect="1"/>
                        </pic:cNvPicPr>
                        <pic:nvPr/>
                      </pic:nvPicPr>
                      <pic:blipFill rotWithShape="1">
                        <a:blip r:embed="rId28"/>
                        <a:stretch/>
                      </pic:blipFill>
                      <pic:spPr bwMode="auto">
                        <a:xfrm flipH="0" flipV="0">
                          <a:off x="0" y="0"/>
                          <a:ext cx="3906225" cy="30859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07.58pt;height:242.99pt;mso-wrap-distance-left:0.00pt;mso-wrap-distance-top:0.00pt;mso-wrap-distance-right:0.00pt;mso-wrap-distance-bottom:0.00pt;z-index:1;" stroked="false">
                <v:imagedata r:id="rId28" o:title=""/>
                <o:lock v:ext="edit" rotation="t"/>
              </v:shape>
            </w:pict>
          </mc:Fallback>
        </mc:AlternateContent>
      </w:r>
      <w:r>
        <w:rPr>
          <w:rFonts w:eastAsia="Times New Roman" w:cs="Times New Roman"/>
          <w:szCs w:val="22"/>
          <w14:ligatures w14:val="none"/>
        </w:rPr>
      </w:r>
      <w:r>
        <w:rPr>
          <w:rFonts w:eastAsia="Times New Roman" w:cs="Times New Roman"/>
          <w:szCs w:val="22"/>
          <w:highlight w:val="none"/>
          <w14:ligatures w14:val="none"/>
        </w:rPr>
      </w:r>
      <w:r>
        <w:rPr>
          <w:rFonts w:eastAsia="Times New Roman" w:cs="Times New Roman"/>
          <w:highlight w:val="none"/>
          <w14:ligatures w14:val="none"/>
        </w:rPr>
      </w:r>
    </w:p>
    <w:p w14:paraId="07DCEF76">
      <w:pPr>
        <w:pStyle w:val="970"/>
        <w:pBdr/>
        <w:spacing/>
        <w:ind/>
        <w:jc w:val="center"/>
        <w:rPr>
          <w:rFonts w:eastAsia="Times New Roman" w:cs="Times New Roman"/>
          <w:sz w:val="22"/>
          <w:szCs w:val="22"/>
          <w14:ligatures w14:val="none"/>
        </w:rPr>
      </w:pPr>
      <w:r/>
      <w:r>
        <w:t xml:space="preserve">Figure </w:t>
      </w:r>
      <w:r>
        <w:t xml:space="preserve">. Database Design for Review Sub-Module</w:t>
      </w:r>
      <w:r>
        <w:rPr>
          <w:rFonts w:eastAsia="Times New Roman" w:cs="Times New Roman"/>
          <w:sz w:val="22"/>
          <w:szCs w:val="22"/>
          <w14:ligatures w14:val="none"/>
        </w:rPr>
      </w:r>
      <w:r>
        <w:rPr>
          <w:rFonts w:eastAsia="Times New Roman" w:cs="Times New Roman"/>
          <w:sz w:val="22"/>
          <w:szCs w:val="22"/>
          <w14:ligatures w14:val="none"/>
        </w:rPr>
      </w:r>
      <w:r>
        <w:rPr>
          <w:rFonts w:eastAsia="Times New Roman" w:cs="Times New Roman"/>
          <w:szCs w:val="22"/>
          <w:highlight w:val="none"/>
          <w14:ligatures w14:val="none"/>
        </w:rPr>
      </w:r>
      <w:r>
        <w:rPr>
          <w:rFonts w:eastAsia="Times New Roman" w:cs="Times New Roman"/>
          <w:szCs w:val="22"/>
          <w:highlight w:val="none"/>
          <w14:ligatures w14:val="none"/>
        </w:rPr>
      </w:r>
      <w:r>
        <w:rPr>
          <w:rFonts w:eastAsia="Times New Roman" w:cs="Times New Roman"/>
          <w:szCs w:val="22"/>
          <w:highlight w:val="none"/>
          <w14:ligatures w14:val="none"/>
        </w:rPr>
      </w:r>
      <w:r>
        <w:rPr>
          <w:rFonts w:eastAsia="Times New Roman" w:cs="Times New Roman"/>
          <w:sz w:val="22"/>
          <w:szCs w:val="22"/>
          <w14:ligatures w14:val="none"/>
        </w:rPr>
      </w:r>
    </w:p>
    <w:p w14:paraId="738EFE83">
      <w:pPr>
        <w:keepNext w:val="true"/>
        <w:pBdr/>
        <w:spacing/>
        <w:ind/>
        <w:jc w:val="left"/>
        <w:rPr/>
      </w:pPr>
      <w:r>
        <w:rPr>
          <w:rFonts w:eastAsia="Times New Roman" w:cs="Times New Roman"/>
          <w:szCs w:val="22"/>
          <w:highlight w:val="none"/>
          <w14:ligatures w14:val="none"/>
        </w:rPr>
      </w:r>
      <w:r>
        <w:rPr>
          <w:rFonts w:eastAsia="Times New Roman" w:cs="Times New Roman"/>
          <w:szCs w:val="22"/>
          <w:highlight w:val="none"/>
          <w14:ligatures w14:val="none"/>
        </w:rPr>
        <w:t xml:space="preserve">The database architecture is built around core entities including ChatRoom, ChatMessage, Review, and Issue. This structure is designed to support high-concurrency messaging and scalable data relationships. The following use case diagram illustrates </w:t>
      </w:r>
      <w:r>
        <w:rPr>
          <w:rFonts w:eastAsia="Times New Roman" w:cs="Times New Roman"/>
          <w:szCs w:val="22"/>
          <w:highlight w:val="none"/>
          <w14:ligatures w14:val="none"/>
        </w:rPr>
        <w:t xml:space="preserve">the primary workflows, including message exchange, review submission, and the escalation of dispute tickets for admin resolution.</w:t>
      </w:r>
      <w:r>
        <w:rPr>
          <w:rFonts w:eastAsia="Times New Roman" w:cs="Times New Roman"/>
          <w:szCs w:val="22"/>
          <w:highlight w:val="none"/>
          <w14:ligatures w14:val="none"/>
        </w:rPr>
      </w:r>
      <w:r>
        <w:rPr>
          <w:rFonts w:eastAsia="Times New Roman" w:cs="Times New Roman"/>
          <w:szCs w:val="22"/>
          <w:highlight w:val="none"/>
          <w14:ligatures w14:val="none"/>
        </w:rPr>
      </w:r>
      <w:r>
        <w:rPr>
          <w:rFonts w:eastAsia="Times New Roman" w:cs="Times New Roman"/>
          <w:szCs w:val="22"/>
          <w:highlight w:val="none"/>
          <w14:ligatures w14:val="none"/>
        </w:rPr>
      </w:r>
    </w:p>
    <w:p w14:paraId="2C292CDA" w14:textId="77777777">
      <w:pPr>
        <w:keepNext w:val="true"/>
        <w:pBdr/>
        <w:spacing/>
        <w:ind/>
        <w:jc w:val="center"/>
        <w:rPr>
          <w:rFonts w:eastAsia="Times New Roman" w:cs="Times New Roman"/>
          <w:highlight w:val="none"/>
          <w14:ligatures w14:val="none"/>
        </w:rPr>
      </w:pPr>
      <w:r>
        <w:rPr>
          <w:rFonts w:eastAsia="Times New Roman" w:cs="Times New Roman"/>
          <w:szCs w:val="22"/>
          <w14:ligatures w14:val="none"/>
        </w:rPr>
        <mc:AlternateContent>
          <mc:Choice Requires="wpg">
            <w:drawing>
              <wp:inline xmlns:wp="http://schemas.openxmlformats.org/drawingml/2006/wordprocessingDrawing" distT="0" distB="0" distL="0" distR="0">
                <wp:extent cx="4161761" cy="254388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30420" name=""/>
                        <pic:cNvPicPr>
                          <a:picLocks noChangeAspect="1"/>
                        </pic:cNvPicPr>
                        <pic:nvPr/>
                      </pic:nvPicPr>
                      <pic:blipFill rotWithShape="1">
                        <a:blip r:embed="rId29"/>
                        <a:stretch/>
                      </pic:blipFill>
                      <pic:spPr bwMode="auto">
                        <a:xfrm flipH="0" flipV="0">
                          <a:off x="0" y="0"/>
                          <a:ext cx="4161760" cy="25438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27.70pt;height:200.31pt;mso-wrap-distance-left:0.00pt;mso-wrap-distance-top:0.00pt;mso-wrap-distance-right:0.00pt;mso-wrap-distance-bottom:0.00pt;z-index:1;" stroked="false">
                <v:imagedata r:id="rId29" o:title=""/>
                <o:lock v:ext="edit" rotation="t"/>
              </v:shape>
            </w:pict>
          </mc:Fallback>
        </mc:AlternateContent>
      </w:r>
      <w:r/>
    </w:p>
    <w:p w14:paraId="330DCAD0" w14:textId="74310E8D">
      <w:pPr>
        <w:pStyle w:val="970"/>
        <w:pBdr/>
        <w:spacing/>
        <w:ind/>
        <w:jc w:val="center"/>
        <w:rPr>
          <w:rFonts w:eastAsia="Times New Roman" w:cs="Times New Roman"/>
          <w:sz w:val="22"/>
          <w:szCs w:val="22"/>
          <w14:ligatures w14:val="none"/>
        </w:rPr>
      </w:pPr>
      <w:r/>
      <w:bookmarkStart w:id="31" w:name="_Toc228314350"/>
      <w:r>
        <w:t xml:space="preserve">Figure </w:t>
      </w:r>
      <w:fldSimple w:instr="SEQ Figure \* ARABIC ">
        <w:r>
          <w:t xml:space="preserve">9</w:t>
        </w:r>
      </w:fldSimple>
      <w:r>
        <w:t xml:space="preserve">. Use Case Diagram for Communication Module</w:t>
      </w:r>
      <w:bookmarkEnd w:id="31"/>
      <w:r>
        <w:rPr>
          <w:rFonts w:eastAsia="Times New Roman" w:cs="Times New Roman"/>
          <w:sz w:val="22"/>
          <w:szCs w:val="22"/>
          <w14:ligatures w14:val="none"/>
        </w:rPr>
      </w:r>
      <w:r>
        <w:rPr>
          <w:rFonts w:eastAsia="Times New Roman" w:cs="Times New Roman"/>
          <w:sz w:val="22"/>
          <w:szCs w:val="22"/>
          <w14:ligatures w14:val="none"/>
        </w:rPr>
      </w:r>
      <w:r>
        <w:rPr>
          <w:rFonts w:eastAsia="Times New Roman" w:cs="Times New Roman"/>
          <w14:ligatures w14:val="none"/>
        </w:rPr>
        <w:br w:type="page" w:clear="all"/>
      </w:r>
      <w:r>
        <w:rPr>
          <w:rFonts w:eastAsia="Times New Roman" w:cs="Times New Roman"/>
          <w14:ligatures w14:val="none"/>
        </w:rPr>
      </w:r>
      <w:r>
        <w:rPr>
          <w:rFonts w:eastAsia="Times New Roman" w:cs="Times New Roman"/>
          <w14:ligatures w14:val="none"/>
        </w:rPr>
      </w:r>
      <w:r>
        <w:rPr>
          <w:rFonts w:eastAsia="Times New Roman" w:cs="Times New Roman"/>
          <w:sz w:val="22"/>
          <w:szCs w:val="22"/>
          <w14:ligatures w14:val="none"/>
        </w:rPr>
      </w:r>
    </w:p>
    <w:p w14:paraId="2A55AC93">
      <w:pPr>
        <w:pBdr/>
        <w:spacing/>
        <w:ind/>
        <w:jc w:val="center"/>
        <w:rPr>
          <w:rFonts w:eastAsia="Times New Roman" w:cs="Times New Roman"/>
          <w14:ligatures w14:val="none"/>
        </w:rPr>
      </w:pPr>
      <w:r>
        <w:rPr>
          <w:rFonts w:eastAsia="Times New Roman" w:cs="Times New Roman"/>
          <w:szCs w:val="22"/>
          <w:highlight w:val="none"/>
          <w14:ligatures w14:val="none"/>
        </w:rPr>
      </w:r>
      <w:r>
        <w:rPr>
          <w:rFonts w:eastAsia="Times New Roman" w:cs="Times New Roman"/>
          <w:szCs w:val="22"/>
          <w:highlight w:val="none"/>
          <w14:ligatures w14:val="none"/>
        </w:rPr>
      </w:r>
      <w:r>
        <w:rPr>
          <w:rFonts w:eastAsia="Times New Roman" w:cs="Times New Roman"/>
          <w:szCs w:val="22"/>
          <w:highlight w:val="none"/>
          <w14:ligatures w14:val="none"/>
        </w:rPr>
      </w:r>
    </w:p>
    <w:p w14:paraId="4D7FDA6A" w14:textId="77777777">
      <w:pPr>
        <w:pBdr/>
        <w:spacing/>
        <w:ind/>
        <w:jc w:val="left"/>
        <w:rPr>
          <w:rFonts w:eastAsia="Times New Roman" w:cs="Times New Roman"/>
          <w:szCs w:val="22"/>
          <w14:ligatures w14:val="none"/>
        </w:rPr>
      </w:pPr>
      <w:r>
        <w:rPr>
          <w:rFonts w:eastAsia="Times New Roman" w:cs="Times New Roman"/>
          <w:szCs w:val="22"/>
          <w14:ligatures w14:val="none"/>
        </w:rPr>
      </w:r>
      <w:r>
        <w:rPr>
          <w:rFonts w:eastAsia="Times New Roman" w:cs="Times New Roman"/>
          <w:szCs w:val="22"/>
          <w14:ligatures w14:val="none"/>
        </w:rPr>
      </w:r>
      <w:r>
        <w:rPr>
          <w:rFonts w:eastAsia="Times New Roman" w:cs="Times New Roman"/>
          <w:szCs w:val="22"/>
          <w14:ligatures w14:val="none"/>
        </w:rPr>
      </w:r>
    </w:p>
    <w:p w14:paraId="29674E03" w14:textId="790FC824">
      <w:pPr>
        <w:pStyle w:val="927"/>
        <w:pBdr/>
        <w:spacing w:after="0" w:afterAutospacing="0" w:line="360" w:lineRule="auto"/>
        <w:ind/>
        <w:rPr>
          <w:rFonts w:ascii="Times New Roman" w:hAnsi="Times New Roman" w:cs="Times New Roman"/>
        </w:rPr>
      </w:pPr>
      <w:r/>
      <w:bookmarkStart w:id="32" w:name="_Toc228317741"/>
      <w:r>
        <w:rPr>
          <w:rFonts w:ascii="Times New Roman" w:hAnsi="Times New Roman" w:cs="Times New Roman"/>
        </w:rPr>
        <w:t xml:space="preserve">System Architecture</w:t>
      </w:r>
      <w:bookmarkEnd w:id="32"/>
      <w:r>
        <w:rPr>
          <w:rFonts w:ascii="Times New Roman" w:hAnsi="Times New Roman" w:cs="Times New Roman"/>
        </w:rPr>
        <w:t xml:space="preserve"> </w:t>
      </w:r>
      <w:r>
        <w:rPr>
          <w:rFonts w:ascii="Times New Roman" w:hAnsi="Times New Roman" w:cs="Times New Roman"/>
        </w:rPr>
      </w:r>
      <w:r>
        <w:rPr>
          <w:rFonts w:ascii="Times New Roman" w:hAnsi="Times New Roman" w:cs="Times New Roman"/>
        </w:rPr>
      </w:r>
    </w:p>
    <w:p w14:paraId="2BB1E016" w14:textId="6F1FEA45">
      <w:pPr>
        <w:pBdr/>
        <w:spacing w:before="0" w:beforeAutospacing="0"/>
        <w:ind/>
        <w:rPr/>
      </w:pPr>
      <w:r>
        <w:t xml:space="preserve">UniStay uses a three-tier </w:t>
      </w:r>
      <w:r>
        <w:t xml:space="preserve">monorepo</w:t>
      </w:r>
      <w:r>
        <w:t xml:space="preserve"> architecture. All three applications share a single Git repository but are independently deployed.</w:t>
      </w:r>
      <w:r/>
    </w:p>
    <w:p w14:paraId="1FCE5BC9" w14:textId="77777777">
      <w:pPr>
        <w:keepNext w:val="true"/>
        <w:pBdr/>
        <w:spacing/>
        <w:ind/>
        <w:jc w:val="center"/>
        <w:rPr/>
      </w:pPr>
      <w:r>
        <mc:AlternateContent>
          <mc:Choice Requires="wpg">
            <w:drawing>
              <wp:inline xmlns:wp="http://schemas.openxmlformats.org/drawingml/2006/wordprocessingDrawing" distT="0" distB="0" distL="0" distR="0">
                <wp:extent cx="2419597" cy="3387436"/>
                <wp:effectExtent l="0" t="0" r="0" b="3810"/>
                <wp:docPr id="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38544" name="Graphic 398338544"/>
                        <pic:cNvPicPr>
                          <a:picLocks noChangeAspect="1"/>
                        </pic:cNvPicPr>
                        <pic:nvPr/>
                      </pic:nvPicPr>
                      <pic:blipFill rotWithShape="1">
                        <a:blip r:embed="rId30">
                          <a:extLst>
                            <a:ext uri="{96DAC541-7B7A-43D3-8B79-37D633B846F1}">
                              <asvg:svgBlip xmlns:asvg="http://schemas.microsoft.com/office/drawing/2016/SVG/main" r:embed="rId31"/>
                            </a:ext>
                          </a:extLst>
                        </a:blip>
                        <a:stretch/>
                      </pic:blipFill>
                      <pic:spPr bwMode="auto">
                        <a:xfrm>
                          <a:off x="0" y="0"/>
                          <a:ext cx="2422176" cy="33910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90.52pt;height:266.73pt;mso-wrap-distance-left:0.00pt;mso-wrap-distance-top:0.00pt;mso-wrap-distance-right:0.00pt;mso-wrap-distance-bottom:0.00pt;z-index:1;" stroked="false">
                <v:imagedata r:id="rId30" o:title=""/>
                <o:lock v:ext="edit" rotation="t"/>
              </v:shape>
            </w:pict>
          </mc:Fallback>
        </mc:AlternateContent>
      </w:r>
      <w:r/>
    </w:p>
    <w:p w14:paraId="4C176049" w14:textId="054894C3">
      <w:pPr>
        <w:pStyle w:val="970"/>
        <w:pBdr/>
        <w:spacing/>
        <w:ind/>
        <w:jc w:val="center"/>
        <w:rPr/>
      </w:pPr>
      <w:r/>
      <w:bookmarkStart w:id="33" w:name="_Toc228314351"/>
      <w:r>
        <w:t xml:space="preserve">Figure </w:t>
      </w:r>
      <w:fldSimple w:instr="SEQ Figure \* ARABIC ">
        <w:r>
          <w:t xml:space="preserve">9</w:t>
        </w:r>
      </w:fldSimple>
      <w:r>
        <w:t xml:space="preserve">. UniStay System Architecture</w:t>
      </w:r>
      <w:bookmarkEnd w:id="33"/>
      <w:r/>
      <w:r/>
    </w:p>
    <w:p w14:paraId="72376BCB" w14:textId="3B9A1527">
      <w:pPr>
        <w:pBdr/>
        <w:spacing/>
        <w:ind/>
        <w:rPr/>
      </w:pPr>
      <w:r>
        <w:t xml:space="preserve">The backend serves as the single source of truth for all business lo</w:t>
      </w:r>
      <w:r>
        <w:t xml:space="preserve">gic. Both the mobile app and the admin dashboard communicate with the backend exclusively through its REST API, with real-time events delivered via Socket.IO. This architecture ensures the data layer is never duplicated and role enforcement is centralized.</w:t>
      </w:r>
      <w:r/>
    </w:p>
    <w:p w14:paraId="652D7737" w14:textId="24C0444A">
      <w:pPr>
        <w:pStyle w:val="928"/>
        <w:numPr>
          <w:ilvl w:val="2"/>
          <w:numId w:val="25"/>
        </w:numPr>
        <w:pBdr/>
        <w:spacing/>
        <w:ind/>
        <w:rPr/>
      </w:pPr>
      <w:r/>
      <w:bookmarkStart w:id="34" w:name="_Toc228317742"/>
      <w:r>
        <w:t xml:space="preserve">Sub-Application Domains</w:t>
      </w:r>
      <w:bookmarkEnd w:id="34"/>
      <w:r/>
      <w:r/>
    </w:p>
    <w:tbl>
      <w:tblPr>
        <w:tblStyle w:val="959"/>
        <w:tblW w:w="0" w:type="auto"/>
        <w:tblBorders/>
        <w:tblLook w:val="04A0" w:firstRow="1" w:lastRow="0" w:firstColumn="1" w:lastColumn="0" w:noHBand="0" w:noVBand="1"/>
      </w:tblPr>
      <w:tblGrid>
        <w:gridCol w:w="2065"/>
        <w:gridCol w:w="2250"/>
        <w:gridCol w:w="5035"/>
      </w:tblGrid>
      <w:tr>
        <w:trPr>
          <w:trHeight w:val="404"/>
        </w:trPr>
        <w:tc>
          <w:tcPr>
            <w:tcBorders/>
            <w:tcW w:w="2065" w:type="dxa"/>
            <w:vAlign w:val="center"/>
          </w:tcPr>
          <w:p w14:paraId="6BBDD6BE" w14:textId="149E1EC5">
            <w:pPr>
              <w:pBdr/>
              <w:spacing/>
              <w:ind/>
              <w:jc w:val="center"/>
              <w:rPr/>
            </w:pPr>
            <w:r>
              <w:t xml:space="preserve">Sub-App</w:t>
            </w:r>
            <w:r/>
          </w:p>
        </w:tc>
        <w:tc>
          <w:tcPr>
            <w:tcBorders/>
            <w:tcW w:w="2250" w:type="dxa"/>
            <w:vAlign w:val="center"/>
          </w:tcPr>
          <w:p w14:paraId="6CE4355A" w14:textId="5B7D4782">
            <w:pPr>
              <w:pBdr/>
              <w:spacing/>
              <w:ind/>
              <w:jc w:val="center"/>
              <w:rPr/>
            </w:pPr>
            <w:r>
              <w:t xml:space="preserve">Directory</w:t>
            </w:r>
            <w:r/>
          </w:p>
        </w:tc>
        <w:tc>
          <w:tcPr>
            <w:tcBorders/>
            <w:tcW w:w="5035" w:type="dxa"/>
            <w:vAlign w:val="center"/>
          </w:tcPr>
          <w:p w14:paraId="09DFA121" w14:textId="58BE01EC">
            <w:pPr>
              <w:pBdr/>
              <w:spacing/>
              <w:ind/>
              <w:jc w:val="center"/>
              <w:rPr/>
            </w:pPr>
            <w:r>
              <w:t xml:space="preserve">Production URL</w:t>
            </w:r>
            <w:r/>
          </w:p>
        </w:tc>
      </w:tr>
      <w:tr>
        <w:trPr>
          <w:trHeight w:val="440"/>
        </w:trPr>
        <w:tc>
          <w:tcPr>
            <w:tcBorders/>
            <w:tcW w:w="2065" w:type="dxa"/>
            <w:vAlign w:val="center"/>
          </w:tcPr>
          <w:p w14:paraId="08B17E52" w14:textId="3BE77506">
            <w:pPr>
              <w:pBdr/>
              <w:spacing/>
              <w:ind/>
              <w:rPr/>
            </w:pPr>
            <w:r>
              <w:t xml:space="preserve">Rest API</w:t>
            </w:r>
            <w:r/>
          </w:p>
        </w:tc>
        <w:tc>
          <w:tcPr>
            <w:tcBorders/>
            <w:tcW w:w="2250" w:type="dxa"/>
            <w:vAlign w:val="center"/>
          </w:tcPr>
          <w:p w14:paraId="1C47BD20" w14:textId="2233C894">
            <w:pPr>
              <w:pBdr/>
              <w:spacing/>
              <w:ind/>
              <w:rPr/>
            </w:pPr>
            <w:r>
              <w:t xml:space="preserve">backend/</w:t>
            </w:r>
            <w:r/>
          </w:p>
        </w:tc>
        <w:tc>
          <w:tcPr>
            <w:tcBorders/>
            <w:tcW w:w="5035" w:type="dxa"/>
            <w:vAlign w:val="center"/>
          </w:tcPr>
          <w:p w14:paraId="072F23FC" w14:textId="42F45175">
            <w:pPr>
              <w:pBdr/>
              <w:spacing/>
              <w:ind/>
              <w:rPr/>
            </w:pPr>
            <w:r/>
            <w:hyperlink r:id="rId32" w:tooltip="https://backend.unistay.mrbhanuka.dev" w:history="1">
              <w:r>
                <w:rPr>
                  <w:rStyle w:val="964"/>
                </w:rPr>
                <w:t xml:space="preserve">https://backend.unistay.mrbhanuka.dev</w:t>
              </w:r>
            </w:hyperlink>
            <w:r/>
            <w:r/>
          </w:p>
        </w:tc>
      </w:tr>
      <w:tr>
        <w:trPr>
          <w:trHeight w:val="440"/>
        </w:trPr>
        <w:tc>
          <w:tcPr>
            <w:tcBorders/>
            <w:tcW w:w="2065" w:type="dxa"/>
            <w:vAlign w:val="center"/>
          </w:tcPr>
          <w:p w14:paraId="06BB7B4E" w14:textId="022F1A58">
            <w:pPr>
              <w:pBdr/>
              <w:spacing/>
              <w:ind/>
              <w:rPr/>
            </w:pPr>
            <w:r>
              <w:t xml:space="preserve">Admin Panel</w:t>
            </w:r>
            <w:r/>
          </w:p>
        </w:tc>
        <w:tc>
          <w:tcPr>
            <w:tcBorders/>
            <w:tcW w:w="2250" w:type="dxa"/>
            <w:vAlign w:val="center"/>
          </w:tcPr>
          <w:p w14:paraId="617618F4" w14:textId="0795DD2D">
            <w:pPr>
              <w:pBdr/>
              <w:spacing/>
              <w:ind/>
              <w:rPr/>
            </w:pPr>
            <w:r>
              <w:t xml:space="preserve">admin/</w:t>
            </w:r>
            <w:r/>
          </w:p>
        </w:tc>
        <w:tc>
          <w:tcPr>
            <w:tcBorders/>
            <w:tcW w:w="5035" w:type="dxa"/>
            <w:vAlign w:val="center"/>
          </w:tcPr>
          <w:p w14:paraId="0AA83CA2" w14:textId="65CB4A75">
            <w:pPr>
              <w:pBdr/>
              <w:spacing/>
              <w:ind/>
              <w:rPr/>
            </w:pPr>
            <w:r/>
            <w:hyperlink r:id="rId33" w:tooltip="https://admin.unistay.mrbhanuka.dev" w:history="1">
              <w:r>
                <w:rPr>
                  <w:rStyle w:val="964"/>
                </w:rPr>
                <w:t xml:space="preserve">https://admin.unistay.mrbhanuka.dev</w:t>
              </w:r>
            </w:hyperlink>
            <w:r/>
            <w:r/>
          </w:p>
        </w:tc>
      </w:tr>
      <w:tr>
        <w:trPr>
          <w:trHeight w:val="449"/>
        </w:trPr>
        <w:tc>
          <w:tcPr>
            <w:tcBorders/>
            <w:tcW w:w="2065" w:type="dxa"/>
            <w:vAlign w:val="center"/>
          </w:tcPr>
          <w:p w14:paraId="200CA220" w14:textId="54662B19">
            <w:pPr>
              <w:pBdr/>
              <w:spacing/>
              <w:ind/>
              <w:rPr/>
            </w:pPr>
            <w:r>
              <w:t xml:space="preserve">Mobile App</w:t>
            </w:r>
            <w:r/>
          </w:p>
        </w:tc>
        <w:tc>
          <w:tcPr>
            <w:tcBorders/>
            <w:tcW w:w="2250" w:type="dxa"/>
            <w:vAlign w:val="center"/>
          </w:tcPr>
          <w:p w14:paraId="1FB47893" w14:textId="0405C33A">
            <w:pPr>
              <w:pBdr/>
              <w:spacing/>
              <w:ind/>
              <w:rPr/>
            </w:pPr>
            <w:r>
              <w:t xml:space="preserve">frontend/</w:t>
            </w:r>
            <w:r/>
          </w:p>
        </w:tc>
        <w:tc>
          <w:tcPr>
            <w:tcBorders/>
            <w:tcW w:w="5035" w:type="dxa"/>
            <w:vAlign w:val="center"/>
          </w:tcPr>
          <w:p w14:paraId="698255CC" w14:textId="7E8298DF">
            <w:pPr>
              <w:pBdr/>
              <w:spacing/>
              <w:ind/>
              <w:rPr/>
            </w:pPr>
            <w:r>
              <w:t xml:space="preserve">Distributed via Expo EAS</w:t>
            </w:r>
            <w:r/>
          </w:p>
        </w:tc>
      </w:tr>
    </w:tbl>
    <w:p w14:paraId="34482ADE" w14:textId="77777777">
      <w:pPr>
        <w:pBdr/>
        <w:spacing/>
        <w:ind/>
        <w:rPr/>
      </w:pPr>
      <w:r/>
      <w:r/>
    </w:p>
    <w:p w14:paraId="29D0AC64" w14:textId="7C93EBBE">
      <w:pPr>
        <w:pStyle w:val="926"/>
        <w:pBdr/>
        <w:spacing w:line="360" w:lineRule="auto"/>
        <w:ind/>
        <w:rPr/>
      </w:pPr>
      <w:r/>
      <w:bookmarkStart w:id="35" w:name="_Toc228317743"/>
      <w:r>
        <w:t xml:space="preserve">Results and Evaluation</w:t>
      </w:r>
      <w:bookmarkEnd w:id="35"/>
      <w:r/>
      <w:r/>
    </w:p>
    <w:p w14:paraId="7A7CDDB7" w14:textId="3FD33E01">
      <w:pPr>
        <w:pStyle w:val="927"/>
        <w:pBdr/>
        <w:spacing w:after="0" w:afterAutospacing="0" w:line="360" w:lineRule="auto"/>
        <w:ind/>
        <w:rPr/>
      </w:pPr>
      <w:r/>
      <w:bookmarkStart w:id="36" w:name="_Toc228317744"/>
      <w:r>
        <w:t xml:space="preserve">System Outcomes</w:t>
      </w:r>
      <w:bookmarkEnd w:id="36"/>
      <w:r/>
      <w:r/>
    </w:p>
    <w:p w14:paraId="10D7F155" w14:textId="7E004BD8">
      <w:pPr>
        <w:pBdr/>
        <w:spacing w:before="0" w:beforeAutospacing="0"/>
        <w:ind/>
        <w:rPr>
          <w:rFonts w:eastAsia="Times New Roman" w:cs="Times New Roman"/>
          <w:szCs w:val="22"/>
          <w14:ligatures w14:val="none"/>
        </w:rPr>
      </w:pPr>
      <w:r>
        <w:rPr>
          <w:rFonts w:eastAsia="Times New Roman" w:cs="Times New Roman"/>
          <w:szCs w:val="22"/>
          <w14:ligatures w14:val="none"/>
        </w:rPr>
        <w:t xml:space="preserve">The UniStay platform s</w:t>
      </w:r>
      <w:r>
        <w:rPr>
          <w:rFonts w:eastAsia="Times New Roman" w:cs="Times New Roman"/>
          <w:szCs w:val="22"/>
          <w14:ligatures w14:val="none"/>
        </w:rPr>
        <w:t xml:space="preserve">uccessfully addresses the chronic fragmentation and information asymmetry identified in Sri Lanka's student housing market. By transitioning from informal Facebook groups and physical walkthroughs to a structured digital ecosystem, the system has achieved </w:t>
      </w:r>
      <w:r>
        <w:rPr>
          <w:rFonts w:eastAsia="Times New Roman" w:cs="Times New Roman"/>
          <w:szCs w:val="22"/>
          <w14:ligatures w14:val="none"/>
        </w:rPr>
        <w:t xml:space="preserve">many outcomes.</w:t>
      </w:r>
      <w:r>
        <w:rPr>
          <w:rFonts w:eastAsia="Times New Roman" w:cs="Times New Roman"/>
          <w:szCs w:val="22"/>
          <w14:ligatures w14:val="none"/>
        </w:rPr>
      </w:r>
      <w:r>
        <w:rPr>
          <w:rFonts w:eastAsia="Times New Roman" w:cs="Times New Roman"/>
          <w:szCs w:val="22"/>
          <w14:ligatures w14:val="none"/>
        </w:rPr>
      </w:r>
    </w:p>
    <w:p w14:paraId="4E9A7EFA" w14:textId="1F3A145F">
      <w:pPr>
        <w:pStyle w:val="928"/>
        <w:numPr>
          <w:ilvl w:val="2"/>
          <w:numId w:val="29"/>
        </w:numPr>
        <w:pBdr/>
        <w:spacing w:after="0" w:afterAutospacing="0" w:before="0" w:beforeAutospacing="0" w:line="360" w:lineRule="auto"/>
        <w:ind/>
        <w:rPr>
          <w:rFonts w:eastAsia="Times New Roman"/>
        </w:rPr>
      </w:pPr>
      <w:r/>
      <w:bookmarkStart w:id="37" w:name="_Toc228317745"/>
      <w:r>
        <w:rPr>
          <w:rFonts w:eastAsia="Times New Roman"/>
        </w:rPr>
        <w:t xml:space="preserve">Verified Boarding Marketplace</w:t>
      </w:r>
      <w:bookmarkEnd w:id="37"/>
      <w:r>
        <w:rPr>
          <w:rFonts w:eastAsia="Times New Roman"/>
        </w:rPr>
      </w:r>
      <w:r>
        <w:rPr>
          <w:rFonts w:eastAsia="Times New Roman"/>
        </w:rPr>
      </w:r>
    </w:p>
    <w:p w14:paraId="4911D1B2" w14:textId="593C0D01">
      <w:pPr>
        <w:pBdr/>
        <w:spacing w:after="0" w:afterAutospacing="0" w:before="0" w:beforeAutospacing="0"/>
        <w:ind/>
        <w:rPr>
          <w:rFonts w:eastAsia="Times New Roman" w:cs="Times New Roman"/>
          <w:sz w:val="24"/>
          <w14:ligatures w14:val="none"/>
        </w:rPr>
      </w:pPr>
      <w:r>
        <w:rPr>
          <w:rFonts w:eastAsia="Times New Roman" w:cs="Times New Roman"/>
          <w:sz w:val="24"/>
          <w14:ligatures w14:val="none"/>
        </w:rPr>
        <w:t xml:space="preserve">The platform provides a searchable directory that eliminates "geographical exclusion" for students from distant provinces, allowing them to browse verified listings with real-time availability and multimedia support before arriving at campus.</w:t>
      </w:r>
      <w:r>
        <w:rPr>
          <w:rFonts w:eastAsia="Times New Roman" w:cs="Times New Roman"/>
          <w:sz w:val="24"/>
          <w14:ligatures w14:val="none"/>
        </w:rPr>
      </w:r>
      <w:r>
        <w:rPr>
          <w:rFonts w:eastAsia="Times New Roman" w:cs="Times New Roman"/>
          <w:sz w:val="24"/>
          <w14:ligatures w14:val="none"/>
        </w:rPr>
      </w:r>
    </w:p>
    <w:p w14:paraId="654AD5C0" w14:textId="77777777">
      <w:pPr>
        <w:pBdr/>
        <w:spacing w:after="0" w:afterAutospacing="0" w:before="0" w:beforeAutospacing="0"/>
        <w:ind/>
        <w:rPr>
          <w:rFonts w:eastAsia="Times New Roman" w:cs="Times New Roman"/>
          <w:sz w:val="24"/>
          <w14:ligatures w14:val="none"/>
        </w:rPr>
      </w:pPr>
      <w:r>
        <w:rPr>
          <w:rFonts w:eastAsia="Times New Roman" w:cs="Times New Roman"/>
          <w:sz w:val="24"/>
          <w14:ligatures w14:val="none"/>
        </w:rPr>
      </w:r>
      <w:r>
        <w:rPr>
          <w:rFonts w:eastAsia="Times New Roman" w:cs="Times New Roman"/>
          <w:sz w:val="24"/>
          <w14:ligatures w14:val="none"/>
        </w:rPr>
      </w:r>
      <w:r>
        <w:rPr>
          <w:rFonts w:eastAsia="Times New Roman" w:cs="Times New Roman"/>
          <w:sz w:val="24"/>
          <w14:ligatures w14:val="none"/>
        </w:rPr>
      </w:r>
    </w:p>
    <w:p w14:paraId="75C64EF9" w14:textId="1F681C54">
      <w:pPr>
        <w:pStyle w:val="928"/>
        <w:pBdr/>
        <w:spacing w:after="0" w:afterAutospacing="0" w:before="0" w:beforeAutospacing="0" w:line="360" w:lineRule="auto"/>
        <w:ind/>
        <w:rPr>
          <w:rFonts w:eastAsia="Times New Roman"/>
        </w:rPr>
      </w:pPr>
      <w:r/>
      <w:bookmarkStart w:id="38" w:name="_Toc228317746"/>
      <w:r>
        <w:rPr>
          <w:rFonts w:eastAsia="Times New Roman"/>
        </w:rPr>
        <w:t xml:space="preserve">Automated Lifecycle Management</w:t>
      </w:r>
      <w:bookmarkEnd w:id="38"/>
      <w:r>
        <w:rPr>
          <w:rFonts w:eastAsia="Times New Roman"/>
        </w:rPr>
      </w:r>
      <w:r>
        <w:rPr>
          <w:rFonts w:eastAsia="Times New Roman"/>
        </w:rPr>
      </w:r>
    </w:p>
    <w:p w14:paraId="1F0F7E06" w14:textId="5A5432A8">
      <w:pPr>
        <w:pBdr/>
        <w:spacing w:after="0" w:afterAutospacing="0" w:before="0" w:beforeAutospacing="0"/>
        <w:ind/>
        <w:rPr/>
      </w:pPr>
      <w:r>
        <w:t xml:space="preserve">UniStay has successfully formalized the rental process, moving away from undocumented cash transactions. The system facilitates transparent workflow from the initial inquiry and visit request to secure reservations and documented monthly rent payments.</w:t>
      </w:r>
      <w:r/>
    </w:p>
    <w:p w14:paraId="025770A0" w14:textId="4CBD63CE">
      <w:pPr>
        <w:pStyle w:val="928"/>
        <w:pBdr/>
        <w:spacing w:after="0" w:afterAutospacing="0" w:line="360" w:lineRule="auto"/>
        <w:ind/>
        <w:rPr/>
      </w:pPr>
      <w:r/>
      <w:bookmarkStart w:id="39" w:name="_Toc228317747"/>
      <w:r>
        <w:t xml:space="preserve">Integrated Communication</w:t>
      </w:r>
      <w:bookmarkEnd w:id="39"/>
      <w:r/>
      <w:r/>
    </w:p>
    <w:p w14:paraId="5BB9134B" w14:textId="77777777">
      <w:pPr>
        <w:pBdr/>
        <w:spacing w:after="0" w:afterAutospacing="0" w:before="0" w:beforeAutospacing="0"/>
        <w:ind/>
        <w:rPr/>
      </w:pPr>
      <w:r>
        <w:t xml:space="preserve">By providing a WebSocket-powered real-time chat, the system reduces the reliance on unrecorded phone calls, allowing students and owners to negotiate directly while maintaining a permanent history of interactions for dispute resolution.</w:t>
      </w:r>
      <w:r/>
    </w:p>
    <w:p w14:paraId="66EBB3FA" w14:textId="77C6141C">
      <w:pPr>
        <w:pStyle w:val="928"/>
        <w:pBdr/>
        <w:spacing w:after="0" w:afterAutospacing="0" w:line="360" w:lineRule="auto"/>
        <w:ind/>
        <w:rPr/>
      </w:pPr>
      <w:r/>
      <w:bookmarkStart w:id="40" w:name="_Toc228317748"/>
      <w:r>
        <w:t xml:space="preserve">Administrative Governance</w:t>
      </w:r>
      <w:bookmarkEnd w:id="40"/>
      <w:r/>
      <w:r/>
    </w:p>
    <w:p w14:paraId="1F243DE0" w14:textId="423BEBB4">
      <w:pPr>
        <w:pBdr/>
        <w:spacing w:before="0" w:beforeAutospacing="0"/>
        <w:ind/>
        <w:rPr/>
      </w:pPr>
      <w:r>
        <w:t xml:space="preserve">The centralized dashboard provides a robust layer for platform moderators to verify listings and audit financial transactions, directly addressing the threat of fraudulent listings and landlord disputes common in the informal sector.</w:t>
      </w:r>
      <w:r/>
    </w:p>
    <w:p w14:paraId="48436146" w14:textId="77777777">
      <w:pPr>
        <w:pStyle w:val="927"/>
        <w:pBdr/>
        <w:spacing w:after="0" w:afterAutospacing="0" w:before="0" w:beforeAutospacing="0"/>
        <w:ind/>
        <w:rPr>
          <w:rFonts w:ascii="Times New Roman" w:hAnsi="Times New Roman" w:cs="Times New Roman"/>
        </w:rPr>
      </w:pPr>
      <w:r/>
      <w:bookmarkStart w:id="41" w:name="_Toc228317749"/>
      <w:r>
        <w:rPr>
          <w:rFonts w:ascii="Times New Roman" w:hAnsi="Times New Roman" w:cs="Times New Roman"/>
        </w:rPr>
        <w:t xml:space="preserve">System Performance and Evidence</w:t>
      </w:r>
      <w:bookmarkEnd w:id="41"/>
      <w:r>
        <w:rPr>
          <w:rFonts w:ascii="Times New Roman" w:hAnsi="Times New Roman" w:cs="Times New Roman"/>
        </w:rPr>
      </w:r>
      <w:r>
        <w:rPr>
          <w:rFonts w:ascii="Times New Roman" w:hAnsi="Times New Roman" w:cs="Times New Roman"/>
        </w:rPr>
      </w:r>
    </w:p>
    <w:p w14:paraId="519845E3" w14:textId="5F5F10A3">
      <w:pPr>
        <w:pBdr/>
        <w:spacing w:line="240" w:lineRule="auto"/>
        <w:ind/>
        <w:jc w:val="left"/>
        <w:rPr>
          <w:rFonts w:eastAsia="Times New Roman" w:cs="Times New Roman"/>
          <w:sz w:val="24"/>
          <w14:ligatures w14:val="none"/>
        </w:rPr>
      </w:pPr>
      <w:r>
        <w:rPr>
          <w:rFonts w:eastAsia="Times New Roman" w:cs="Times New Roman"/>
          <w:sz w:val="24"/>
          <w14:ligatures w14:val="none"/>
        </w:rPr>
        <w:t xml:space="preserve">The system's performance was evaluated against the functional and non-functional requirements identified in the stakeholder analysis.</w:t>
      </w:r>
      <w:r>
        <w:rPr>
          <w:rFonts w:eastAsia="Times New Roman" w:cs="Times New Roman"/>
          <w:sz w:val="24"/>
          <w14:ligatures w14:val="none"/>
        </w:rPr>
      </w:r>
      <w:r>
        <w:rPr>
          <w:rFonts w:eastAsia="Times New Roman" w:cs="Times New Roman"/>
          <w:sz w:val="24"/>
          <w14:ligatures w14:val="none"/>
        </w:rPr>
      </w:r>
    </w:p>
    <w:p w14:paraId="7C1CF8F4" w14:textId="6C634B89">
      <w:pPr>
        <w:pStyle w:val="928"/>
        <w:numPr>
          <w:ilvl w:val="2"/>
          <w:numId w:val="30"/>
        </w:numPr>
        <w:pBdr/>
        <w:spacing w:before="0" w:beforeAutospacing="0"/>
        <w:ind/>
        <w:rPr/>
      </w:pPr>
      <w:r/>
      <w:bookmarkStart w:id="42" w:name="_Toc228317750"/>
      <w:r>
        <w:t xml:space="preserve">Technical Validation and Code Quality</w:t>
      </w:r>
      <w:bookmarkEnd w:id="42"/>
      <w:r/>
      <w:r/>
    </w:p>
    <w:p w14:paraId="6C5A796F" w14:textId="77777777">
      <w:pPr>
        <w:pBdr/>
        <w:spacing w:line="240" w:lineRule="auto"/>
        <w:ind/>
        <w:jc w:val="left"/>
        <w:rPr>
          <w:rFonts w:eastAsia="Times New Roman" w:cs="Times New Roman"/>
          <w:sz w:val="24"/>
          <w14:ligatures w14:val="none"/>
        </w:rPr>
      </w:pPr>
      <w:r>
        <w:rPr>
          <w:rFonts w:eastAsia="Times New Roman" w:cs="Times New Roman"/>
          <w:sz w:val="24"/>
          <w14:ligatures w14:val="none"/>
        </w:rPr>
        <w:t xml:space="preserve">The backend logic achieved high testing coverage across critical controllers (Auth, Boarding, Reservation). This ensures that the "permission boundaries" defined for Students, Owners, and Admins are strictly enforced at the API level.</w:t>
      </w:r>
      <w:r>
        <w:rPr>
          <w:rFonts w:eastAsia="Times New Roman" w:cs="Times New Roman"/>
          <w:sz w:val="24"/>
          <w14:ligatures w14:val="none"/>
        </w:rPr>
      </w:r>
      <w:r>
        <w:rPr>
          <w:rFonts w:eastAsia="Times New Roman" w:cs="Times New Roman"/>
          <w:sz w:val="24"/>
          <w14:ligatures w14:val="none"/>
        </w:rPr>
      </w:r>
    </w:p>
    <w:p w14:paraId="5E2B739A" w14:textId="77777777">
      <w:pPr>
        <w:pStyle w:val="928"/>
        <w:pBdr/>
        <w:spacing/>
        <w:ind/>
        <w:rPr/>
      </w:pPr>
      <w:r/>
      <w:bookmarkStart w:id="43" w:name="_Toc228317751"/>
      <w:r>
        <w:t xml:space="preserve">Load Testing and API Performance</w:t>
      </w:r>
      <w:bookmarkEnd w:id="43"/>
      <w:r/>
      <w:r/>
    </w:p>
    <w:p w14:paraId="4C33D2EE" w14:textId="63153FAF">
      <w:pPr>
        <w:pBdr/>
        <w:spacing w:line="240" w:lineRule="auto"/>
        <w:ind/>
        <w:rPr>
          <w:sz w:val="24"/>
        </w:rPr>
      </w:pPr>
      <w:r>
        <w:rPr>
          <w:rFonts w:eastAsia="Times New Roman" w:cs="Times New Roman"/>
          <w:sz w:val="24"/>
          <w14:ligatures w14:val="none"/>
        </w:rPr>
        <w:t xml:space="preserve">To evaluate the system's scalability and resilience, load testing was conducted using </w:t>
      </w:r>
      <w:r>
        <w:rPr>
          <w:rFonts w:eastAsia="Times New Roman" w:cs="Times New Roman"/>
          <w:b/>
          <w:bCs/>
          <w:sz w:val="24"/>
          <w14:ligatures w14:val="none"/>
        </w:rPr>
        <w:t xml:space="preserve">Autocannon</w:t>
      </w:r>
      <w:r>
        <w:rPr>
          <w:rFonts w:eastAsia="Times New Roman" w:cs="Times New Roman"/>
          <w:sz w:val="24"/>
          <w14:ligatures w14:val="none"/>
        </w:rPr>
        <w:t xml:space="preserve">, simulating 20 concurrent connections over 20-second intervals for core API endpoints. </w:t>
      </w:r>
      <w:r>
        <w:rPr>
          <w:sz w:val="24"/>
        </w:rPr>
        <w:t xml:space="preserve">The results are summarized in the table below:</w:t>
      </w:r>
      <w:r>
        <w:rPr>
          <w:sz w:val="24"/>
        </w:rPr>
      </w:r>
      <w:r>
        <w:rPr>
          <w:sz w:val="24"/>
        </w:rPr>
      </w:r>
    </w:p>
    <w:p w14:paraId="5B1A0B57" w14:textId="1EC2D945">
      <w:pPr>
        <w:pStyle w:val="970"/>
        <w:keepNext w:val="true"/>
        <w:pBdr/>
        <w:spacing/>
        <w:ind/>
        <w:jc w:val="center"/>
        <w:rPr/>
      </w:pPr>
      <w:r/>
      <w:bookmarkStart w:id="44" w:name="_Toc228314321"/>
      <w:r/>
      <w:bookmarkStart w:id="45" w:name="_Toc228314483"/>
      <w:r>
        <w:t xml:space="preserve">Table </w:t>
      </w:r>
      <w:fldSimple w:instr="SEQ Table \* ARABIC ">
        <w:r>
          <w:t xml:space="preserve">1</w:t>
        </w:r>
      </w:fldSimple>
      <w:r>
        <w:t xml:space="preserve">. </w:t>
      </w:r>
      <w:r>
        <w:t xml:space="preserve">API Performance Metrics</w:t>
      </w:r>
      <w:bookmarkEnd w:id="44"/>
      <w:r/>
      <w:bookmarkEnd w:id="45"/>
      <w:r>
        <w:t xml:space="preserve"> (See Appendix B)</w:t>
      </w:r>
      <w:r/>
    </w:p>
    <w:tbl>
      <w:tblPr>
        <w:tblStyle w:val="959"/>
        <w:tblW w:w="0" w:type="auto"/>
        <w:tblBorders/>
        <w:tblLook w:val="04A0" w:firstRow="1" w:lastRow="0" w:firstColumn="1" w:lastColumn="0" w:noHBand="0" w:noVBand="1"/>
      </w:tblPr>
      <w:tblGrid>
        <w:gridCol w:w="1840"/>
        <w:gridCol w:w="1320"/>
        <w:gridCol w:w="1320"/>
        <w:gridCol w:w="1185"/>
        <w:gridCol w:w="1545"/>
        <w:gridCol w:w="925"/>
        <w:gridCol w:w="1215"/>
      </w:tblGrid>
      <w:tr>
        <w:trPr>
          <w:trHeight w:val="827"/>
        </w:trPr>
        <w:tc>
          <w:tcPr>
            <w:tcBorders/>
            <w:tcW w:w="1840" w:type="dxa"/>
            <w:vAlign w:val="center"/>
          </w:tcPr>
          <w:p w14:paraId="3EB0C7A3" w14:textId="77777777">
            <w:pPr>
              <w:pBdr/>
              <w:spacing/>
              <w:ind/>
              <w:jc w:val="center"/>
              <w:rPr>
                <w:rFonts w:eastAsia="Times New Roman" w:cs="Times New Roman"/>
                <w:b/>
                <w:bCs/>
                <w:sz w:val="22"/>
                <w:szCs w:val="22"/>
                <w14:ligatures w14:val="none"/>
              </w:rPr>
            </w:pPr>
            <w:r>
              <w:rPr>
                <w:rFonts w:eastAsia="Times New Roman" w:cs="Times New Roman"/>
                <w:b/>
                <w:bCs/>
                <w:sz w:val="22"/>
                <w:szCs w:val="22"/>
                <w14:ligatures w14:val="none"/>
              </w:rPr>
              <w:t xml:space="preserve">API Endpoint</w:t>
            </w:r>
            <w:r>
              <w:rPr>
                <w:rFonts w:eastAsia="Times New Roman" w:cs="Times New Roman"/>
                <w:b/>
                <w:bCs/>
                <w:sz w:val="22"/>
                <w:szCs w:val="22"/>
                <w14:ligatures w14:val="none"/>
              </w:rPr>
            </w:r>
            <w:r>
              <w:rPr>
                <w:rFonts w:eastAsia="Times New Roman" w:cs="Times New Roman"/>
                <w:b/>
                <w:bCs/>
                <w:sz w:val="22"/>
                <w:szCs w:val="22"/>
                <w14:ligatures w14:val="none"/>
              </w:rPr>
            </w:r>
          </w:p>
        </w:tc>
        <w:tc>
          <w:tcPr>
            <w:tcBorders/>
            <w:tcW w:w="1320" w:type="dxa"/>
            <w:vAlign w:val="center"/>
          </w:tcPr>
          <w:p w14:paraId="1EE78EAF" w14:textId="77777777">
            <w:pPr>
              <w:pBdr/>
              <w:spacing/>
              <w:ind/>
              <w:jc w:val="center"/>
              <w:rPr>
                <w:rFonts w:eastAsia="Times New Roman" w:cs="Times New Roman"/>
                <w:b/>
                <w:bCs/>
                <w:sz w:val="22"/>
                <w:szCs w:val="22"/>
                <w14:ligatures w14:val="none"/>
              </w:rPr>
            </w:pPr>
            <w:r>
              <w:rPr>
                <w:rFonts w:eastAsia="Times New Roman" w:cs="Times New Roman"/>
                <w:b/>
                <w:bCs/>
                <w:sz w:val="22"/>
                <w:szCs w:val="22"/>
                <w14:ligatures w14:val="none"/>
              </w:rPr>
              <w:t xml:space="preserve">Avg Latency (</w:t>
            </w:r>
            <w:r>
              <w:rPr>
                <w:rFonts w:eastAsia="Times New Roman" w:cs="Times New Roman"/>
                <w:b/>
                <w:bCs/>
                <w:sz w:val="22"/>
                <w:szCs w:val="22"/>
                <w14:ligatures w14:val="none"/>
              </w:rPr>
              <w:t xml:space="preserve">ms</w:t>
            </w:r>
            <w:r>
              <w:rPr>
                <w:rFonts w:eastAsia="Times New Roman" w:cs="Times New Roman"/>
                <w:b/>
                <w:bCs/>
                <w:sz w:val="22"/>
                <w:szCs w:val="22"/>
                <w14:ligatures w14:val="none"/>
              </w:rPr>
              <w:t xml:space="preserve">)</w:t>
            </w:r>
            <w:r>
              <w:rPr>
                <w:rFonts w:eastAsia="Times New Roman" w:cs="Times New Roman"/>
                <w:b/>
                <w:bCs/>
                <w:sz w:val="22"/>
                <w:szCs w:val="22"/>
                <w14:ligatures w14:val="none"/>
              </w:rPr>
            </w:r>
            <w:r>
              <w:rPr>
                <w:rFonts w:eastAsia="Times New Roman" w:cs="Times New Roman"/>
                <w:b/>
                <w:bCs/>
                <w:sz w:val="22"/>
                <w:szCs w:val="22"/>
                <w14:ligatures w14:val="none"/>
              </w:rPr>
            </w:r>
          </w:p>
        </w:tc>
        <w:tc>
          <w:tcPr>
            <w:tcBorders/>
            <w:tcW w:w="1320" w:type="dxa"/>
            <w:vAlign w:val="center"/>
          </w:tcPr>
          <w:p w14:paraId="34599A94" w14:textId="77777777">
            <w:pPr>
              <w:pBdr/>
              <w:spacing/>
              <w:ind/>
              <w:jc w:val="center"/>
              <w:rPr>
                <w:rFonts w:eastAsia="Times New Roman" w:cs="Times New Roman"/>
                <w:b/>
                <w:bCs/>
                <w:sz w:val="22"/>
                <w:szCs w:val="22"/>
                <w14:ligatures w14:val="none"/>
              </w:rPr>
            </w:pPr>
            <w:r>
              <w:rPr>
                <w:rFonts w:eastAsia="Times New Roman" w:cs="Times New Roman"/>
                <w:b/>
                <w:bCs/>
                <w:sz w:val="22"/>
                <w:szCs w:val="22"/>
                <w14:ligatures w14:val="none"/>
              </w:rPr>
              <w:t xml:space="preserve">Max Latency (</w:t>
            </w:r>
            <w:r>
              <w:rPr>
                <w:rFonts w:eastAsia="Times New Roman" w:cs="Times New Roman"/>
                <w:b/>
                <w:bCs/>
                <w:sz w:val="22"/>
                <w:szCs w:val="22"/>
                <w14:ligatures w14:val="none"/>
              </w:rPr>
              <w:t xml:space="preserve">ms</w:t>
            </w:r>
            <w:r>
              <w:rPr>
                <w:rFonts w:eastAsia="Times New Roman" w:cs="Times New Roman"/>
                <w:b/>
                <w:bCs/>
                <w:sz w:val="22"/>
                <w:szCs w:val="22"/>
                <w14:ligatures w14:val="none"/>
              </w:rPr>
              <w:t xml:space="preserve">)</w:t>
            </w:r>
            <w:r>
              <w:rPr>
                <w:rFonts w:eastAsia="Times New Roman" w:cs="Times New Roman"/>
                <w:b/>
                <w:bCs/>
                <w:sz w:val="22"/>
                <w:szCs w:val="22"/>
                <w14:ligatures w14:val="none"/>
              </w:rPr>
            </w:r>
            <w:r>
              <w:rPr>
                <w:rFonts w:eastAsia="Times New Roman" w:cs="Times New Roman"/>
                <w:b/>
                <w:bCs/>
                <w:sz w:val="22"/>
                <w:szCs w:val="22"/>
                <w14:ligatures w14:val="none"/>
              </w:rPr>
            </w:r>
          </w:p>
        </w:tc>
        <w:tc>
          <w:tcPr>
            <w:tcBorders/>
            <w:tcW w:w="1185" w:type="dxa"/>
            <w:vAlign w:val="center"/>
          </w:tcPr>
          <w:p w14:paraId="6C8BF2C9" w14:textId="77777777">
            <w:pPr>
              <w:pBdr/>
              <w:spacing/>
              <w:ind/>
              <w:jc w:val="center"/>
              <w:rPr>
                <w:rFonts w:eastAsia="Times New Roman" w:cs="Times New Roman"/>
                <w:b/>
                <w:bCs/>
                <w:sz w:val="22"/>
                <w:szCs w:val="22"/>
                <w14:ligatures w14:val="none"/>
              </w:rPr>
            </w:pPr>
            <w:r>
              <w:rPr>
                <w:rFonts w:eastAsia="Times New Roman" w:cs="Times New Roman"/>
                <w:b/>
                <w:bCs/>
                <w:sz w:val="22"/>
                <w:szCs w:val="22"/>
                <w14:ligatures w14:val="none"/>
              </w:rPr>
              <w:t xml:space="preserve">p90 Latency (</w:t>
            </w:r>
            <w:r>
              <w:rPr>
                <w:rFonts w:eastAsia="Times New Roman" w:cs="Times New Roman"/>
                <w:b/>
                <w:bCs/>
                <w:sz w:val="22"/>
                <w:szCs w:val="22"/>
                <w14:ligatures w14:val="none"/>
              </w:rPr>
              <w:t xml:space="preserve">ms</w:t>
            </w:r>
            <w:r>
              <w:rPr>
                <w:rFonts w:eastAsia="Times New Roman" w:cs="Times New Roman"/>
                <w:b/>
                <w:bCs/>
                <w:sz w:val="22"/>
                <w:szCs w:val="22"/>
                <w14:ligatures w14:val="none"/>
              </w:rPr>
              <w:t xml:space="preserve">)</w:t>
            </w:r>
            <w:r>
              <w:rPr>
                <w:rFonts w:eastAsia="Times New Roman" w:cs="Times New Roman"/>
                <w:b/>
                <w:bCs/>
                <w:sz w:val="22"/>
                <w:szCs w:val="22"/>
                <w14:ligatures w14:val="none"/>
              </w:rPr>
            </w:r>
            <w:r>
              <w:rPr>
                <w:rFonts w:eastAsia="Times New Roman" w:cs="Times New Roman"/>
                <w:b/>
                <w:bCs/>
                <w:sz w:val="22"/>
                <w:szCs w:val="22"/>
                <w14:ligatures w14:val="none"/>
              </w:rPr>
            </w:r>
          </w:p>
        </w:tc>
        <w:tc>
          <w:tcPr>
            <w:tcBorders/>
            <w:tcW w:w="1545" w:type="dxa"/>
            <w:vAlign w:val="center"/>
          </w:tcPr>
          <w:p w14:paraId="4FEDECC0" w14:textId="77777777">
            <w:pPr>
              <w:pBdr/>
              <w:spacing/>
              <w:ind/>
              <w:jc w:val="center"/>
              <w:rPr>
                <w:rFonts w:eastAsia="Times New Roman" w:cs="Times New Roman"/>
                <w:b/>
                <w:bCs/>
                <w:sz w:val="22"/>
                <w:szCs w:val="22"/>
                <w14:ligatures w14:val="none"/>
              </w:rPr>
            </w:pPr>
            <w:r>
              <w:rPr>
                <w:rFonts w:eastAsia="Times New Roman" w:cs="Times New Roman"/>
                <w:b/>
                <w:bCs/>
                <w:sz w:val="22"/>
                <w:szCs w:val="22"/>
                <w14:ligatures w14:val="none"/>
              </w:rPr>
              <w:t xml:space="preserve">Peak Throughput</w:t>
            </w:r>
            <w:r>
              <w:rPr>
                <w:rFonts w:eastAsia="Times New Roman" w:cs="Times New Roman"/>
                <w:b/>
                <w:bCs/>
                <w:sz w:val="22"/>
                <w:szCs w:val="22"/>
                <w14:ligatures w14:val="none"/>
              </w:rPr>
            </w:r>
            <w:r>
              <w:rPr>
                <w:rFonts w:eastAsia="Times New Roman" w:cs="Times New Roman"/>
                <w:b/>
                <w:bCs/>
                <w:sz w:val="22"/>
                <w:szCs w:val="22"/>
                <w14:ligatures w14:val="none"/>
              </w:rPr>
            </w:r>
          </w:p>
        </w:tc>
        <w:tc>
          <w:tcPr>
            <w:tcBorders/>
            <w:tcW w:w="925" w:type="dxa"/>
            <w:vAlign w:val="center"/>
          </w:tcPr>
          <w:p w14:paraId="75A05298" w14:textId="77777777">
            <w:pPr>
              <w:pBdr/>
              <w:spacing/>
              <w:ind/>
              <w:jc w:val="center"/>
              <w:rPr>
                <w:rFonts w:eastAsia="Times New Roman" w:cs="Times New Roman"/>
                <w:b/>
                <w:bCs/>
                <w:sz w:val="22"/>
                <w:szCs w:val="22"/>
                <w14:ligatures w14:val="none"/>
              </w:rPr>
            </w:pPr>
            <w:r>
              <w:rPr>
                <w:rFonts w:eastAsia="Times New Roman" w:cs="Times New Roman"/>
                <w:b/>
                <w:bCs/>
                <w:sz w:val="22"/>
                <w:szCs w:val="22"/>
                <w14:ligatures w14:val="none"/>
              </w:rPr>
              <w:t xml:space="preserve">2xx Success</w:t>
            </w:r>
            <w:r>
              <w:rPr>
                <w:rFonts w:eastAsia="Times New Roman" w:cs="Times New Roman"/>
                <w:b/>
                <w:bCs/>
                <w:sz w:val="22"/>
                <w:szCs w:val="22"/>
                <w14:ligatures w14:val="none"/>
              </w:rPr>
            </w:r>
            <w:r>
              <w:rPr>
                <w:rFonts w:eastAsia="Times New Roman" w:cs="Times New Roman"/>
                <w:b/>
                <w:bCs/>
                <w:sz w:val="22"/>
                <w:szCs w:val="22"/>
                <w14:ligatures w14:val="none"/>
              </w:rPr>
            </w:r>
          </w:p>
        </w:tc>
        <w:tc>
          <w:tcPr>
            <w:tcBorders/>
            <w:tcW w:w="0" w:type="auto"/>
            <w:vAlign w:val="center"/>
          </w:tcPr>
          <w:p w14:paraId="228D910C" w14:textId="77777777">
            <w:pPr>
              <w:pBdr/>
              <w:spacing/>
              <w:ind/>
              <w:jc w:val="center"/>
              <w:rPr>
                <w:rFonts w:eastAsia="Times New Roman" w:cs="Times New Roman"/>
                <w:b/>
                <w:bCs/>
                <w:sz w:val="22"/>
                <w:szCs w:val="22"/>
                <w14:ligatures w14:val="none"/>
              </w:rPr>
            </w:pPr>
            <w:r>
              <w:rPr>
                <w:rFonts w:eastAsia="Times New Roman" w:cs="Times New Roman"/>
                <w:b/>
                <w:bCs/>
                <w:sz w:val="22"/>
                <w:szCs w:val="22"/>
                <w14:ligatures w14:val="none"/>
              </w:rPr>
              <w:t xml:space="preserve">429 Blocked</w:t>
            </w:r>
            <w:r>
              <w:rPr>
                <w:rFonts w:eastAsia="Times New Roman" w:cs="Times New Roman"/>
                <w:b/>
                <w:bCs/>
                <w:sz w:val="22"/>
                <w:szCs w:val="22"/>
                <w14:ligatures w14:val="none"/>
              </w:rPr>
            </w:r>
            <w:r>
              <w:rPr>
                <w:rFonts w:eastAsia="Times New Roman" w:cs="Times New Roman"/>
                <w:b/>
                <w:bCs/>
                <w:sz w:val="22"/>
                <w:szCs w:val="22"/>
                <w14:ligatures w14:val="none"/>
              </w:rPr>
            </w:r>
          </w:p>
        </w:tc>
      </w:tr>
      <w:tr>
        <w:trPr>
          <w:trHeight w:val="440"/>
        </w:trPr>
        <w:tc>
          <w:tcPr>
            <w:tcBorders/>
            <w:tcW w:w="1840" w:type="dxa"/>
            <w:vAlign w:val="center"/>
          </w:tcPr>
          <w:p w14:paraId="6F9224F5" w14:textId="77777777">
            <w:pPr>
              <w:pBdr/>
              <w:spacing/>
              <w:ind/>
              <w:rPr>
                <w:rFonts w:eastAsia="Times New Roman" w:cs="Times New Roman"/>
                <w14:ligatures w14:val="none"/>
              </w:rPr>
            </w:pPr>
            <w:r>
              <w:rPr>
                <w:rFonts w:eastAsia="Times New Roman" w:cs="Times New Roman"/>
                <w14:ligatures w14:val="none"/>
              </w:rPr>
              <w:t xml:space="preserve">/</w:t>
            </w:r>
            <w:r>
              <w:rPr>
                <w:rFonts w:eastAsia="Times New Roman" w:cs="Times New Roman"/>
                <w14:ligatures w14:val="none"/>
              </w:rPr>
              <w:t xml:space="preserve">api</w:t>
            </w:r>
            <w:r>
              <w:rPr>
                <w:rFonts w:eastAsia="Times New Roman" w:cs="Times New Roman"/>
                <w14:ligatures w14:val="none"/>
              </w:rPr>
              <w:t xml:space="preserve">/health</w:t>
            </w:r>
            <w:r>
              <w:rPr>
                <w:rFonts w:eastAsia="Times New Roman" w:cs="Times New Roman"/>
                <w14:ligatures w14:val="none"/>
              </w:rPr>
            </w:r>
            <w:r>
              <w:rPr>
                <w:rFonts w:eastAsia="Times New Roman" w:cs="Times New Roman"/>
                <w14:ligatures w14:val="none"/>
              </w:rPr>
            </w:r>
          </w:p>
        </w:tc>
        <w:tc>
          <w:tcPr>
            <w:tcBorders/>
            <w:tcW w:w="1320" w:type="dxa"/>
            <w:vAlign w:val="center"/>
          </w:tcPr>
          <w:p w14:paraId="54A0B57A" w14:textId="77777777">
            <w:pPr>
              <w:pBdr/>
              <w:spacing/>
              <w:ind/>
              <w:rPr>
                <w:rFonts w:eastAsia="Times New Roman" w:cs="Times New Roman"/>
                <w14:ligatures w14:val="none"/>
              </w:rPr>
            </w:pPr>
            <w:r>
              <w:rPr>
                <w:rFonts w:eastAsia="Times New Roman" w:cs="Times New Roman"/>
                <w14:ligatures w14:val="none"/>
              </w:rPr>
              <w:t xml:space="preserve">106.71</w:t>
            </w:r>
            <w:r>
              <w:rPr>
                <w:rFonts w:eastAsia="Times New Roman" w:cs="Times New Roman"/>
                <w14:ligatures w14:val="none"/>
              </w:rPr>
            </w:r>
            <w:r>
              <w:rPr>
                <w:rFonts w:eastAsia="Times New Roman" w:cs="Times New Roman"/>
                <w14:ligatures w14:val="none"/>
              </w:rPr>
            </w:r>
          </w:p>
        </w:tc>
        <w:tc>
          <w:tcPr>
            <w:tcBorders/>
            <w:tcW w:w="1320" w:type="dxa"/>
            <w:vAlign w:val="center"/>
          </w:tcPr>
          <w:p w14:paraId="345EE782" w14:textId="77777777">
            <w:pPr>
              <w:pBdr/>
              <w:spacing/>
              <w:ind/>
              <w:rPr>
                <w:rFonts w:eastAsia="Times New Roman" w:cs="Times New Roman"/>
                <w14:ligatures w14:val="none"/>
              </w:rPr>
            </w:pPr>
            <w:r>
              <w:rPr>
                <w:rFonts w:eastAsia="Times New Roman" w:cs="Times New Roman"/>
                <w14:ligatures w14:val="none"/>
              </w:rPr>
              <w:t xml:space="preserve">580</w:t>
            </w:r>
            <w:r>
              <w:rPr>
                <w:rFonts w:eastAsia="Times New Roman" w:cs="Times New Roman"/>
                <w14:ligatures w14:val="none"/>
              </w:rPr>
            </w:r>
            <w:r>
              <w:rPr>
                <w:rFonts w:eastAsia="Times New Roman" w:cs="Times New Roman"/>
                <w14:ligatures w14:val="none"/>
              </w:rPr>
            </w:r>
          </w:p>
        </w:tc>
        <w:tc>
          <w:tcPr>
            <w:tcBorders/>
            <w:tcW w:w="1185" w:type="dxa"/>
            <w:vAlign w:val="center"/>
          </w:tcPr>
          <w:p w14:paraId="37E42611" w14:textId="77777777">
            <w:pPr>
              <w:pBdr/>
              <w:spacing/>
              <w:ind/>
              <w:rPr>
                <w:rFonts w:eastAsia="Times New Roman" w:cs="Times New Roman"/>
                <w14:ligatures w14:val="none"/>
              </w:rPr>
            </w:pPr>
            <w:r>
              <w:rPr>
                <w:rFonts w:eastAsia="Times New Roman" w:cs="Times New Roman"/>
                <w14:ligatures w14:val="none"/>
              </w:rPr>
              <w:t xml:space="preserve">116</w:t>
            </w:r>
            <w:r>
              <w:rPr>
                <w:rFonts w:eastAsia="Times New Roman" w:cs="Times New Roman"/>
                <w14:ligatures w14:val="none"/>
              </w:rPr>
            </w:r>
            <w:r>
              <w:rPr>
                <w:rFonts w:eastAsia="Times New Roman" w:cs="Times New Roman"/>
                <w14:ligatures w14:val="none"/>
              </w:rPr>
            </w:r>
          </w:p>
        </w:tc>
        <w:tc>
          <w:tcPr>
            <w:tcBorders/>
            <w:tcW w:w="1545" w:type="dxa"/>
            <w:vAlign w:val="center"/>
          </w:tcPr>
          <w:p w14:paraId="46952AB9" w14:textId="77777777">
            <w:pPr>
              <w:pBdr/>
              <w:spacing/>
              <w:ind/>
              <w:rPr>
                <w:rFonts w:eastAsia="Times New Roman" w:cs="Times New Roman"/>
                <w14:ligatures w14:val="none"/>
              </w:rPr>
            </w:pPr>
            <w:r>
              <w:rPr>
                <w:rFonts w:eastAsia="Times New Roman" w:cs="Times New Roman"/>
                <w14:ligatures w14:val="none"/>
              </w:rPr>
              <w:t xml:space="preserve">58.08 KB/s</w:t>
            </w:r>
            <w:r>
              <w:rPr>
                <w:rFonts w:eastAsia="Times New Roman" w:cs="Times New Roman"/>
                <w14:ligatures w14:val="none"/>
              </w:rPr>
            </w:r>
            <w:r>
              <w:rPr>
                <w:rFonts w:eastAsia="Times New Roman" w:cs="Times New Roman"/>
                <w14:ligatures w14:val="none"/>
              </w:rPr>
            </w:r>
          </w:p>
        </w:tc>
        <w:tc>
          <w:tcPr>
            <w:tcBorders/>
            <w:tcW w:w="925" w:type="dxa"/>
            <w:vAlign w:val="center"/>
          </w:tcPr>
          <w:p w14:paraId="6394DF29" w14:textId="77777777">
            <w:pPr>
              <w:pBdr/>
              <w:spacing/>
              <w:ind/>
              <w:rPr>
                <w:rFonts w:eastAsia="Times New Roman" w:cs="Times New Roman"/>
                <w14:ligatures w14:val="none"/>
              </w:rPr>
            </w:pPr>
            <w:r>
              <w:rPr>
                <w:rFonts w:eastAsia="Times New Roman" w:cs="Times New Roman"/>
                <w14:ligatures w14:val="none"/>
              </w:rPr>
              <w:t xml:space="preserve">244</w:t>
            </w:r>
            <w:r>
              <w:rPr>
                <w:rFonts w:eastAsia="Times New Roman" w:cs="Times New Roman"/>
                <w14:ligatures w14:val="none"/>
              </w:rPr>
            </w:r>
            <w:r>
              <w:rPr>
                <w:rFonts w:eastAsia="Times New Roman" w:cs="Times New Roman"/>
                <w14:ligatures w14:val="none"/>
              </w:rPr>
            </w:r>
          </w:p>
        </w:tc>
        <w:tc>
          <w:tcPr>
            <w:tcBorders/>
            <w:tcW w:w="0" w:type="auto"/>
            <w:vAlign w:val="center"/>
          </w:tcPr>
          <w:p w14:paraId="61420D92" w14:textId="77777777">
            <w:pPr>
              <w:pBdr/>
              <w:spacing/>
              <w:ind/>
              <w:rPr>
                <w:rFonts w:eastAsia="Times New Roman" w:cs="Times New Roman"/>
                <w14:ligatures w14:val="none"/>
              </w:rPr>
            </w:pPr>
            <w:r>
              <w:rPr>
                <w:rFonts w:eastAsia="Times New Roman" w:cs="Times New Roman"/>
                <w14:ligatures w14:val="none"/>
              </w:rPr>
              <w:t xml:space="preserve">3,495</w:t>
            </w:r>
            <w:r>
              <w:rPr>
                <w:rFonts w:eastAsia="Times New Roman" w:cs="Times New Roman"/>
                <w14:ligatures w14:val="none"/>
              </w:rPr>
            </w:r>
            <w:r>
              <w:rPr>
                <w:rFonts w:eastAsia="Times New Roman" w:cs="Times New Roman"/>
                <w14:ligatures w14:val="none"/>
              </w:rPr>
            </w:r>
          </w:p>
        </w:tc>
      </w:tr>
      <w:tr>
        <w:trPr>
          <w:trHeight w:val="440"/>
        </w:trPr>
        <w:tc>
          <w:tcPr>
            <w:tcBorders/>
            <w:tcW w:w="1840" w:type="dxa"/>
            <w:vAlign w:val="center"/>
          </w:tcPr>
          <w:p w14:paraId="74A91035" w14:textId="77777777">
            <w:pPr>
              <w:pBdr/>
              <w:spacing/>
              <w:ind/>
              <w:rPr>
                <w:rFonts w:eastAsia="Times New Roman" w:cs="Times New Roman"/>
                <w14:ligatures w14:val="none"/>
              </w:rPr>
            </w:pPr>
            <w:r>
              <w:rPr>
                <w:rFonts w:eastAsia="Times New Roman" w:cs="Times New Roman"/>
                <w14:ligatures w14:val="none"/>
              </w:rPr>
              <w:t xml:space="preserve">/</w:t>
            </w:r>
            <w:r>
              <w:rPr>
                <w:rFonts w:eastAsia="Times New Roman" w:cs="Times New Roman"/>
                <w14:ligatures w14:val="none"/>
              </w:rPr>
              <w:t xml:space="preserve">api</w:t>
            </w:r>
            <w:r>
              <w:rPr>
                <w:rFonts w:eastAsia="Times New Roman" w:cs="Times New Roman"/>
                <w14:ligatures w14:val="none"/>
              </w:rPr>
              <w:t xml:space="preserve">/boardings</w:t>
            </w:r>
            <w:r>
              <w:rPr>
                <w:rFonts w:eastAsia="Times New Roman" w:cs="Times New Roman"/>
                <w14:ligatures w14:val="none"/>
              </w:rPr>
            </w:r>
            <w:r>
              <w:rPr>
                <w:rFonts w:eastAsia="Times New Roman" w:cs="Times New Roman"/>
                <w14:ligatures w14:val="none"/>
              </w:rPr>
            </w:r>
          </w:p>
        </w:tc>
        <w:tc>
          <w:tcPr>
            <w:tcBorders/>
            <w:tcW w:w="1320" w:type="dxa"/>
            <w:vAlign w:val="center"/>
          </w:tcPr>
          <w:p w14:paraId="14DFA450" w14:textId="77777777">
            <w:pPr>
              <w:pBdr/>
              <w:spacing/>
              <w:ind/>
              <w:rPr>
                <w:rFonts w:eastAsia="Times New Roman" w:cs="Times New Roman"/>
                <w14:ligatures w14:val="none"/>
              </w:rPr>
            </w:pPr>
            <w:r>
              <w:rPr>
                <w:rFonts w:eastAsia="Times New Roman" w:cs="Times New Roman"/>
                <w14:ligatures w14:val="none"/>
              </w:rPr>
              <w:t xml:space="preserve">106.32</w:t>
            </w:r>
            <w:r>
              <w:rPr>
                <w:rFonts w:eastAsia="Times New Roman" w:cs="Times New Roman"/>
                <w14:ligatures w14:val="none"/>
              </w:rPr>
            </w:r>
            <w:r>
              <w:rPr>
                <w:rFonts w:eastAsia="Times New Roman" w:cs="Times New Roman"/>
                <w14:ligatures w14:val="none"/>
              </w:rPr>
            </w:r>
          </w:p>
        </w:tc>
        <w:tc>
          <w:tcPr>
            <w:tcBorders/>
            <w:tcW w:w="1320" w:type="dxa"/>
            <w:vAlign w:val="center"/>
          </w:tcPr>
          <w:p w14:paraId="62AF49A2" w14:textId="77777777">
            <w:pPr>
              <w:pBdr/>
              <w:spacing/>
              <w:ind/>
              <w:rPr>
                <w:rFonts w:eastAsia="Times New Roman" w:cs="Times New Roman"/>
                <w14:ligatures w14:val="none"/>
              </w:rPr>
            </w:pPr>
            <w:r>
              <w:rPr>
                <w:rFonts w:eastAsia="Times New Roman" w:cs="Times New Roman"/>
                <w14:ligatures w14:val="none"/>
              </w:rPr>
              <w:t xml:space="preserve">653</w:t>
            </w:r>
            <w:r>
              <w:rPr>
                <w:rFonts w:eastAsia="Times New Roman" w:cs="Times New Roman"/>
                <w14:ligatures w14:val="none"/>
              </w:rPr>
            </w:r>
            <w:r>
              <w:rPr>
                <w:rFonts w:eastAsia="Times New Roman" w:cs="Times New Roman"/>
                <w14:ligatures w14:val="none"/>
              </w:rPr>
            </w:r>
          </w:p>
        </w:tc>
        <w:tc>
          <w:tcPr>
            <w:tcBorders/>
            <w:tcW w:w="1185" w:type="dxa"/>
            <w:vAlign w:val="center"/>
          </w:tcPr>
          <w:p w14:paraId="79A8AB02" w14:textId="77777777">
            <w:pPr>
              <w:pBdr/>
              <w:spacing/>
              <w:ind/>
              <w:rPr>
                <w:rFonts w:eastAsia="Times New Roman" w:cs="Times New Roman"/>
                <w14:ligatures w14:val="none"/>
              </w:rPr>
            </w:pPr>
            <w:r>
              <w:rPr>
                <w:rFonts w:eastAsia="Times New Roman" w:cs="Times New Roman"/>
                <w14:ligatures w14:val="none"/>
              </w:rPr>
              <w:t xml:space="preserve">115</w:t>
            </w:r>
            <w:r>
              <w:rPr>
                <w:rFonts w:eastAsia="Times New Roman" w:cs="Times New Roman"/>
                <w14:ligatures w14:val="none"/>
              </w:rPr>
            </w:r>
            <w:r>
              <w:rPr>
                <w:rFonts w:eastAsia="Times New Roman" w:cs="Times New Roman"/>
                <w14:ligatures w14:val="none"/>
              </w:rPr>
            </w:r>
          </w:p>
        </w:tc>
        <w:tc>
          <w:tcPr>
            <w:tcBorders/>
            <w:tcW w:w="1545" w:type="dxa"/>
            <w:vAlign w:val="center"/>
          </w:tcPr>
          <w:p w14:paraId="56B55FCA" w14:textId="77777777">
            <w:pPr>
              <w:pBdr/>
              <w:spacing/>
              <w:ind/>
              <w:rPr>
                <w:rFonts w:eastAsia="Times New Roman" w:cs="Times New Roman"/>
                <w14:ligatures w14:val="none"/>
              </w:rPr>
            </w:pPr>
            <w:r>
              <w:rPr>
                <w:rFonts w:eastAsia="Times New Roman" w:cs="Times New Roman"/>
                <w14:ligatures w14:val="none"/>
              </w:rPr>
              <w:t xml:space="preserve">778.68 KB/s</w:t>
            </w:r>
            <w:r>
              <w:rPr>
                <w:rFonts w:eastAsia="Times New Roman" w:cs="Times New Roman"/>
                <w14:ligatures w14:val="none"/>
              </w:rPr>
            </w:r>
            <w:r>
              <w:rPr>
                <w:rFonts w:eastAsia="Times New Roman" w:cs="Times New Roman"/>
                <w14:ligatures w14:val="none"/>
              </w:rPr>
            </w:r>
          </w:p>
        </w:tc>
        <w:tc>
          <w:tcPr>
            <w:tcBorders/>
            <w:tcW w:w="925" w:type="dxa"/>
            <w:vAlign w:val="center"/>
          </w:tcPr>
          <w:p w14:paraId="0728B02A" w14:textId="77777777">
            <w:pPr>
              <w:pBdr/>
              <w:spacing/>
              <w:ind/>
              <w:rPr>
                <w:rFonts w:eastAsia="Times New Roman" w:cs="Times New Roman"/>
                <w14:ligatures w14:val="none"/>
              </w:rPr>
            </w:pPr>
            <w:r>
              <w:rPr>
                <w:rFonts w:eastAsia="Times New Roman" w:cs="Times New Roman"/>
                <w14:ligatures w14:val="none"/>
              </w:rPr>
              <w:t xml:space="preserve">244</w:t>
            </w:r>
            <w:r>
              <w:rPr>
                <w:rFonts w:eastAsia="Times New Roman" w:cs="Times New Roman"/>
                <w14:ligatures w14:val="none"/>
              </w:rPr>
            </w:r>
            <w:r>
              <w:rPr>
                <w:rFonts w:eastAsia="Times New Roman" w:cs="Times New Roman"/>
                <w14:ligatures w14:val="none"/>
              </w:rPr>
            </w:r>
          </w:p>
        </w:tc>
        <w:tc>
          <w:tcPr>
            <w:tcBorders/>
            <w:tcW w:w="0" w:type="auto"/>
            <w:vAlign w:val="center"/>
          </w:tcPr>
          <w:p w14:paraId="3EFADE53" w14:textId="77777777">
            <w:pPr>
              <w:pBdr/>
              <w:spacing/>
              <w:ind/>
              <w:rPr>
                <w:rFonts w:eastAsia="Times New Roman" w:cs="Times New Roman"/>
                <w14:ligatures w14:val="none"/>
              </w:rPr>
            </w:pPr>
            <w:r>
              <w:rPr>
                <w:rFonts w:eastAsia="Times New Roman" w:cs="Times New Roman"/>
                <w14:ligatures w14:val="none"/>
              </w:rPr>
              <w:t xml:space="preserve">3,498</w:t>
            </w:r>
            <w:r>
              <w:rPr>
                <w:rFonts w:eastAsia="Times New Roman" w:cs="Times New Roman"/>
                <w14:ligatures w14:val="none"/>
              </w:rPr>
            </w:r>
            <w:r>
              <w:rPr>
                <w:rFonts w:eastAsia="Times New Roman" w:cs="Times New Roman"/>
                <w14:ligatures w14:val="none"/>
              </w:rPr>
            </w:r>
          </w:p>
        </w:tc>
      </w:tr>
      <w:tr>
        <w:trPr>
          <w:trHeight w:val="440"/>
        </w:trPr>
        <w:tc>
          <w:tcPr>
            <w:tcBorders/>
            <w:tcW w:w="1840" w:type="dxa"/>
            <w:vAlign w:val="center"/>
          </w:tcPr>
          <w:p w14:paraId="7F22346D" w14:textId="77777777">
            <w:pPr>
              <w:pBdr/>
              <w:spacing/>
              <w:ind/>
              <w:rPr>
                <w:rFonts w:eastAsia="Times New Roman" w:cs="Times New Roman"/>
                <w14:ligatures w14:val="none"/>
              </w:rPr>
            </w:pPr>
            <w:r>
              <w:rPr>
                <w:rFonts w:eastAsia="Times New Roman" w:cs="Times New Roman"/>
                <w14:ligatures w14:val="none"/>
              </w:rPr>
              <w:t xml:space="preserve">/</w:t>
            </w:r>
            <w:r>
              <w:rPr>
                <w:rFonts w:eastAsia="Times New Roman" w:cs="Times New Roman"/>
                <w14:ligatures w14:val="none"/>
              </w:rPr>
              <w:t xml:space="preserve">api</w:t>
            </w:r>
            <w:r>
              <w:rPr>
                <w:rFonts w:eastAsia="Times New Roman" w:cs="Times New Roman"/>
                <w14:ligatures w14:val="none"/>
              </w:rPr>
              <w:t xml:space="preserve">/marketplace</w:t>
            </w:r>
            <w:r>
              <w:rPr>
                <w:rFonts w:eastAsia="Times New Roman" w:cs="Times New Roman"/>
                <w14:ligatures w14:val="none"/>
              </w:rPr>
            </w:r>
            <w:r>
              <w:rPr>
                <w:rFonts w:eastAsia="Times New Roman" w:cs="Times New Roman"/>
                <w14:ligatures w14:val="none"/>
              </w:rPr>
            </w:r>
          </w:p>
        </w:tc>
        <w:tc>
          <w:tcPr>
            <w:tcBorders/>
            <w:tcW w:w="1320" w:type="dxa"/>
            <w:vAlign w:val="center"/>
          </w:tcPr>
          <w:p w14:paraId="5E4228DD" w14:textId="77777777">
            <w:pPr>
              <w:pBdr/>
              <w:spacing/>
              <w:ind/>
              <w:rPr>
                <w:rFonts w:eastAsia="Times New Roman" w:cs="Times New Roman"/>
                <w14:ligatures w14:val="none"/>
              </w:rPr>
            </w:pPr>
            <w:r>
              <w:rPr>
                <w:rFonts w:eastAsia="Times New Roman" w:cs="Times New Roman"/>
                <w14:ligatures w14:val="none"/>
              </w:rPr>
              <w:t xml:space="preserve">101.73</w:t>
            </w:r>
            <w:r>
              <w:rPr>
                <w:rFonts w:eastAsia="Times New Roman" w:cs="Times New Roman"/>
                <w14:ligatures w14:val="none"/>
              </w:rPr>
            </w:r>
            <w:r>
              <w:rPr>
                <w:rFonts w:eastAsia="Times New Roman" w:cs="Times New Roman"/>
                <w14:ligatures w14:val="none"/>
              </w:rPr>
            </w:r>
          </w:p>
        </w:tc>
        <w:tc>
          <w:tcPr>
            <w:tcBorders/>
            <w:tcW w:w="1320" w:type="dxa"/>
            <w:vAlign w:val="center"/>
          </w:tcPr>
          <w:p w14:paraId="2B269C73" w14:textId="77777777">
            <w:pPr>
              <w:pBdr/>
              <w:spacing/>
              <w:ind/>
              <w:rPr>
                <w:rFonts w:eastAsia="Times New Roman" w:cs="Times New Roman"/>
                <w14:ligatures w14:val="none"/>
              </w:rPr>
            </w:pPr>
            <w:r>
              <w:rPr>
                <w:rFonts w:eastAsia="Times New Roman" w:cs="Times New Roman"/>
                <w14:ligatures w14:val="none"/>
              </w:rPr>
              <w:t xml:space="preserve">506</w:t>
            </w:r>
            <w:r>
              <w:rPr>
                <w:rFonts w:eastAsia="Times New Roman" w:cs="Times New Roman"/>
                <w14:ligatures w14:val="none"/>
              </w:rPr>
            </w:r>
            <w:r>
              <w:rPr>
                <w:rFonts w:eastAsia="Times New Roman" w:cs="Times New Roman"/>
                <w14:ligatures w14:val="none"/>
              </w:rPr>
            </w:r>
          </w:p>
        </w:tc>
        <w:tc>
          <w:tcPr>
            <w:tcBorders/>
            <w:tcW w:w="1185" w:type="dxa"/>
            <w:vAlign w:val="center"/>
          </w:tcPr>
          <w:p w14:paraId="034CAC6A" w14:textId="77777777">
            <w:pPr>
              <w:pBdr/>
              <w:spacing/>
              <w:ind/>
              <w:rPr>
                <w:rFonts w:eastAsia="Times New Roman" w:cs="Times New Roman"/>
                <w14:ligatures w14:val="none"/>
              </w:rPr>
            </w:pPr>
            <w:r>
              <w:rPr>
                <w:rFonts w:eastAsia="Times New Roman" w:cs="Times New Roman"/>
                <w14:ligatures w14:val="none"/>
              </w:rPr>
              <w:t xml:space="preserve">111</w:t>
            </w:r>
            <w:r>
              <w:rPr>
                <w:rFonts w:eastAsia="Times New Roman" w:cs="Times New Roman"/>
                <w14:ligatures w14:val="none"/>
              </w:rPr>
            </w:r>
            <w:r>
              <w:rPr>
                <w:rFonts w:eastAsia="Times New Roman" w:cs="Times New Roman"/>
                <w14:ligatures w14:val="none"/>
              </w:rPr>
            </w:r>
          </w:p>
        </w:tc>
        <w:tc>
          <w:tcPr>
            <w:tcBorders/>
            <w:tcW w:w="1545" w:type="dxa"/>
            <w:vAlign w:val="center"/>
          </w:tcPr>
          <w:p w14:paraId="2F7F20AC" w14:textId="77777777">
            <w:pPr>
              <w:pBdr/>
              <w:spacing/>
              <w:ind/>
              <w:rPr>
                <w:rFonts w:eastAsia="Times New Roman" w:cs="Times New Roman"/>
                <w14:ligatures w14:val="none"/>
              </w:rPr>
            </w:pPr>
            <w:r>
              <w:rPr>
                <w:rFonts w:eastAsia="Times New Roman" w:cs="Times New Roman"/>
                <w14:ligatures w14:val="none"/>
              </w:rPr>
              <w:t xml:space="preserve">250.30 KB/s</w:t>
            </w:r>
            <w:r>
              <w:rPr>
                <w:rFonts w:eastAsia="Times New Roman" w:cs="Times New Roman"/>
                <w14:ligatures w14:val="none"/>
              </w:rPr>
            </w:r>
            <w:r>
              <w:rPr>
                <w:rFonts w:eastAsia="Times New Roman" w:cs="Times New Roman"/>
                <w14:ligatures w14:val="none"/>
              </w:rPr>
            </w:r>
          </w:p>
        </w:tc>
        <w:tc>
          <w:tcPr>
            <w:tcBorders/>
            <w:tcW w:w="925" w:type="dxa"/>
            <w:vAlign w:val="center"/>
          </w:tcPr>
          <w:p w14:paraId="3B1528E0" w14:textId="77777777">
            <w:pPr>
              <w:pBdr/>
              <w:spacing/>
              <w:ind/>
              <w:rPr>
                <w:rFonts w:eastAsia="Times New Roman" w:cs="Times New Roman"/>
                <w14:ligatures w14:val="none"/>
              </w:rPr>
            </w:pPr>
            <w:r>
              <w:rPr>
                <w:rFonts w:eastAsia="Times New Roman" w:cs="Times New Roman"/>
                <w14:ligatures w14:val="none"/>
              </w:rPr>
              <w:t xml:space="preserve">243</w:t>
            </w:r>
            <w:r>
              <w:rPr>
                <w:rFonts w:eastAsia="Times New Roman" w:cs="Times New Roman"/>
                <w14:ligatures w14:val="none"/>
              </w:rPr>
            </w:r>
            <w:r>
              <w:rPr>
                <w:rFonts w:eastAsia="Times New Roman" w:cs="Times New Roman"/>
                <w14:ligatures w14:val="none"/>
              </w:rPr>
            </w:r>
          </w:p>
        </w:tc>
        <w:tc>
          <w:tcPr>
            <w:tcBorders/>
            <w:tcW w:w="0" w:type="auto"/>
            <w:vAlign w:val="center"/>
          </w:tcPr>
          <w:p w14:paraId="35CDE14F" w14:textId="77777777">
            <w:pPr>
              <w:pBdr/>
              <w:spacing/>
              <w:ind/>
              <w:rPr>
                <w:rFonts w:eastAsia="Times New Roman" w:cs="Times New Roman"/>
                <w14:ligatures w14:val="none"/>
              </w:rPr>
            </w:pPr>
            <w:r>
              <w:rPr>
                <w:rFonts w:eastAsia="Times New Roman" w:cs="Times New Roman"/>
                <w14:ligatures w14:val="none"/>
              </w:rPr>
              <w:t xml:space="preserve">3,677</w:t>
            </w:r>
            <w:r>
              <w:rPr>
                <w:rFonts w:eastAsia="Times New Roman" w:cs="Times New Roman"/>
                <w14:ligatures w14:val="none"/>
              </w:rPr>
            </w:r>
            <w:r>
              <w:rPr>
                <w:rFonts w:eastAsia="Times New Roman" w:cs="Times New Roman"/>
                <w14:ligatures w14:val="none"/>
              </w:rPr>
            </w:r>
          </w:p>
        </w:tc>
      </w:tr>
    </w:tbl>
    <w:p w14:paraId="2EB1F101" w14:textId="77777777">
      <w:pPr>
        <w:pBdr/>
        <w:spacing/>
        <w:ind/>
        <w:rPr>
          <w:rFonts w:eastAsia="Times New Roman" w:cs="Times New Roman"/>
          <w:szCs w:val="22"/>
          <w14:ligatures w14:val="none"/>
        </w:rPr>
      </w:pPr>
      <w:r>
        <w:rPr>
          <w:rFonts w:eastAsia="Times New Roman" w:cs="Times New Roman"/>
          <w:szCs w:val="22"/>
          <w14:ligatures w14:val="none"/>
        </w:rPr>
        <w:t xml:space="preserve">The system demonstrated high Latency Reliability across all tested en</w:t>
      </w:r>
      <w:r>
        <w:rPr>
          <w:rFonts w:eastAsia="Times New Roman" w:cs="Times New Roman"/>
          <w:szCs w:val="22"/>
          <w14:ligatures w14:val="none"/>
        </w:rPr>
        <w:t xml:space="preserve">dpoints, including /health, /boardings, and /marketplace, maintaining an average latency between 101ms and 106ms and ensuring that even at the 90th percentile (p90), performance remains stable to provide a responsive experience during high-traffic periods.</w:t>
      </w:r>
      <w:r>
        <w:rPr>
          <w:rFonts w:eastAsia="Times New Roman" w:cs="Times New Roman"/>
          <w:szCs w:val="22"/>
          <w14:ligatures w14:val="none"/>
        </w:rPr>
      </w:r>
      <w:r>
        <w:rPr>
          <w:rFonts w:eastAsia="Times New Roman" w:cs="Times New Roman"/>
          <w:szCs w:val="22"/>
          <w14:ligatures w14:val="none"/>
        </w:rPr>
      </w:r>
    </w:p>
    <w:p w14:paraId="7B777DD7" w14:textId="5BEEB460">
      <w:pPr>
        <w:pBdr/>
        <w:spacing/>
        <w:ind/>
        <w:rPr>
          <w:rFonts w:eastAsia="Times New Roman" w:cs="Times New Roman"/>
          <w:szCs w:val="22"/>
          <w14:ligatures w14:val="none"/>
        </w:rPr>
      </w:pPr>
      <w:r>
        <w:rPr>
          <w:rFonts w:eastAsia="Times New Roman" w:cs="Times New Roman"/>
          <w:szCs w:val="22"/>
          <w14:ligatures w14:val="none"/>
        </w:rPr>
        <w:t xml:space="preserve">We obse</w:t>
      </w:r>
      <w:r>
        <w:rPr>
          <w:rFonts w:eastAsia="Times New Roman" w:cs="Times New Roman"/>
          <w:szCs w:val="22"/>
          <w14:ligatures w14:val="none"/>
        </w:rPr>
        <w:t xml:space="preserve">rved significant efficiency in Throughput and Resource Management, as evidenced by the Boarding API achieving a peak throughput of 778.68 KB/s and the Marketplace API averaging 79.51 KB/s, which validates the effective optimization of our MongoDB indexing.</w:t>
      </w:r>
      <w:r>
        <w:rPr>
          <w:rFonts w:eastAsia="Times New Roman" w:cs="Times New Roman"/>
          <w:szCs w:val="22"/>
          <w14:ligatures w14:val="none"/>
        </w:rPr>
      </w:r>
      <w:r>
        <w:rPr>
          <w:rFonts w:eastAsia="Times New Roman" w:cs="Times New Roman"/>
          <w:szCs w:val="22"/>
          <w14:ligatures w14:val="none"/>
        </w:rPr>
      </w:r>
    </w:p>
    <w:p w14:paraId="366AAEB3" w14:textId="7E09E332">
      <w:pPr>
        <w:pBdr/>
        <w:spacing/>
        <w:ind/>
        <w:rPr>
          <w:rFonts w:eastAsia="Times New Roman" w:cs="Times New Roman"/>
          <w:szCs w:val="22"/>
          <w14:ligatures w14:val="none"/>
        </w:rPr>
      </w:pPr>
      <w:r>
        <w:rPr>
          <w:rFonts w:eastAsia="Times New Roman" w:cs="Times New Roman"/>
          <w:szCs w:val="22"/>
          <w14:ligatures w14:val="none"/>
        </w:rPr>
        <w:t xml:space="preserve">The platform’s Rate Limiting Effectiveness was confirmed through testing that revealed our security middleware successfully triggered 429 Too Many Requests responses</w:t>
      </w:r>
      <w:r>
        <w:rPr>
          <w:rFonts w:eastAsia="Times New Roman" w:cs="Times New Roman"/>
          <w:szCs w:val="22"/>
          <w14:ligatures w14:val="none"/>
        </w:rPr>
        <w:t xml:space="preserve">, </w:t>
      </w:r>
      <w:r>
        <w:rPr>
          <w:rFonts w:eastAsia="Times New Roman" w:cs="Times New Roman"/>
          <w:szCs w:val="22"/>
          <w14:ligatures w14:val="none"/>
        </w:rPr>
        <w:t xml:space="preserve">averaging approximately 3,500 blocks per run</w:t>
      </w:r>
      <w:r>
        <w:rPr>
          <w:rFonts w:eastAsia="Times New Roman" w:cs="Times New Roman"/>
          <w:szCs w:val="22"/>
          <w14:ligatures w14:val="none"/>
        </w:rPr>
        <w:t xml:space="preserve">, </w:t>
      </w:r>
      <w:r>
        <w:rPr>
          <w:rFonts w:eastAsia="Times New Roman" w:cs="Times New Roman"/>
          <w:szCs w:val="22"/>
          <w14:ligatures w14:val="none"/>
        </w:rPr>
        <w:t xml:space="preserve">thereby ensuring resilience against denial-of-service attempts and protecting the backend from resource exhaustion.</w:t>
      </w:r>
      <w:r>
        <w:rPr>
          <w:rFonts w:eastAsia="Times New Roman" w:cs="Times New Roman"/>
          <w:szCs w:val="22"/>
          <w14:ligatures w14:val="none"/>
        </w:rPr>
      </w:r>
      <w:r>
        <w:rPr>
          <w:rFonts w:eastAsia="Times New Roman" w:cs="Times New Roman"/>
          <w:szCs w:val="22"/>
          <w14:ligatures w14:val="none"/>
        </w:rPr>
      </w:r>
    </w:p>
    <w:p w14:paraId="46EF3805" w14:textId="77777777">
      <w:pPr>
        <w:pStyle w:val="926"/>
        <w:pBdr/>
        <w:spacing/>
        <w:ind/>
        <w:rPr/>
      </w:pPr>
      <w:r/>
      <w:bookmarkStart w:id="46" w:name="_Toc228317752"/>
      <w:r>
        <w:t xml:space="preserve">Conclusion</w:t>
      </w:r>
      <w:bookmarkEnd w:id="46"/>
      <w:r/>
      <w:r/>
    </w:p>
    <w:p w14:paraId="2F0C6519" w14:textId="76C29813">
      <w:pPr>
        <w:pBdr/>
        <w:spacing w:line="240" w:lineRule="auto"/>
        <w:ind/>
        <w:jc w:val="left"/>
        <w:rPr>
          <w:rFonts w:eastAsia="Times New Roman" w:cs="Times New Roman"/>
          <w:szCs w:val="22"/>
          <w14:ligatures w14:val="none"/>
        </w:rPr>
      </w:pPr>
      <w:r>
        <w:rPr>
          <w:rFonts w:eastAsia="Times New Roman" w:cs="Times New Roman"/>
          <w:szCs w:val="22"/>
          <w14:ligatures w14:val="none"/>
        </w:rPr>
        <w:t xml:space="preserve">The UniStay project has successfully translated the identified requirements into a functional full-stack solution</w:t>
      </w:r>
      <w:r>
        <w:rPr>
          <w:rFonts w:eastAsia="Times New Roman" w:cs="Times New Roman"/>
          <w:szCs w:val="22"/>
          <w14:ligatures w14:val="none"/>
        </w:rPr>
        <w:t xml:space="preserve">.</w:t>
      </w:r>
      <w:r>
        <w:rPr>
          <w:rFonts w:eastAsia="Times New Roman" w:cs="Times New Roman"/>
          <w:szCs w:val="22"/>
          <w14:ligatures w14:val="none"/>
        </w:rPr>
        <w:t xml:space="preserve"> </w:t>
      </w:r>
      <w:r>
        <w:rPr>
          <w:rFonts w:eastAsia="Times New Roman" w:cs="Times New Roman"/>
          <w:szCs w:val="22"/>
          <w14:ligatures w14:val="none"/>
        </w:rPr>
        <w:t xml:space="preserve">The system achieves comprehensive Discovery &amp; Filtering by enabling a filter-based search experience across location, gender preference, and price, which has been fully validated through user testing.</w:t>
      </w:r>
      <w:r>
        <w:rPr>
          <w:rFonts w:eastAsia="Times New Roman" w:cs="Times New Roman"/>
          <w:szCs w:val="22"/>
          <w14:ligatures w14:val="none"/>
        </w:rPr>
      </w:r>
      <w:r>
        <w:rPr>
          <w:rFonts w:eastAsia="Times New Roman" w:cs="Times New Roman"/>
          <w:szCs w:val="22"/>
          <w14:ligatures w14:val="none"/>
        </w:rPr>
      </w:r>
    </w:p>
    <w:p w14:paraId="54370C67" w14:textId="0683F8A6">
      <w:pPr>
        <w:pBdr/>
        <w:spacing/>
        <w:ind/>
        <w:rPr>
          <w:rFonts w:eastAsia="Times New Roman" w:cs="Times New Roman"/>
          <w:szCs w:val="22"/>
          <w14:ligatures w14:val="none"/>
        </w:rPr>
      </w:pPr>
      <w:r>
        <w:rPr>
          <w:rFonts w:eastAsia="Times New Roman" w:cs="Times New Roman"/>
          <w:szCs w:val="22"/>
          <w14:ligatures w14:val="none"/>
        </w:rPr>
        <w:t xml:space="preserve">To ensure Transactional Security, the platform replaces cash-based, undocumented agreements with a structured reservation and payment documentation system, establishing a new standard for trust in the student rental segment.</w:t>
      </w:r>
      <w:r>
        <w:rPr>
          <w:rFonts w:eastAsia="Times New Roman" w:cs="Times New Roman"/>
          <w:szCs w:val="22"/>
          <w14:ligatures w14:val="none"/>
        </w:rPr>
      </w:r>
      <w:r>
        <w:rPr>
          <w:rFonts w:eastAsia="Times New Roman" w:cs="Times New Roman"/>
          <w:szCs w:val="22"/>
          <w14:ligatures w14:val="none"/>
        </w:rPr>
      </w:r>
    </w:p>
    <w:p w14:paraId="49698220" w14:textId="5EE3B883">
      <w:pPr>
        <w:pBdr/>
        <w:spacing/>
        <w:ind/>
        <w:rPr>
          <w:sz w:val="20"/>
          <w:szCs w:val="22"/>
        </w:rPr>
      </w:pPr>
      <w:r>
        <w:rPr>
          <w:rFonts w:eastAsia="Times New Roman" w:cs="Times New Roman"/>
          <w:szCs w:val="22"/>
          <w14:ligatures w14:val="none"/>
        </w:rPr>
        <w:t xml:space="preserve">The implementation of Role-Based Governance via three distinct interfaces for Students, Owners, and Admins ensures that platform integrity is maintained through strictly enforced permission boundaries.</w:t>
      </w:r>
      <w:r>
        <w:rPr>
          <w:sz w:val="20"/>
          <w:szCs w:val="22"/>
        </w:rPr>
      </w:r>
      <w:r>
        <w:rPr>
          <w:sz w:val="20"/>
          <w:szCs w:val="22"/>
        </w:rPr>
      </w:r>
    </w:p>
    <w:p w14:paraId="2E784132" w14:textId="449BEC25">
      <w:pPr>
        <w:pStyle w:val="927"/>
        <w:pBdr/>
        <w:spacing/>
        <w:ind/>
        <w:rPr/>
      </w:pPr>
      <w:r/>
      <w:bookmarkStart w:id="47" w:name="_Toc228317753"/>
      <w:r>
        <w:t xml:space="preserve">Achievement of Overall Project Aim</w:t>
      </w:r>
      <w:bookmarkEnd w:id="47"/>
      <w:r/>
      <w:r/>
    </w:p>
    <w:p w14:paraId="3D975FDE" w14:textId="1F4D3A98">
      <w:pPr>
        <w:pBdr/>
        <w:spacing/>
        <w:ind/>
        <w:rPr/>
      </w:pPr>
      <w:r>
        <w:t xml:space="preserve">The overall aim of UniStay was to transf</w:t>
      </w:r>
      <w:r>
        <w:t xml:space="preserve">orm the informal student boarding market in Sri Lanka into a transparent and trustworthy digital ecosystem. By integrating modern frameworks with advanced tools like AI moderation and real-time communication, the project has demonstrated that the "conseque</w:t>
      </w:r>
      <w:r>
        <w:t xml:space="preserve">nces of information asymmetry" can be mitigated. UniStay proves that purpose-built platforms can provide the digital infrastructure Sri Lankan university students deserve, moving beyond the limitations of general-purpose social media and physical searches.</w:t>
      </w:r>
      <w:r/>
    </w:p>
    <w:p w14:paraId="38A71F18" w14:textId="18342AAF">
      <w:pPr>
        <w:pStyle w:val="927"/>
        <w:pBdr/>
        <w:spacing/>
        <w:ind/>
        <w:rPr/>
      </w:pPr>
      <w:r/>
      <w:bookmarkStart w:id="48" w:name="_Toc228317754"/>
      <w:r>
        <w:t xml:space="preserve">Summary of Achievements</w:t>
      </w:r>
      <w:bookmarkEnd w:id="48"/>
      <w:r/>
      <w:r/>
    </w:p>
    <w:p w14:paraId="6264D3DA" w14:textId="01AED11B">
      <w:pPr>
        <w:pBdr/>
        <w:spacing/>
        <w:ind/>
        <w:rPr/>
      </w:pPr>
      <w:r>
        <w:t xml:space="preserve">The platform delivers a robust End-to-End Service by providing a comprehensive solution that covers the entire tenancy lifecycle, from initial discovery and visit scheduling to automated payment tracking and secondary marketplace interaction.</w:t>
      </w:r>
      <w:r/>
    </w:p>
    <w:p w14:paraId="5C822D34" w14:textId="2309E004">
      <w:pPr>
        <w:pBdr/>
        <w:spacing/>
        <w:ind/>
        <w:rPr/>
      </w:pPr>
      <w:r>
        <w:t xml:space="preserve">We have prioritized Domain-Specific Innovation by successfully implementing features specifically requested by the Sri Lankan student community, including gender-preference declarations and university-proximity filtering.</w:t>
      </w:r>
      <w:r/>
    </w:p>
    <w:p w14:paraId="55F27820" w14:textId="4CE3C727">
      <w:pPr>
        <w:pBdr/>
        <w:spacing/>
        <w:ind/>
        <w:rPr/>
      </w:pPr>
      <w:r>
        <w:t xml:space="preserve">The development of a </w:t>
      </w:r>
      <w:r>
        <w:t xml:space="preserve">Scalable Infrastructure is evident in the modular, documented codebase designed to support future growth and the integration of additional languages such as Sinhala and Tamil, thereby addressing the primary long-term threat identified in the SWOT analysis.</w:t>
      </w:r>
      <w:r/>
    </w:p>
    <w:p w14:paraId="22500A7C" w14:textId="51F74B7A">
      <w:pPr>
        <w:pBdr/>
        <w:spacing/>
        <w:ind/>
        <w:rPr/>
      </w:pPr>
      <w:r>
        <w:t xml:space="preserve">Finally, the system enables Trust Signal Generation through a neutral mechanism for reviews and ratings, creating a public trust signal that will accumulate over time to further reduce market inefficiencies.</w:t>
      </w:r>
      <w:r/>
    </w:p>
    <w:p w14:paraId="0AD8A2DB" w14:textId="77777777">
      <w:pPr>
        <w:pBdr/>
        <w:spacing/>
        <w:ind/>
        <w:rPr/>
      </w:pPr>
      <w:r>
        <w:t xml:space="preserve">UniStay stands as a robust response to the mismatch between university accommodation demand and supply, building a foundation of accountability and efficiency for the next generation of Sri Lankan students.</w:t>
      </w:r>
      <w:r/>
    </w:p>
    <w:p w14:paraId="131431BE" w14:textId="77777777">
      <w:pPr>
        <w:pBdr/>
        <w:spacing/>
        <w:ind/>
        <w:rPr/>
      </w:pPr>
      <w:r/>
      <w:r/>
    </w:p>
    <w:p w14:paraId="0853CD49" w14:textId="77777777">
      <w:pPr>
        <w:pBdr/>
        <w:spacing/>
        <w:ind/>
        <w:rPr/>
      </w:pPr>
      <w:r/>
      <w:r/>
    </w:p>
    <w:p w14:paraId="52A13778" w14:textId="77777777">
      <w:pPr>
        <w:pBdr/>
        <w:spacing/>
        <w:ind/>
        <w:rPr/>
      </w:pPr>
      <w:r/>
      <w:r/>
    </w:p>
    <w:p w14:paraId="784EE1CB" w14:textId="77777777">
      <w:pPr>
        <w:pBdr/>
        <w:spacing/>
        <w:ind/>
        <w:rPr/>
      </w:pPr>
      <w:r/>
      <w:r/>
    </w:p>
    <w:p w14:paraId="7DD3595D" w14:textId="773565E7">
      <w:pPr>
        <w:pStyle w:val="926"/>
        <w:pBdr/>
        <w:spacing/>
        <w:ind/>
        <w:rPr/>
      </w:pPr>
      <w:r/>
      <w:bookmarkStart w:id="49" w:name="_References"/>
      <w:r/>
      <w:bookmarkStart w:id="50" w:name="_Toc228317755"/>
      <w:r/>
      <w:bookmarkEnd w:id="49"/>
      <w:r>
        <w:t xml:space="preserve">References</w:t>
      </w:r>
      <w:bookmarkEnd w:id="50"/>
      <w:r/>
      <w:r/>
    </w:p>
    <w:p w14:paraId="6D54BE50" w14:textId="26085AF9">
      <w:pPr>
        <w:pBdr/>
        <w:spacing/>
        <w:ind/>
        <w:rPr/>
      </w:pPr>
      <w:r>
        <w:t xml:space="preserve">[1] </w:t>
      </w:r>
      <w:r>
        <w:t xml:space="preserve">M. D. Mohamad Jafri, K. W. Yi, N. Mustafa, R. R. Raja Ikram, and N. Yusop, "Design and Development of a Smart Student Rental Platform for Sustainable Campus Communities," </w:t>
      </w:r>
      <w:r>
        <w:rPr>
          <w:i/>
          <w:iCs/>
        </w:rPr>
        <w:t xml:space="preserve">International Journal of Research and Innovation in Social Science</w:t>
      </w:r>
      <w:r>
        <w:t xml:space="preserve">, vol. 9, no. 9, pp. 1–15, Sep. 2025. </w:t>
      </w:r>
      <w:r>
        <w:t xml:space="preserve">doi</w:t>
      </w:r>
      <w:r>
        <w:t xml:space="preserve">: 10.47772/IJRISS.2025.90900071.</w:t>
      </w:r>
      <w:r/>
    </w:p>
    <w:p w14:paraId="335A2245" w14:textId="77777777">
      <w:pPr>
        <w:pBdr/>
        <w:spacing/>
        <w:ind/>
        <w:rPr/>
      </w:pPr>
      <w:r/>
      <w:r/>
    </w:p>
    <w:p w14:paraId="1DD460E1" w14:textId="77777777">
      <w:pPr>
        <w:pBdr/>
        <w:spacing/>
        <w:ind/>
        <w:rPr/>
      </w:pPr>
      <w:r/>
      <w:r/>
    </w:p>
    <w:p w14:paraId="37C09424" w14:textId="77777777">
      <w:pPr>
        <w:pBdr/>
        <w:spacing/>
        <w:ind/>
        <w:rPr/>
      </w:pPr>
      <w:r/>
      <w:r/>
    </w:p>
    <w:p w14:paraId="054EC51E" w14:textId="77777777">
      <w:pPr>
        <w:pBdr/>
        <w:spacing/>
        <w:ind/>
        <w:rPr/>
      </w:pPr>
      <w:r/>
      <w:r/>
    </w:p>
    <w:p w14:paraId="49669EB0" w14:textId="77777777">
      <w:pPr>
        <w:pBdr/>
        <w:spacing/>
        <w:ind/>
        <w:rPr/>
      </w:pPr>
      <w:r/>
      <w:r/>
    </w:p>
    <w:p w14:paraId="1071AE78" w14:textId="77777777">
      <w:pPr>
        <w:pBdr/>
        <w:spacing/>
        <w:ind/>
        <w:rPr/>
      </w:pPr>
      <w:r/>
      <w:r/>
    </w:p>
    <w:p w14:paraId="2D28B23B" w14:textId="77777777">
      <w:pPr>
        <w:pBdr/>
        <w:spacing/>
        <w:ind/>
        <w:rPr/>
      </w:pPr>
      <w:r/>
      <w:r/>
    </w:p>
    <w:p w14:paraId="74D0C9D0" w14:textId="77777777">
      <w:pPr>
        <w:pBdr/>
        <w:spacing/>
        <w:ind/>
        <w:rPr/>
      </w:pPr>
      <w:r/>
      <w:r/>
    </w:p>
    <w:p w14:paraId="57DFCF82" w14:textId="77777777">
      <w:pPr>
        <w:pBdr/>
        <w:spacing/>
        <w:ind/>
        <w:rPr/>
      </w:pPr>
      <w:r/>
      <w:r/>
    </w:p>
    <w:p w14:paraId="6D0FF052" w14:textId="77777777">
      <w:pPr>
        <w:pBdr/>
        <w:spacing/>
        <w:ind/>
        <w:rPr/>
      </w:pPr>
      <w:r/>
      <w:r/>
    </w:p>
    <w:p w14:paraId="2822CB83" w14:textId="77777777">
      <w:pPr>
        <w:pBdr/>
        <w:spacing/>
        <w:ind/>
        <w:rPr/>
      </w:pPr>
      <w:r/>
      <w:r/>
    </w:p>
    <w:p w14:paraId="1816F2E7" w14:textId="73242D24">
      <w:pPr>
        <w:pBdr/>
        <w:spacing/>
        <w:ind/>
        <w:rPr/>
        <w:sectPr>
          <w:footnotePr/>
          <w:endnotePr/>
          <w:type w:val="nextPage"/>
          <w:pgSz w:h="15840" w:orient="portrait" w:w="12240"/>
          <w:pgMar w:top="1440" w:right="1440" w:bottom="1440" w:left="1440" w:header="720" w:footer="720" w:gutter="0"/>
          <w:pgNumType w:start="1"/>
          <w:cols w:num="1" w:sep="0" w:space="720" w:equalWidth="1"/>
        </w:sectPr>
      </w:pPr>
      <w:r/>
      <w:r/>
    </w:p>
    <w:p w14:paraId="0081FDC6" w14:textId="5E1EA9C3">
      <w:pPr>
        <w:pStyle w:val="926"/>
        <w:pBdr/>
        <w:spacing/>
        <w:ind/>
        <w:rPr/>
      </w:pPr>
      <w:r/>
      <w:bookmarkStart w:id="51" w:name="_Toc228317756"/>
      <w:r>
        <w:t xml:space="preserve">Appendix A</w:t>
      </w:r>
      <w:bookmarkEnd w:id="51"/>
      <w:r/>
      <w:r/>
    </w:p>
    <w:p w14:paraId="1700D83B" w14:textId="77777777">
      <w:pPr>
        <w:pStyle w:val="927"/>
        <w:pBdr/>
        <w:spacing/>
        <w:ind/>
        <w:rPr/>
      </w:pPr>
      <w:r>
        <w:t xml:space="preserve">Team Contribution</w:t>
      </w:r>
      <w:r/>
    </w:p>
    <w:p w14:paraId="16740828" w14:textId="77777777">
      <w:pPr>
        <w:pStyle w:val="975"/>
        <w:pBdr/>
        <w:spacing/>
        <w:ind/>
        <w:rPr/>
      </w:pPr>
      <w:r>
        <w:t xml:space="preserve">T</w:t>
      </w:r>
      <w:r>
        <w:t xml:space="preserve">he following table outlines the contribution made by each team member towards the UniStay project. Contributions are linked to work evidence including Git commits, diagrams produced, and testing performed. All members have agreed on the stated percentages.</w:t>
      </w:r>
      <w:r/>
    </w:p>
    <w:tbl>
      <w:tblPr>
        <w:tblStyle w:val="959"/>
        <w:tblW w:w="0" w:type="auto"/>
        <w:tblBorders/>
        <w:tblLook w:val="04A0" w:firstRow="1" w:lastRow="0" w:firstColumn="1" w:lastColumn="0" w:noHBand="0" w:noVBand="1"/>
      </w:tblPr>
      <w:tblGrid>
        <w:gridCol w:w="1496"/>
        <w:gridCol w:w="1403"/>
        <w:gridCol w:w="3158"/>
        <w:gridCol w:w="1730"/>
        <w:gridCol w:w="1563"/>
      </w:tblGrid>
      <w:tr>
        <w:trPr/>
        <w:tc>
          <w:tcPr>
            <w:tcBorders/>
            <w:tcW w:w="0" w:type="auto"/>
          </w:tcPr>
          <w:p w14:paraId="7C69AD43" w14:textId="77777777">
            <w:pPr>
              <w:pBdr/>
              <w:spacing/>
              <w:ind/>
              <w:jc w:val="center"/>
              <w:rPr>
                <w:b/>
                <w:bCs/>
              </w:rPr>
            </w:pPr>
            <w:r>
              <w:rPr>
                <w:rStyle w:val="977"/>
              </w:rPr>
              <w:t xml:space="preserve">Member</w:t>
            </w:r>
            <w:r>
              <w:rPr>
                <w:b/>
                <w:bCs/>
              </w:rPr>
            </w:r>
            <w:r>
              <w:rPr>
                <w:b/>
                <w:bCs/>
              </w:rPr>
            </w:r>
          </w:p>
        </w:tc>
        <w:tc>
          <w:tcPr>
            <w:tcBorders/>
            <w:tcW w:w="1290" w:type="dxa"/>
          </w:tcPr>
          <w:p w14:paraId="7D28CF29" w14:textId="77777777">
            <w:pPr>
              <w:pBdr/>
              <w:spacing/>
              <w:ind/>
              <w:jc w:val="center"/>
              <w:rPr>
                <w:b/>
                <w:bCs/>
              </w:rPr>
            </w:pPr>
            <w:r>
              <w:rPr>
                <w:rStyle w:val="977"/>
              </w:rPr>
              <w:t xml:space="preserve">Student ID</w:t>
            </w:r>
            <w:r>
              <w:rPr>
                <w:b/>
                <w:bCs/>
              </w:rPr>
            </w:r>
            <w:r>
              <w:rPr>
                <w:b/>
                <w:bCs/>
              </w:rPr>
            </w:r>
          </w:p>
        </w:tc>
        <w:tc>
          <w:tcPr>
            <w:tcBorders/>
            <w:tcW w:w="3172" w:type="dxa"/>
          </w:tcPr>
          <w:p w14:paraId="21A0406C" w14:textId="77777777">
            <w:pPr>
              <w:pBdr/>
              <w:spacing/>
              <w:ind/>
              <w:jc w:val="center"/>
              <w:rPr>
                <w:b/>
                <w:bCs/>
              </w:rPr>
            </w:pPr>
            <w:r>
              <w:rPr>
                <w:rStyle w:val="977"/>
              </w:rPr>
              <w:t xml:space="preserve">Primary Contributions</w:t>
            </w:r>
            <w:r>
              <w:rPr>
                <w:b/>
                <w:bCs/>
              </w:rPr>
            </w:r>
            <w:r>
              <w:rPr>
                <w:b/>
                <w:bCs/>
              </w:rPr>
            </w:r>
          </w:p>
        </w:tc>
        <w:tc>
          <w:tcPr>
            <w:tcBorders/>
            <w:tcW w:w="1740" w:type="dxa"/>
          </w:tcPr>
          <w:p w14:paraId="1BD431B3" w14:textId="77777777">
            <w:pPr>
              <w:pBdr/>
              <w:spacing/>
              <w:ind/>
              <w:jc w:val="center"/>
              <w:rPr>
                <w:b/>
                <w:bCs/>
              </w:rPr>
            </w:pPr>
            <w:r>
              <w:rPr>
                <w:rStyle w:val="977"/>
              </w:rPr>
              <w:t xml:space="preserve">Evidence</w:t>
            </w:r>
            <w:r>
              <w:rPr>
                <w:b/>
                <w:bCs/>
              </w:rPr>
            </w:r>
            <w:r>
              <w:rPr>
                <w:b/>
                <w:bCs/>
              </w:rPr>
            </w:r>
          </w:p>
        </w:tc>
        <w:tc>
          <w:tcPr>
            <w:tcBorders/>
            <w:tcW w:w="1563" w:type="dxa"/>
          </w:tcPr>
          <w:p w14:paraId="368357ED" w14:textId="77777777">
            <w:pPr>
              <w:pBdr/>
              <w:spacing/>
              <w:ind/>
              <w:jc w:val="center"/>
              <w:rPr>
                <w:b/>
                <w:bCs/>
              </w:rPr>
            </w:pPr>
            <w:r>
              <w:rPr>
                <w:rStyle w:val="977"/>
              </w:rPr>
              <w:t xml:space="preserve">Contribution (%)</w:t>
            </w:r>
            <w:r>
              <w:rPr>
                <w:b/>
                <w:bCs/>
              </w:rPr>
            </w:r>
            <w:r>
              <w:rPr>
                <w:b/>
                <w:bCs/>
              </w:rPr>
            </w:r>
          </w:p>
        </w:tc>
      </w:tr>
      <w:tr>
        <w:trPr>
          <w:trHeight w:val="2474"/>
        </w:trPr>
        <w:tc>
          <w:tcPr>
            <w:tcBorders/>
            <w:tcW w:w="0" w:type="auto"/>
          </w:tcPr>
          <w:p w14:paraId="5410C1B5" w14:textId="77777777">
            <w:pPr>
              <w:pBdr/>
              <w:spacing/>
              <w:ind/>
              <w:jc w:val="left"/>
              <w:rPr/>
            </w:pPr>
            <w:r>
              <w:t xml:space="preserve">Perera B.P.N.</w:t>
            </w:r>
            <w:r/>
          </w:p>
        </w:tc>
        <w:tc>
          <w:tcPr>
            <w:tcBorders/>
            <w:tcW w:w="1290" w:type="dxa"/>
          </w:tcPr>
          <w:p w14:paraId="21E42116" w14:textId="77777777">
            <w:pPr>
              <w:pBdr/>
              <w:spacing/>
              <w:ind/>
              <w:rPr/>
            </w:pPr>
            <w:r>
              <w:t xml:space="preserve">IT24100327</w:t>
            </w:r>
            <w:r/>
          </w:p>
        </w:tc>
        <w:tc>
          <w:tcPr>
            <w:tcBorders/>
            <w:tcW w:w="3172" w:type="dxa"/>
          </w:tcPr>
          <w:p w14:paraId="47D604C9" w14:textId="77777777">
            <w:pPr>
              <w:pBdr/>
              <w:spacing/>
              <w:ind/>
              <w:rPr/>
            </w:pPr>
            <w:r>
              <w:rPr>
                <w:rStyle w:val="978"/>
              </w:rPr>
              <w:t xml:space="preserve">(e.g., User Management Module – backend API, JWT authentication, unit testing)</w:t>
            </w:r>
            <w:r/>
          </w:p>
        </w:tc>
        <w:tc>
          <w:tcPr>
            <w:tcBorders/>
            <w:tcW w:w="1740" w:type="dxa"/>
          </w:tcPr>
          <w:p w14:paraId="78826AE8" w14:textId="020499C4">
            <w:pPr>
              <w:pBdr/>
              <w:spacing/>
              <w:ind/>
              <w:rPr/>
            </w:pPr>
            <w:r/>
            <w:r/>
          </w:p>
        </w:tc>
        <w:tc>
          <w:tcPr>
            <w:tcBorders/>
            <w:tcW w:w="1563" w:type="dxa"/>
          </w:tcPr>
          <w:p w14:paraId="3E4C48F5" w14:textId="77777777">
            <w:pPr>
              <w:pBdr/>
              <w:spacing/>
              <w:ind/>
              <w:rPr/>
            </w:pPr>
            <w:r>
              <w:rPr>
                <w:rStyle w:val="977"/>
              </w:rPr>
              <w:t xml:space="preserve">_%</w:t>
            </w:r>
            <w:r/>
          </w:p>
        </w:tc>
      </w:tr>
      <w:tr>
        <w:trPr>
          <w:trHeight w:val="2960"/>
        </w:trPr>
        <w:tc>
          <w:tcPr>
            <w:tcBorders/>
            <w:tcW w:w="0" w:type="auto"/>
          </w:tcPr>
          <w:p w14:paraId="495916A0" w14:textId="77777777">
            <w:pPr>
              <w:pBdr/>
              <w:spacing/>
              <w:ind/>
              <w:rPr/>
            </w:pPr>
            <w:r>
              <w:t xml:space="preserve">Premaratne </w:t>
            </w:r>
            <w:r>
              <w:t xml:space="preserve">B.B</w:t>
            </w:r>
            <w:r/>
          </w:p>
        </w:tc>
        <w:tc>
          <w:tcPr>
            <w:tcBorders/>
            <w:tcW w:w="1290" w:type="dxa"/>
          </w:tcPr>
          <w:p w14:paraId="79C5D2B6" w14:textId="77777777">
            <w:pPr>
              <w:pBdr/>
              <w:spacing/>
              <w:ind/>
              <w:rPr/>
            </w:pPr>
            <w:r>
              <w:t xml:space="preserve">IT24102291</w:t>
            </w:r>
            <w:r/>
          </w:p>
        </w:tc>
        <w:tc>
          <w:tcPr>
            <w:tcBorders/>
            <w:tcW w:w="3172" w:type="dxa"/>
          </w:tcPr>
          <w:p w14:paraId="3531811C" w14:textId="77777777">
            <w:pPr>
              <w:pBdr/>
              <w:spacing/>
              <w:ind/>
              <w:rPr/>
            </w:pPr>
            <w:r>
              <w:rPr>
                <w:rStyle w:val="978"/>
              </w:rPr>
              <w:t xml:space="preserve">(e.g., Boarding Listing Module – listing creation, admin approval workflow, DB schema)</w:t>
            </w:r>
            <w:r/>
          </w:p>
        </w:tc>
        <w:tc>
          <w:tcPr>
            <w:tcBorders/>
            <w:tcW w:w="1740" w:type="dxa"/>
          </w:tcPr>
          <w:p w14:paraId="4732E5B7" w14:textId="3E91FF86">
            <w:pPr>
              <w:pBdr/>
              <w:spacing/>
              <w:ind/>
              <w:rPr/>
            </w:pPr>
            <w:r/>
            <w:r/>
          </w:p>
        </w:tc>
        <w:tc>
          <w:tcPr>
            <w:tcBorders/>
            <w:tcW w:w="1563" w:type="dxa"/>
          </w:tcPr>
          <w:p w14:paraId="06A36F75" w14:textId="77777777">
            <w:pPr>
              <w:pBdr/>
              <w:spacing/>
              <w:ind/>
              <w:rPr/>
            </w:pPr>
            <w:r>
              <w:rPr>
                <w:rStyle w:val="977"/>
              </w:rPr>
              <w:t xml:space="preserve">_%</w:t>
            </w:r>
            <w:r/>
          </w:p>
        </w:tc>
      </w:tr>
      <w:tr>
        <w:trPr>
          <w:trHeight w:val="3329"/>
        </w:trPr>
        <w:tc>
          <w:tcPr>
            <w:tcBorders/>
            <w:tcW w:w="0" w:type="auto"/>
          </w:tcPr>
          <w:p w14:paraId="209157BD" w14:textId="77777777">
            <w:pPr>
              <w:pBdr/>
              <w:spacing/>
              <w:ind/>
              <w:rPr/>
            </w:pPr>
            <w:r>
              <w:t xml:space="preserve">Arulkumaran M</w:t>
            </w:r>
            <w:r/>
          </w:p>
        </w:tc>
        <w:tc>
          <w:tcPr>
            <w:tcBorders/>
            <w:tcW w:w="1290" w:type="dxa"/>
          </w:tcPr>
          <w:p w14:paraId="02DFBAEA" w14:textId="77777777">
            <w:pPr>
              <w:pBdr/>
              <w:spacing/>
              <w:ind/>
              <w:rPr/>
            </w:pPr>
            <w:r>
              <w:t xml:space="preserve">IT24101741</w:t>
            </w:r>
            <w:r/>
          </w:p>
        </w:tc>
        <w:tc>
          <w:tcPr>
            <w:tcBorders/>
            <w:tcW w:w="3172" w:type="dxa"/>
          </w:tcPr>
          <w:p w14:paraId="5C1260E6" w14:textId="77777777">
            <w:pPr>
              <w:pBdr/>
              <w:spacing/>
              <w:ind/>
              <w:rPr/>
            </w:pPr>
            <w:r>
              <w:rPr>
                <w:rStyle w:val="978"/>
              </w:rPr>
              <w:t xml:space="preserve">(e.g., Reservation &amp; Payment Module – reservation lifecycle, payment tracking, load testing)</w:t>
            </w:r>
            <w:r/>
          </w:p>
        </w:tc>
        <w:tc>
          <w:tcPr>
            <w:tcBorders/>
            <w:tcW w:w="1740" w:type="dxa"/>
          </w:tcPr>
          <w:p w14:paraId="481C32BF" w14:textId="1525A7DB">
            <w:pPr>
              <w:pBdr/>
              <w:spacing/>
              <w:ind/>
              <w:rPr/>
            </w:pPr>
            <w:r/>
            <w:r/>
          </w:p>
        </w:tc>
        <w:tc>
          <w:tcPr>
            <w:tcBorders/>
            <w:tcW w:w="1563" w:type="dxa"/>
          </w:tcPr>
          <w:p w14:paraId="7CD39609" w14:textId="77777777">
            <w:pPr>
              <w:pBdr/>
              <w:spacing/>
              <w:ind/>
              <w:rPr/>
            </w:pPr>
            <w:r>
              <w:rPr>
                <w:rStyle w:val="977"/>
              </w:rPr>
              <w:t xml:space="preserve">_%</w:t>
            </w:r>
            <w:r/>
          </w:p>
        </w:tc>
      </w:tr>
      <w:tr>
        <w:trPr>
          <w:trHeight w:val="4670"/>
        </w:trPr>
        <w:tc>
          <w:tcPr>
            <w:tcBorders/>
            <w:tcW w:w="0" w:type="auto"/>
          </w:tcPr>
          <w:p w14:paraId="315EBACF" w14:textId="77777777">
            <w:pPr>
              <w:pBdr/>
              <w:spacing/>
              <w:ind/>
              <w:rPr/>
            </w:pPr>
            <w:r>
              <w:t xml:space="preserve">Hewa </w:t>
            </w:r>
            <w:r>
              <w:t xml:space="preserve">Witharana</w:t>
            </w:r>
            <w:r>
              <w:t xml:space="preserve"> S.D.</w:t>
            </w:r>
            <w:r/>
          </w:p>
        </w:tc>
        <w:tc>
          <w:tcPr>
            <w:tcBorders/>
            <w:tcW w:w="1290" w:type="dxa"/>
          </w:tcPr>
          <w:p w14:paraId="1A3157CA" w14:textId="77777777">
            <w:pPr>
              <w:pBdr/>
              <w:spacing/>
              <w:ind/>
              <w:rPr/>
            </w:pPr>
            <w:r>
              <w:t xml:space="preserve">IT24100876</w:t>
            </w:r>
            <w:r/>
          </w:p>
        </w:tc>
        <w:tc>
          <w:tcPr>
            <w:tcBorders/>
            <w:tcW w:w="3172" w:type="dxa"/>
          </w:tcPr>
          <w:p w14:paraId="7201A9E2" w14:textId="77777777">
            <w:pPr>
              <w:pBdr/>
              <w:spacing/>
              <w:ind/>
              <w:rPr/>
            </w:pPr>
            <w:r>
              <w:rPr>
                <w:rStyle w:val="978"/>
              </w:rPr>
              <w:t xml:space="preserve">(e.g., Communication Module – WebSocket/Socket.IO, real-time chat, admin dashboard)</w:t>
            </w:r>
            <w:r/>
          </w:p>
        </w:tc>
        <w:tc>
          <w:tcPr>
            <w:tcBorders/>
            <w:tcW w:w="1740" w:type="dxa"/>
          </w:tcPr>
          <w:p w14:paraId="44DF4A92" w14:textId="60231100">
            <w:pPr>
              <w:pBdr/>
              <w:spacing/>
              <w:ind/>
              <w:rPr/>
            </w:pPr>
            <w:r/>
            <w:r/>
          </w:p>
        </w:tc>
        <w:tc>
          <w:tcPr>
            <w:tcBorders/>
            <w:tcW w:w="1563" w:type="dxa"/>
          </w:tcPr>
          <w:p w14:paraId="453CAC77" w14:textId="77777777">
            <w:pPr>
              <w:pBdr/>
              <w:spacing/>
              <w:ind/>
              <w:rPr/>
            </w:pPr>
            <w:r>
              <w:rPr>
                <w:rStyle w:val="977"/>
              </w:rPr>
              <w:t xml:space="preserve">_%</w:t>
            </w:r>
            <w:r/>
          </w:p>
        </w:tc>
      </w:tr>
      <w:tr>
        <w:trPr/>
        <w:tc>
          <w:tcPr>
            <w:tcBorders/>
            <w:tcW w:w="0" w:type="auto"/>
          </w:tcPr>
          <w:p w14:paraId="7C52DFCA" w14:textId="77777777">
            <w:pPr>
              <w:pBdr/>
              <w:spacing/>
              <w:ind/>
              <w:rPr/>
            </w:pPr>
            <w:r/>
            <w:r/>
          </w:p>
        </w:tc>
        <w:tc>
          <w:tcPr>
            <w:tcBorders/>
            <w:tcW w:w="1290" w:type="dxa"/>
          </w:tcPr>
          <w:p w14:paraId="12603E2C" w14:textId="77777777">
            <w:pPr>
              <w:pBdr/>
              <w:spacing/>
              <w:ind/>
              <w:rPr>
                <w:sz w:val="20"/>
                <w:szCs w:val="20"/>
              </w:rPr>
            </w:pPr>
            <w:r>
              <w:rPr>
                <w:sz w:val="20"/>
                <w:szCs w:val="20"/>
              </w:rPr>
            </w:r>
            <w:r>
              <w:rPr>
                <w:sz w:val="20"/>
                <w:szCs w:val="20"/>
              </w:rPr>
            </w:r>
            <w:r>
              <w:rPr>
                <w:sz w:val="20"/>
                <w:szCs w:val="20"/>
              </w:rPr>
            </w:r>
          </w:p>
        </w:tc>
        <w:tc>
          <w:tcPr>
            <w:tcBorders/>
            <w:tcW w:w="3172" w:type="dxa"/>
          </w:tcPr>
          <w:p w14:paraId="113DE625" w14:textId="77777777">
            <w:pPr>
              <w:pBdr/>
              <w:spacing/>
              <w:ind/>
              <w:rPr>
                <w:sz w:val="20"/>
                <w:szCs w:val="20"/>
              </w:rPr>
            </w:pPr>
            <w:r>
              <w:rPr>
                <w:sz w:val="20"/>
                <w:szCs w:val="20"/>
              </w:rPr>
            </w:r>
            <w:r>
              <w:rPr>
                <w:sz w:val="20"/>
                <w:szCs w:val="20"/>
              </w:rPr>
            </w:r>
            <w:r>
              <w:rPr>
                <w:sz w:val="20"/>
                <w:szCs w:val="20"/>
              </w:rPr>
            </w:r>
          </w:p>
        </w:tc>
        <w:tc>
          <w:tcPr>
            <w:tcBorders/>
            <w:tcW w:w="1740" w:type="dxa"/>
          </w:tcPr>
          <w:p w14:paraId="0EB2C9D9" w14:textId="77777777">
            <w:pPr>
              <w:pBdr/>
              <w:spacing/>
              <w:ind/>
              <w:rPr/>
            </w:pPr>
            <w:r>
              <w:rPr>
                <w:rStyle w:val="977"/>
              </w:rPr>
              <w:t xml:space="preserve">Total</w:t>
            </w:r>
            <w:r/>
          </w:p>
        </w:tc>
        <w:tc>
          <w:tcPr>
            <w:tcBorders/>
            <w:tcW w:w="1563" w:type="dxa"/>
          </w:tcPr>
          <w:p w14:paraId="7BF64A58" w14:textId="77777777">
            <w:pPr>
              <w:pBdr/>
              <w:spacing/>
              <w:ind/>
              <w:rPr/>
            </w:pPr>
            <w:r>
              <w:rPr>
                <w:rStyle w:val="977"/>
              </w:rPr>
              <w:t xml:space="preserve">100%</w:t>
            </w:r>
            <w:r/>
          </w:p>
        </w:tc>
      </w:tr>
    </w:tbl>
    <w:p w14:paraId="582C9D4C" w14:textId="77777777">
      <w:pPr>
        <w:pBdr/>
        <w:spacing/>
        <w:ind/>
        <w:rPr/>
      </w:pPr>
      <w:r/>
      <w:r/>
    </w:p>
    <w:p w14:paraId="58FEC60D" w14:textId="77777777">
      <w:pPr>
        <w:pBdr/>
        <w:spacing/>
        <w:ind/>
        <w:rPr/>
      </w:pPr>
      <w:r/>
      <w:r/>
    </w:p>
    <w:p w14:paraId="5896C338" w14:textId="77777777">
      <w:pPr>
        <w:pBdr/>
        <w:spacing/>
        <w:ind/>
        <w:rPr/>
      </w:pPr>
      <w:r/>
      <w:r/>
    </w:p>
    <w:p w14:paraId="73413323" w14:textId="77777777">
      <w:pPr>
        <w:pBdr/>
        <w:spacing/>
        <w:ind/>
        <w:rPr/>
      </w:pPr>
      <w:r/>
      <w:r/>
    </w:p>
    <w:p w14:paraId="54E50E38" w14:textId="77777777">
      <w:pPr>
        <w:pBdr/>
        <w:spacing/>
        <w:ind/>
        <w:rPr/>
      </w:pPr>
      <w:r/>
      <w:r/>
    </w:p>
    <w:p w14:paraId="4FD3EDBC" w14:textId="77777777">
      <w:pPr>
        <w:pBdr/>
        <w:spacing/>
        <w:ind/>
        <w:rPr/>
      </w:pPr>
      <w:r/>
      <w:r/>
    </w:p>
    <w:p w14:paraId="07608633" w14:textId="77777777">
      <w:pPr>
        <w:pBdr/>
        <w:spacing/>
        <w:ind/>
        <w:rPr/>
      </w:pPr>
      <w:r/>
      <w:r/>
    </w:p>
    <w:p w14:paraId="66D60A3C" w14:textId="77777777">
      <w:pPr>
        <w:pBdr/>
        <w:spacing/>
        <w:ind/>
        <w:rPr/>
      </w:pPr>
      <w:r/>
      <w:r/>
    </w:p>
    <w:p w14:paraId="6BD55835" w14:textId="1EC1F23C">
      <w:pPr>
        <w:pStyle w:val="926"/>
        <w:pBdr/>
        <w:spacing/>
        <w:ind/>
        <w:rPr/>
      </w:pPr>
      <w:r/>
      <w:bookmarkStart w:id="52" w:name="_Toc228317757"/>
      <w:r>
        <w:t xml:space="preserve">Appendix B</w:t>
      </w:r>
      <w:bookmarkEnd w:id="52"/>
      <w:r/>
      <w:r/>
    </w:p>
    <w:p w14:paraId="563D18B4" w14:textId="77777777">
      <w:pPr>
        <w:keepNext w:val="true"/>
        <w:pBdr/>
        <w:spacing/>
        <w:ind/>
        <w:rPr/>
      </w:pPr>
      <w:r>
        <mc:AlternateContent>
          <mc:Choice Requires="wpg">
            <w:drawing>
              <wp:inline xmlns:wp="http://schemas.openxmlformats.org/drawingml/2006/wordprocessingDrawing" distT="0" distB="0" distL="0" distR="0">
                <wp:extent cx="5943600" cy="1691640"/>
                <wp:effectExtent l="0" t="0" r="0" b="381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79499" name=""/>
                        <pic:cNvPicPr>
                          <a:picLocks noChangeAspect="1"/>
                        </pic:cNvPicPr>
                        <pic:nvPr/>
                      </pic:nvPicPr>
                      <pic:blipFill rotWithShape="1">
                        <a:blip r:embed="rId34"/>
                        <a:stretch/>
                      </pic:blipFill>
                      <pic:spPr bwMode="auto">
                        <a:xfrm>
                          <a:off x="0" y="0"/>
                          <a:ext cx="5943600" cy="1691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33.20pt;mso-wrap-distance-left:0.00pt;mso-wrap-distance-top:0.00pt;mso-wrap-distance-right:0.00pt;mso-wrap-distance-bottom:0.00pt;z-index:1;" stroked="false">
                <v:imagedata r:id="rId34" o:title=""/>
                <o:lock v:ext="edit" rotation="t"/>
              </v:shape>
            </w:pict>
          </mc:Fallback>
        </mc:AlternateContent>
      </w:r>
      <w:r/>
    </w:p>
    <w:p w14:paraId="68393337" w14:textId="7FC8BA07">
      <w:pPr>
        <w:pStyle w:val="970"/>
        <w:pBdr/>
        <w:spacing/>
        <w:ind/>
        <w:jc w:val="center"/>
        <w:rPr/>
      </w:pPr>
      <w:r>
        <w:t xml:space="preserve">Figure </w:t>
      </w:r>
      <w:fldSimple w:instr="SEQ Figure \* ARABIC ">
        <w:r>
          <w:t xml:space="preserve">10</w:t>
        </w:r>
      </w:fldSimple>
      <w:r>
        <w:t xml:space="preserve">. Autocannon Results for /Health Endpoint</w:t>
      </w:r>
      <w:r/>
    </w:p>
    <w:p w14:paraId="4EA796D4" w14:textId="77777777">
      <w:pPr>
        <w:keepNext w:val="true"/>
        <w:pBdr/>
        <w:spacing/>
        <w:ind/>
        <w:rPr/>
      </w:pPr>
      <w:r>
        <mc:AlternateContent>
          <mc:Choice Requires="wpg">
            <w:drawing>
              <wp:inline xmlns:wp="http://schemas.openxmlformats.org/drawingml/2006/wordprocessingDrawing" distT="0" distB="0" distL="0" distR="0">
                <wp:extent cx="5943600" cy="17335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715" name=""/>
                        <pic:cNvPicPr>
                          <a:picLocks noChangeAspect="1"/>
                        </pic:cNvPicPr>
                        <pic:nvPr/>
                      </pic:nvPicPr>
                      <pic:blipFill rotWithShape="1">
                        <a:blip r:embed="rId35"/>
                        <a:stretch/>
                      </pic:blipFill>
                      <pic:spPr bwMode="auto">
                        <a:xfrm>
                          <a:off x="0" y="0"/>
                          <a:ext cx="5943600" cy="1733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36.50pt;mso-wrap-distance-left:0.00pt;mso-wrap-distance-top:0.00pt;mso-wrap-distance-right:0.00pt;mso-wrap-distance-bottom:0.00pt;z-index:1;" stroked="false">
                <v:imagedata r:id="rId35" o:title=""/>
                <o:lock v:ext="edit" rotation="t"/>
              </v:shape>
            </w:pict>
          </mc:Fallback>
        </mc:AlternateContent>
      </w:r>
      <w:r/>
    </w:p>
    <w:p w14:paraId="02AE8738" w14:textId="08F47C49">
      <w:pPr>
        <w:pStyle w:val="970"/>
        <w:pBdr/>
        <w:spacing/>
        <w:ind/>
        <w:jc w:val="center"/>
        <w:rPr/>
      </w:pPr>
      <w:r>
        <w:t xml:space="preserve">Figure </w:t>
      </w:r>
      <w:fldSimple w:instr="SEQ Figure \* ARABIC ">
        <w:r>
          <w:t xml:space="preserve">11</w:t>
        </w:r>
      </w:fldSimple>
      <w:r>
        <w:t xml:space="preserve">. Autocannon Results for /boardings Endpoint </w:t>
      </w:r>
      <w:r>
        <w:t xml:space="preserve">(</w:t>
      </w:r>
      <w:r>
        <w:t xml:space="preserve">with Parameters</w:t>
      </w:r>
      <w:r>
        <w:t xml:space="preserve">)</w:t>
      </w:r>
      <w:r/>
    </w:p>
    <w:p w14:paraId="107E5C59" w14:textId="77777777">
      <w:pPr>
        <w:keepNext w:val="true"/>
        <w:pBdr/>
        <w:spacing/>
        <w:ind/>
        <w:rPr/>
      </w:pPr>
      <w:r>
        <mc:AlternateContent>
          <mc:Choice Requires="wpg">
            <w:drawing>
              <wp:inline xmlns:wp="http://schemas.openxmlformats.org/drawingml/2006/wordprocessingDrawing" distT="0" distB="0" distL="0" distR="0">
                <wp:extent cx="5943600" cy="1784985"/>
                <wp:effectExtent l="0" t="0" r="0" b="571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61531" name=""/>
                        <pic:cNvPicPr>
                          <a:picLocks noChangeAspect="1"/>
                        </pic:cNvPicPr>
                        <pic:nvPr/>
                      </pic:nvPicPr>
                      <pic:blipFill rotWithShape="1">
                        <a:blip r:embed="rId36"/>
                        <a:stretch/>
                      </pic:blipFill>
                      <pic:spPr bwMode="auto">
                        <a:xfrm>
                          <a:off x="0" y="0"/>
                          <a:ext cx="5943600" cy="1784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140.55pt;mso-wrap-distance-left:0.00pt;mso-wrap-distance-top:0.00pt;mso-wrap-distance-right:0.00pt;mso-wrap-distance-bottom:0.00pt;z-index:1;" stroked="false">
                <v:imagedata r:id="rId36" o:title=""/>
                <o:lock v:ext="edit" rotation="t"/>
              </v:shape>
            </w:pict>
          </mc:Fallback>
        </mc:AlternateContent>
      </w:r>
      <w:r/>
    </w:p>
    <w:p w14:paraId="04B8F033" w14:textId="77B809C1">
      <w:pPr>
        <w:pStyle w:val="970"/>
        <w:pBdr/>
        <w:spacing/>
        <w:ind/>
        <w:jc w:val="center"/>
        <w:rPr/>
      </w:pPr>
      <w:r>
        <w:t xml:space="preserve">Figure </w:t>
      </w:r>
      <w:fldSimple w:instr="SEQ Figure \* ARABIC ">
        <w:r>
          <w:t xml:space="preserve">12</w:t>
        </w:r>
      </w:fldSimple>
      <w:r>
        <w:t xml:space="preserve">. </w:t>
      </w:r>
      <w:r>
        <w:t xml:space="preserve">Autocannon Results for /</w:t>
      </w:r>
      <w:r>
        <w:t xml:space="preserve">marketplace</w:t>
      </w:r>
      <w:r>
        <w:t xml:space="preserve"> Endpoint (with Parameters)</w:t>
      </w:r>
      <w:r/>
    </w:p>
    <w:sectPr>
      <w:footnotePr/>
      <w:endnotePr/>
      <w:type w:val="nextPage"/>
      <w:pgSz w:h="15840" w:orient="portrait" w:w="12240"/>
      <w:pgMar w:top="1440" w:right="1440" w:bottom="1440" w:left="1440" w:header="720" w:footer="720" w:gutter="0"/>
      <w:pgNumType w:fmt="lowerLetter"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85CD16C" w14:textId="77777777">
      <w:pPr>
        <w:pBdr/>
        <w:spacing/>
        <w:ind/>
        <w:rPr/>
      </w:pPr>
      <w:r>
        <w:separator/>
      </w:r>
      <w:r/>
    </w:p>
  </w:endnote>
  <w:endnote w:type="continuationSeparator" w:id="0">
    <w:p w14:paraId="65EBF8F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Arial">
    <w:panose1 w:val="020B0604020202020204"/>
  </w:font>
  <w:font w:name="Arial Unicode MS">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89952191"/>
      <w:docPartObj>
        <w:docPartGallery w:val="Page Numbers (Bottom of Page)"/>
        <w:docPartUnique w:val="true"/>
      </w:docPartObj>
      <w:rPr/>
    </w:sdtPr>
    <w:sdtContent>
      <w:p w14:paraId="490CD80D" w14:textId="5A2FA8A8">
        <w:pPr>
          <w:pStyle w:val="973"/>
          <w:pBdr>
            <w:top w:val="single" w:color="d9d9d9" w:themeColor="background1" w:themeShade="D9" w:sz="4" w:space="1"/>
          </w:pBdr>
          <w:spacing/>
          <w:ind/>
          <w:jc w:val="right"/>
          <w:rPr/>
        </w:pPr>
        <w:r>
          <w:fldChar w:fldCharType="begin"/>
        </w:r>
        <w:r>
          <w:instrText xml:space="preserve"> PAGE   \* MERGEFORMAT </w:instrText>
        </w:r>
        <w:r>
          <w:fldChar w:fldCharType="separate"/>
        </w:r>
        <w:r>
          <w:t xml:space="preserve">2</w:t>
        </w:r>
        <w:r>
          <w:fldChar w:fldCharType="end"/>
        </w:r>
        <w:r>
          <w:t xml:space="preserve"> | </w:t>
        </w:r>
        <w:r>
          <w:rPr>
            <w:color w:val="7f7f7f" w:themeColor="background1" w:themeShade="7F"/>
            <w:spacing w:val="60"/>
          </w:rPr>
          <w:t xml:space="preserve">Page</w:t>
        </w:r>
        <w:r/>
      </w:p>
    </w:sdtContent>
  </w:sdt>
  <w:p w14:paraId="69278CD3" w14:textId="77777777">
    <w:pPr>
      <w:pStyle w:val="97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081BA04" w14:textId="77777777">
      <w:pPr>
        <w:pBdr/>
        <w:spacing/>
        <w:ind/>
        <w:rPr/>
      </w:pPr>
      <w:r>
        <w:separator/>
      </w:r>
      <w:r/>
    </w:p>
  </w:footnote>
  <w:footnote w:type="continuationSeparator" w:id="0">
    <w:p w14:paraId="0EA77207"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8032ACC">
    <w:pPr>
      <w:pStyle w:val="97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lvl w:ilvl="0">
      <w:isLgl w:val="false"/>
      <w:lvlJc w:val="left"/>
      <w:lvlText w:val=""/>
      <w:numFmt w:val="bullet"/>
      <w:pPr>
        <w:pBdr/>
        <w:tabs>
          <w:tab w:val="num" w:leader="none" w:pos="12780"/>
        </w:tabs>
        <w:spacing/>
        <w:ind w:hanging="360" w:left="12780"/>
      </w:pPr>
      <w:pStyle w:val="96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83"/>
    <w:lvl w:ilvl="0">
      <w:isLgl w:val="false"/>
      <w:lvlJc w:val="left"/>
      <w:lvlText w:val=""/>
      <w:numFmt w:val="bullet"/>
      <w:pPr>
        <w:pBdr/>
        <w:tabs>
          <w:tab w:val="num" w:leader="none" w:pos="720"/>
        </w:tabs>
        <w:spacing/>
        <w:ind w:hanging="360" w:left="720"/>
      </w:pPr>
      <w:pStyle w:val="96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89"/>
    <w:lvl w:ilvl="0">
      <w:isLgl w:val="false"/>
      <w:lvlJc w:val="left"/>
      <w:lvlText w:val=""/>
      <w:numFmt w:val="bullet"/>
      <w:pPr>
        <w:pBdr/>
        <w:tabs>
          <w:tab w:val="num" w:leader="none" w:pos="360"/>
        </w:tabs>
        <w:spacing/>
        <w:ind w:hanging="360" w:left="360"/>
      </w:pPr>
      <w:pStyle w:val="96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3D0693F"/>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480" w:left="480"/>
      </w:pPr>
      <w:rPr>
        <w:rFonts w:hint="default"/>
      </w:rPr>
      <w:start w:val="2"/>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4">
    <w:nsid w:val="0DDA181D"/>
    <w:lvl w:ilvl="0">
      <w:isLgl w:val="false"/>
      <w:lvlJc w:val="left"/>
      <w:lvlText w:val=""/>
      <w:numFmt w:val="bullet"/>
      <w:pPr>
        <w:pBdr/>
        <w:spacing/>
        <w:ind w:hanging="360" w:left="720"/>
      </w:pPr>
      <w:rPr>
        <w:rFonts w:hint="default" w:ascii="Symbol" w:hAnsi="Symbol" w:cs="Arial Unicode MS"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5AA19C9"/>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480" w:left="480"/>
      </w:pPr>
      <w:rPr>
        <w:rFonts w:hint="default"/>
      </w:rPr>
      <w:start w:val="2"/>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6">
    <w:nsid w:val="2806284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CBC5610"/>
    <w:lvl w:ilvl="0">
      <w:isLgl w:val="false"/>
      <w:lvlJc w:val="left"/>
      <w:lvlText w:val=""/>
      <w:numFmt w:val="bullet"/>
      <w:pPr>
        <w:pBdr/>
        <w:spacing/>
        <w:ind w:hanging="360" w:left="720"/>
      </w:pPr>
      <w:rPr>
        <w:rFonts w:hint="default" w:ascii="Symbol" w:hAnsi="Symbol" w:cs="Arial Unicode MS"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D60657C"/>
    <w:lvl w:ilvl="0">
      <w:isLgl w:val="false"/>
      <w:lvlJc w:val="left"/>
      <w:lvlText w:val="%1."/>
      <w:numFmt w:val="decimal"/>
      <w:pPr>
        <w:pBdr/>
        <w:spacing/>
        <w:ind w:firstLine="0" w:left="0"/>
      </w:pPr>
      <w:rPr>
        <w:rFonts w:hint="default"/>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9">
    <w:nsid w:val="313325B5"/>
    <w:lvl w:ilvl="0">
      <w:isLgl w:val="false"/>
      <w:lvlJc w:val="left"/>
      <w:lvlText w:val="%1."/>
      <w:numFmt w:val="decimal"/>
      <w:pPr>
        <w:pBdr/>
        <w:spacing/>
        <w:ind w:hanging="360" w:left="360"/>
      </w:pPr>
      <w:pStyle w:val="926"/>
      <w:rPr>
        <w:rFonts w:hint="default"/>
      </w:rPr>
      <w:start w:val="1"/>
      <w:suff w:val="space"/>
    </w:lvl>
    <w:lvl w:ilvl="1">
      <w:isLgl w:val="false"/>
      <w:lvlJc w:val="left"/>
      <w:lvlText w:val="%1.%2."/>
      <w:numFmt w:val="decimal"/>
      <w:pPr>
        <w:pBdr/>
        <w:spacing/>
        <w:ind w:hanging="792" w:left="792"/>
      </w:pPr>
      <w:pStyle w:val="927"/>
      <w:rPr>
        <w:rFonts w:hint="default"/>
      </w:rPr>
      <w:start w:val="1"/>
      <w:suff w:val="space"/>
    </w:lvl>
    <w:lvl w:ilvl="2">
      <w:isLgl w:val="false"/>
      <w:lvlJc w:val="left"/>
      <w:lvlRestart w:val="0"/>
      <w:lvlText w:val="%1.%2.%3."/>
      <w:numFmt w:val="decimal"/>
      <w:pPr>
        <w:pBdr/>
        <w:spacing/>
        <w:ind w:hanging="792" w:left="792"/>
      </w:pPr>
      <w:pStyle w:val="928"/>
      <w:rPr>
        <w:rFonts w:hint="default"/>
      </w:rPr>
      <w:start w:val="1"/>
      <w:suff w:val="space"/>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0">
    <w:nsid w:val="32E409DA"/>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480" w:left="480"/>
      </w:pPr>
      <w:rPr>
        <w:rFonts w:hint="default"/>
      </w:rPr>
      <w:start w:val="2"/>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11">
    <w:nsid w:val="33F163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34BF350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386073A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C3A3F4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D9240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E6C6763"/>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7">
    <w:nsid w:val="423235B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45D95B82"/>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9">
    <w:nsid w:val="4E8D4E6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8A166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56722C4C"/>
    <w:lvl w:ilvl="0">
      <w:isLgl w:val="false"/>
      <w:lvlJc w:val="left"/>
      <w:lvlText w:val=""/>
      <w:numFmt w:val="bullet"/>
      <w:pPr>
        <w:pBdr/>
        <w:spacing/>
        <w:ind w:hanging="360" w:left="720"/>
      </w:pPr>
      <w:rPr>
        <w:rFonts w:hint="default" w:ascii="Symbol" w:hAnsi="Symbol" w:cs="Arial Unicode MS"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CA277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5F36756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71F750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789D6A29"/>
    <w:lvl w:ilvl="0">
      <w:isLgl w:val="false"/>
      <w:lvlJc w:val="left"/>
      <w:lvlText w:val="%1."/>
      <w:numFmt w:val="decimal"/>
      <w:pPr>
        <w:pBdr/>
        <w:spacing/>
        <w:ind w:firstLine="0" w:left="0"/>
      </w:pPr>
      <w:rPr>
        <w:rFonts w:hint="default"/>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rPr>
        <w:rFonts w:hint="default"/>
        <w:sz w:val="28"/>
        <w:szCs w:val="28"/>
      </w:rPr>
      <w:start w:val="1"/>
      <w:suff w:val="tab"/>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6">
    <w:nsid w:val="313325B5"/>
    <w:lvl w:ilvl="0">
      <w:isLgl w:val="false"/>
      <w:lvlJc w:val="left"/>
      <w:lvlText w:val="%1."/>
      <w:numFmt w:val="decimal"/>
      <w:pPr>
        <w:pBdr/>
        <w:spacing/>
        <w:ind w:hanging="360" w:left="360"/>
      </w:pPr>
      <w:rPr>
        <w:rFonts w:hint="default"/>
      </w:rPr>
      <w:start w:val="1"/>
      <w:suff w:val="space"/>
    </w:lvl>
    <w:lvl w:ilvl="1">
      <w:isLgl w:val="false"/>
      <w:lvlJc w:val="left"/>
      <w:lvlText w:val="%1.%2."/>
      <w:numFmt w:val="decimal"/>
      <w:pPr>
        <w:pBdr/>
        <w:spacing/>
        <w:ind w:hanging="792" w:left="792"/>
      </w:pPr>
      <w:rPr>
        <w:rFonts w:hint="default"/>
      </w:rPr>
      <w:start w:val="1"/>
      <w:suff w:val="space"/>
    </w:lvl>
    <w:lvl w:ilvl="2">
      <w:isLgl w:val="false"/>
      <w:lvlJc w:val="left"/>
      <w:lvlRestart w:val="0"/>
      <w:lvlText w:val="%1.%2.%3."/>
      <w:numFmt w:val="decimal"/>
      <w:pPr>
        <w:pBdr/>
        <w:spacing/>
        <w:ind w:hanging="792" w:left="792"/>
      </w:pPr>
      <w:rPr>
        <w:rFonts w:hint="default"/>
      </w:rPr>
      <w:start w:val="1"/>
      <w:suff w:val="space"/>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num w:numId="1">
    <w:abstractNumId w:val="20"/>
  </w:num>
  <w:num w:numId="2">
    <w:abstractNumId w:val="25"/>
  </w:num>
  <w:num w:numId="3">
    <w:abstractNumId w:val="19"/>
  </w:num>
  <w:num w:numId="4">
    <w:abstractNumId w:val="8"/>
  </w:num>
  <w:num w:numId="5">
    <w:abstractNumId w:val="16"/>
  </w:num>
  <w:num w:numId="6">
    <w:abstractNumId w:val="15"/>
  </w:num>
  <w:num w:numId="7">
    <w:abstractNumId w:val="23"/>
  </w:num>
  <w:num w:numId="8">
    <w:abstractNumId w:val="6"/>
  </w:num>
  <w:num w:numId="9">
    <w:abstractNumId w:val="12"/>
  </w:num>
  <w:num w:numId="10">
    <w:abstractNumId w:val="14"/>
  </w:num>
  <w:num w:numId="11">
    <w:abstractNumId w:val="21"/>
  </w:num>
  <w:num w:numId="12">
    <w:abstractNumId w:val="2"/>
  </w:num>
  <w:num w:numId="13">
    <w:abstractNumId w:val="4"/>
  </w:num>
  <w:num w:numId="14">
    <w:abstractNumId w:val="7"/>
  </w:num>
  <w:num w:numId="15">
    <w:abstractNumId w:val="17"/>
  </w:num>
  <w:num w:numId="16">
    <w:abstractNumId w:val="1"/>
  </w:num>
  <w:num w:numId="17">
    <w:abstractNumId w:val="0"/>
  </w:num>
  <w:num w:numId="18">
    <w:abstractNumId w:val="18"/>
  </w:num>
  <w:num w:numId="19">
    <w:abstractNumId w:val="3"/>
  </w:num>
  <w:num w:numId="20">
    <w:abstractNumId w:val="9"/>
  </w:num>
  <w:num w:numId="21">
    <w:abstractNumId w:val="10"/>
  </w:num>
  <w:num w:numId="22">
    <w:abstractNumId w:val="5"/>
  </w:num>
  <w:num w:numId="23">
    <w:abstractNumId w:val="9"/>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num>
  <w:num w:numId="27">
    <w:abstractNumId w:val="22"/>
  </w:num>
  <w:num w:numId="28">
    <w:abstractNumId w:val="11"/>
  </w:num>
  <w:num w:numId="29">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Arial Unicode MS" w:eastAsiaTheme="minorHAnsi"/>
        <w:sz w:val="22"/>
        <w:szCs w:val="24"/>
        <w:lang w:val="en-US" w:eastAsia="en-US" w:bidi="ar-SA"/>
        <w14:ligatures w14:val="standardContextual"/>
      </w:rPr>
    </w:rPrDefault>
    <w:pPrDefault>
      <w:pPr>
        <w:pBdr/>
        <w:spacing w:after="100" w:afterAutospacing="1" w:before="100" w:beforeAutospacing="1" w:line="288"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4">
    <w:name w:val="Table Grid Light"/>
    <w:basedOn w:val="9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1"/>
    <w:basedOn w:val="9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2"/>
    <w:basedOn w:val="9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3"/>
    <w:basedOn w:val="9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4"/>
    <w:basedOn w:val="9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5"/>
    <w:basedOn w:val="9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w:basedOn w:val="9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1"/>
    <w:basedOn w:val="9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2"/>
    <w:basedOn w:val="9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3"/>
    <w:basedOn w:val="9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4"/>
    <w:basedOn w:val="9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5"/>
    <w:basedOn w:val="9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6"/>
    <w:basedOn w:val="9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w:basedOn w:val="9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1"/>
    <w:basedOn w:val="9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2"/>
    <w:basedOn w:val="9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3"/>
    <w:basedOn w:val="9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4"/>
    <w:basedOn w:val="9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5"/>
    <w:basedOn w:val="9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6"/>
    <w:basedOn w:val="9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w:basedOn w:val="9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1"/>
    <w:basedOn w:val="9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2"/>
    <w:basedOn w:val="9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3"/>
    <w:basedOn w:val="9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4"/>
    <w:basedOn w:val="9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5"/>
    <w:basedOn w:val="9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6"/>
    <w:basedOn w:val="9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w:basedOn w:val="9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1"/>
    <w:basedOn w:val="9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2"/>
    <w:basedOn w:val="9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3"/>
    <w:basedOn w:val="9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4"/>
    <w:basedOn w:val="9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5"/>
    <w:basedOn w:val="9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6"/>
    <w:basedOn w:val="9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Accent 1"/>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2"/>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3"/>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Accent 4"/>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5"/>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 Accent 6"/>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6 Colorful"/>
    <w:basedOn w:val="9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6">
    <w:name w:val="Grid Table 6 Colorful - Accent 1"/>
    <w:basedOn w:val="9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7">
    <w:name w:val="Grid Table 6 Colorful - Accent 2"/>
    <w:basedOn w:val="9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8">
    <w:name w:val="Grid Table 6 Colorful - Accent 3"/>
    <w:basedOn w:val="9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9">
    <w:name w:val="Grid Table 6 Colorful - Accent 4"/>
    <w:basedOn w:val="9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0">
    <w:name w:val="Grid Table 6 Colorful - Accent 5"/>
    <w:basedOn w:val="9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1">
    <w:name w:val="Grid Table 6 Colorful - Accent 6"/>
    <w:basedOn w:val="9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2">
    <w:name w:val="Grid Table 7 Colorful"/>
    <w:basedOn w:val="9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1"/>
    <w:basedOn w:val="9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2"/>
    <w:basedOn w:val="9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3"/>
    <w:basedOn w:val="9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4"/>
    <w:basedOn w:val="9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5"/>
    <w:basedOn w:val="9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6"/>
    <w:basedOn w:val="9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1"/>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2"/>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3"/>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4"/>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5"/>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6"/>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w:basedOn w:val="9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1"/>
    <w:basedOn w:val="9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2"/>
    <w:basedOn w:val="9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3"/>
    <w:basedOn w:val="9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4"/>
    <w:basedOn w:val="9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5"/>
    <w:basedOn w:val="9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6"/>
    <w:basedOn w:val="9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w:basedOn w:val="9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1"/>
    <w:basedOn w:val="9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2"/>
    <w:basedOn w:val="9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3"/>
    <w:basedOn w:val="9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4"/>
    <w:basedOn w:val="9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5"/>
    <w:basedOn w:val="9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6"/>
    <w:basedOn w:val="9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w:basedOn w:val="9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1"/>
    <w:basedOn w:val="9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2"/>
    <w:basedOn w:val="9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3"/>
    <w:basedOn w:val="9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4"/>
    <w:basedOn w:val="9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5"/>
    <w:basedOn w:val="9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6"/>
    <w:basedOn w:val="9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5 Dark"/>
    <w:basedOn w:val="9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1"/>
    <w:basedOn w:val="9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2"/>
    <w:basedOn w:val="9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3"/>
    <w:basedOn w:val="9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4"/>
    <w:basedOn w:val="9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5"/>
    <w:basedOn w:val="9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6"/>
    <w:basedOn w:val="9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6 Colorful"/>
    <w:basedOn w:val="9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1"/>
    <w:basedOn w:val="9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2"/>
    <w:basedOn w:val="9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3"/>
    <w:basedOn w:val="9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4"/>
    <w:basedOn w:val="9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5"/>
    <w:basedOn w:val="9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6"/>
    <w:basedOn w:val="9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7 Colorful"/>
    <w:basedOn w:val="9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2">
    <w:name w:val="List Table 7 Colorful - Accent 1"/>
    <w:basedOn w:val="9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83">
    <w:name w:val="List Table 7 Colorful - Accent 2"/>
    <w:basedOn w:val="9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84">
    <w:name w:val="List Table 7 Colorful - Accent 3"/>
    <w:basedOn w:val="9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85">
    <w:name w:val="List Table 7 Colorful - Accent 4"/>
    <w:basedOn w:val="9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86">
    <w:name w:val="List Table 7 Colorful - Accent 5"/>
    <w:basedOn w:val="9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87">
    <w:name w:val="List Table 7 Colorful - Accent 6"/>
    <w:basedOn w:val="9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88">
    <w:name w:val="Lined - Accent"/>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1"/>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2"/>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3"/>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4"/>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5"/>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ned - Accent 6"/>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w:basedOn w:val="9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1"/>
    <w:basedOn w:val="9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2"/>
    <w:basedOn w:val="9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3"/>
    <w:basedOn w:val="9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4"/>
    <w:basedOn w:val="9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5"/>
    <w:basedOn w:val="9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6"/>
    <w:basedOn w:val="9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w:basedOn w:val="9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1"/>
    <w:basedOn w:val="9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2"/>
    <w:basedOn w:val="9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3"/>
    <w:basedOn w:val="9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4"/>
    <w:basedOn w:val="9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5"/>
    <w:basedOn w:val="9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 Accent 6"/>
    <w:basedOn w:val="9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9">
    <w:name w:val="No Spacing"/>
    <w:basedOn w:val="925"/>
    <w:uiPriority w:val="1"/>
    <w:qFormat/>
    <w:pPr>
      <w:pBdr/>
      <w:spacing w:after="0" w:line="240" w:lineRule="auto"/>
      <w:ind/>
    </w:pPr>
  </w:style>
  <w:style w:type="character" w:styleId="910">
    <w:name w:val="Subtle Reference"/>
    <w:basedOn w:val="935"/>
    <w:uiPriority w:val="31"/>
    <w:qFormat/>
    <w:pPr>
      <w:pBdr/>
      <w:spacing/>
      <w:ind/>
    </w:pPr>
    <w:rPr>
      <w:smallCaps/>
      <w:color w:val="5a5a5a" w:themeColor="text1" w:themeTint="A5"/>
    </w:rPr>
  </w:style>
  <w:style w:type="character" w:styleId="911">
    <w:name w:val="Book Title"/>
    <w:basedOn w:val="935"/>
    <w:uiPriority w:val="33"/>
    <w:qFormat/>
    <w:pPr>
      <w:pBdr/>
      <w:spacing/>
      <w:ind/>
    </w:pPr>
    <w:rPr>
      <w:b/>
      <w:bCs/>
      <w:i/>
      <w:iCs/>
      <w:spacing w:val="5"/>
    </w:rPr>
  </w:style>
  <w:style w:type="paragraph" w:styleId="912">
    <w:name w:val="footnote text"/>
    <w:basedOn w:val="925"/>
    <w:link w:val="913"/>
    <w:uiPriority w:val="99"/>
    <w:semiHidden/>
    <w:unhideWhenUsed/>
    <w:pPr>
      <w:pBdr/>
      <w:spacing w:after="0" w:line="240" w:lineRule="auto"/>
      <w:ind/>
    </w:pPr>
    <w:rPr>
      <w:sz w:val="20"/>
      <w:szCs w:val="20"/>
    </w:rPr>
  </w:style>
  <w:style w:type="character" w:styleId="913">
    <w:name w:val="Footnote Text Char"/>
    <w:basedOn w:val="935"/>
    <w:link w:val="912"/>
    <w:uiPriority w:val="99"/>
    <w:semiHidden/>
    <w:pPr>
      <w:pBdr/>
      <w:spacing/>
      <w:ind/>
    </w:pPr>
    <w:rPr>
      <w:sz w:val="20"/>
      <w:szCs w:val="20"/>
    </w:rPr>
  </w:style>
  <w:style w:type="character" w:styleId="914">
    <w:name w:val="footnote reference"/>
    <w:basedOn w:val="935"/>
    <w:uiPriority w:val="99"/>
    <w:semiHidden/>
    <w:unhideWhenUsed/>
    <w:pPr>
      <w:pBdr/>
      <w:spacing/>
      <w:ind/>
    </w:pPr>
    <w:rPr>
      <w:vertAlign w:val="superscript"/>
    </w:rPr>
  </w:style>
  <w:style w:type="paragraph" w:styleId="915">
    <w:name w:val="endnote text"/>
    <w:basedOn w:val="925"/>
    <w:link w:val="916"/>
    <w:uiPriority w:val="99"/>
    <w:semiHidden/>
    <w:unhideWhenUsed/>
    <w:pPr>
      <w:pBdr/>
      <w:spacing w:after="0" w:line="240" w:lineRule="auto"/>
      <w:ind/>
    </w:pPr>
    <w:rPr>
      <w:sz w:val="20"/>
      <w:szCs w:val="20"/>
    </w:rPr>
  </w:style>
  <w:style w:type="character" w:styleId="916">
    <w:name w:val="Endnote Text Char"/>
    <w:basedOn w:val="935"/>
    <w:link w:val="915"/>
    <w:uiPriority w:val="99"/>
    <w:semiHidden/>
    <w:pPr>
      <w:pBdr/>
      <w:spacing/>
      <w:ind/>
    </w:pPr>
    <w:rPr>
      <w:sz w:val="20"/>
      <w:szCs w:val="20"/>
    </w:rPr>
  </w:style>
  <w:style w:type="character" w:styleId="917">
    <w:name w:val="endnote reference"/>
    <w:basedOn w:val="935"/>
    <w:uiPriority w:val="99"/>
    <w:semiHidden/>
    <w:unhideWhenUsed/>
    <w:pPr>
      <w:pBdr/>
      <w:spacing/>
      <w:ind/>
    </w:pPr>
    <w:rPr>
      <w:vertAlign w:val="superscript"/>
    </w:rPr>
  </w:style>
  <w:style w:type="paragraph" w:styleId="918">
    <w:name w:val="toc 4"/>
    <w:basedOn w:val="925"/>
    <w:next w:val="925"/>
    <w:uiPriority w:val="39"/>
    <w:unhideWhenUsed/>
    <w:pPr>
      <w:pBdr/>
      <w:spacing w:after="100"/>
      <w:ind w:left="660"/>
    </w:pPr>
  </w:style>
  <w:style w:type="paragraph" w:styleId="919">
    <w:name w:val="toc 5"/>
    <w:basedOn w:val="925"/>
    <w:next w:val="925"/>
    <w:uiPriority w:val="39"/>
    <w:unhideWhenUsed/>
    <w:pPr>
      <w:pBdr/>
      <w:spacing w:after="100"/>
      <w:ind w:left="880"/>
    </w:pPr>
  </w:style>
  <w:style w:type="paragraph" w:styleId="920">
    <w:name w:val="toc 6"/>
    <w:basedOn w:val="925"/>
    <w:next w:val="925"/>
    <w:uiPriority w:val="39"/>
    <w:unhideWhenUsed/>
    <w:pPr>
      <w:pBdr/>
      <w:spacing w:after="100"/>
      <w:ind w:left="1100"/>
    </w:pPr>
  </w:style>
  <w:style w:type="paragraph" w:styleId="921">
    <w:name w:val="toc 7"/>
    <w:basedOn w:val="925"/>
    <w:next w:val="925"/>
    <w:uiPriority w:val="39"/>
    <w:unhideWhenUsed/>
    <w:pPr>
      <w:pBdr/>
      <w:spacing w:after="100"/>
      <w:ind w:left="1320"/>
    </w:pPr>
  </w:style>
  <w:style w:type="paragraph" w:styleId="922">
    <w:name w:val="toc 8"/>
    <w:basedOn w:val="925"/>
    <w:next w:val="925"/>
    <w:uiPriority w:val="39"/>
    <w:unhideWhenUsed/>
    <w:pPr>
      <w:pBdr/>
      <w:spacing w:after="100"/>
      <w:ind w:left="1540"/>
    </w:pPr>
  </w:style>
  <w:style w:type="paragraph" w:styleId="923">
    <w:name w:val="toc 9"/>
    <w:basedOn w:val="925"/>
    <w:next w:val="925"/>
    <w:uiPriority w:val="39"/>
    <w:unhideWhenUsed/>
    <w:pPr>
      <w:pBdr/>
      <w:spacing w:after="100"/>
      <w:ind w:left="1760"/>
    </w:pPr>
  </w:style>
  <w:style w:type="character" w:styleId="924">
    <w:name w:val="Placeholder Text"/>
    <w:basedOn w:val="935"/>
    <w:uiPriority w:val="99"/>
    <w:semiHidden/>
    <w:pPr>
      <w:pBdr/>
      <w:spacing/>
      <w:ind/>
    </w:pPr>
    <w:rPr>
      <w:color w:val="666666"/>
    </w:rPr>
  </w:style>
  <w:style w:type="paragraph" w:styleId="925" w:default="1">
    <w:name w:val="Normal"/>
    <w:qFormat/>
    <w:pPr>
      <w:pBdr/>
      <w:spacing/>
      <w:ind/>
    </w:pPr>
  </w:style>
  <w:style w:type="paragraph" w:styleId="926">
    <w:name w:val="Heading 1"/>
    <w:basedOn w:val="925"/>
    <w:next w:val="925"/>
    <w:link w:val="938"/>
    <w:uiPriority w:val="9"/>
    <w:qFormat/>
    <w:pPr>
      <w:keepNext w:val="true"/>
      <w:keepLines w:val="true"/>
      <w:numPr>
        <w:numId w:val="20"/>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27">
    <w:name w:val="Heading 2"/>
    <w:basedOn w:val="925"/>
    <w:next w:val="925"/>
    <w:link w:val="939"/>
    <w:uiPriority w:val="9"/>
    <w:unhideWhenUsed/>
    <w:qFormat/>
    <w:pPr>
      <w:keepNext w:val="true"/>
      <w:keepLines w:val="true"/>
      <w:numPr>
        <w:ilvl w:val="1"/>
        <w:numId w:val="20"/>
      </w:numPr>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28">
    <w:name w:val="Heading 3"/>
    <w:basedOn w:val="925"/>
    <w:next w:val="925"/>
    <w:link w:val="940"/>
    <w:uiPriority w:val="9"/>
    <w:unhideWhenUsed/>
    <w:qFormat/>
    <w:pPr>
      <w:keepNext w:val="true"/>
      <w:keepLines w:val="true"/>
      <w:numPr>
        <w:ilvl w:val="2"/>
        <w:numId w:val="20"/>
      </w:numPr>
      <w:pBdr/>
      <w:spacing w:after="80" w:before="160"/>
      <w:ind/>
      <w:outlineLvl w:val="2"/>
    </w:pPr>
    <w:rPr>
      <w:rFonts w:eastAsiaTheme="majorEastAsia" w:cstheme="majorBidi"/>
      <w:color w:val="0f4761" w:themeColor="accent1" w:themeShade="BF"/>
      <w:sz w:val="28"/>
      <w:szCs w:val="28"/>
    </w:rPr>
  </w:style>
  <w:style w:type="paragraph" w:styleId="929">
    <w:name w:val="Heading 4"/>
    <w:basedOn w:val="925"/>
    <w:next w:val="925"/>
    <w:link w:val="941"/>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30">
    <w:name w:val="Heading 5"/>
    <w:basedOn w:val="925"/>
    <w:next w:val="925"/>
    <w:link w:val="942"/>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31">
    <w:name w:val="Heading 6"/>
    <w:basedOn w:val="925"/>
    <w:next w:val="925"/>
    <w:link w:val="943"/>
    <w:uiPriority w:val="9"/>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932">
    <w:name w:val="Heading 7"/>
    <w:basedOn w:val="925"/>
    <w:next w:val="925"/>
    <w:link w:val="944"/>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933">
    <w:name w:val="Heading 8"/>
    <w:basedOn w:val="925"/>
    <w:next w:val="925"/>
    <w:link w:val="945"/>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934">
    <w:name w:val="Heading 9"/>
    <w:basedOn w:val="925"/>
    <w:next w:val="925"/>
    <w:link w:val="946"/>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35" w:default="1">
    <w:name w:val="Default Paragraph Font"/>
    <w:uiPriority w:val="1"/>
    <w:unhideWhenUsed/>
    <w:pPr>
      <w:pBdr/>
      <w:spacing/>
      <w:ind/>
    </w:pPr>
  </w:style>
  <w:style w:type="table" w:styleId="93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7" w:default="1">
    <w:name w:val="No List"/>
    <w:uiPriority w:val="99"/>
    <w:semiHidden/>
    <w:unhideWhenUsed/>
    <w:pPr>
      <w:pBdr/>
      <w:spacing/>
      <w:ind/>
    </w:pPr>
  </w:style>
  <w:style w:type="character" w:styleId="938" w:customStyle="1">
    <w:name w:val="Heading 1 Char"/>
    <w:basedOn w:val="935"/>
    <w:link w:val="926"/>
    <w:uiPriority w:val="9"/>
    <w:pPr>
      <w:pBdr/>
      <w:spacing/>
      <w:ind/>
    </w:pPr>
    <w:rPr>
      <w:rFonts w:asciiTheme="majorHAnsi" w:hAnsiTheme="majorHAnsi" w:eastAsiaTheme="majorEastAsia" w:cstheme="majorBidi"/>
      <w:color w:val="0f4761" w:themeColor="accent1" w:themeShade="BF"/>
      <w:sz w:val="40"/>
      <w:szCs w:val="40"/>
    </w:rPr>
  </w:style>
  <w:style w:type="character" w:styleId="939" w:customStyle="1">
    <w:name w:val="Heading 2 Char"/>
    <w:basedOn w:val="935"/>
    <w:link w:val="927"/>
    <w:uiPriority w:val="9"/>
    <w:pPr>
      <w:pBdr/>
      <w:spacing/>
      <w:ind/>
    </w:pPr>
    <w:rPr>
      <w:rFonts w:asciiTheme="majorHAnsi" w:hAnsiTheme="majorHAnsi" w:eastAsiaTheme="majorEastAsia" w:cstheme="majorBidi"/>
      <w:color w:val="0f4761" w:themeColor="accent1" w:themeShade="BF"/>
      <w:sz w:val="32"/>
      <w:szCs w:val="32"/>
    </w:rPr>
  </w:style>
  <w:style w:type="character" w:styleId="940" w:customStyle="1">
    <w:name w:val="Heading 3 Char"/>
    <w:basedOn w:val="935"/>
    <w:link w:val="928"/>
    <w:uiPriority w:val="9"/>
    <w:pPr>
      <w:pBdr/>
      <w:spacing/>
      <w:ind/>
    </w:pPr>
    <w:rPr>
      <w:rFonts w:eastAsiaTheme="majorEastAsia" w:cstheme="majorBidi"/>
      <w:color w:val="0f4761" w:themeColor="accent1" w:themeShade="BF"/>
      <w:sz w:val="28"/>
      <w:szCs w:val="28"/>
    </w:rPr>
  </w:style>
  <w:style w:type="character" w:styleId="941" w:customStyle="1">
    <w:name w:val="Heading 4 Char"/>
    <w:basedOn w:val="935"/>
    <w:link w:val="929"/>
    <w:uiPriority w:val="9"/>
    <w:pPr>
      <w:pBdr/>
      <w:spacing/>
      <w:ind/>
    </w:pPr>
    <w:rPr>
      <w:rFonts w:eastAsiaTheme="majorEastAsia" w:cstheme="majorBidi"/>
      <w:i/>
      <w:iCs/>
      <w:color w:val="0f4761" w:themeColor="accent1" w:themeShade="BF"/>
    </w:rPr>
  </w:style>
  <w:style w:type="character" w:styleId="942" w:customStyle="1">
    <w:name w:val="Heading 5 Char"/>
    <w:basedOn w:val="935"/>
    <w:link w:val="930"/>
    <w:uiPriority w:val="9"/>
    <w:pPr>
      <w:pBdr/>
      <w:spacing/>
      <w:ind/>
    </w:pPr>
    <w:rPr>
      <w:rFonts w:eastAsiaTheme="majorEastAsia" w:cstheme="majorBidi"/>
      <w:color w:val="0f4761" w:themeColor="accent1" w:themeShade="BF"/>
    </w:rPr>
  </w:style>
  <w:style w:type="character" w:styleId="943" w:customStyle="1">
    <w:name w:val="Heading 6 Char"/>
    <w:basedOn w:val="935"/>
    <w:link w:val="931"/>
    <w:uiPriority w:val="9"/>
    <w:pPr>
      <w:pBdr/>
      <w:spacing/>
      <w:ind/>
    </w:pPr>
    <w:rPr>
      <w:rFonts w:eastAsiaTheme="majorEastAsia" w:cstheme="majorBidi"/>
      <w:i/>
      <w:iCs/>
      <w:color w:val="595959" w:themeColor="text1" w:themeTint="A6"/>
    </w:rPr>
  </w:style>
  <w:style w:type="character" w:styleId="944" w:customStyle="1">
    <w:name w:val="Heading 7 Char"/>
    <w:basedOn w:val="935"/>
    <w:link w:val="932"/>
    <w:uiPriority w:val="9"/>
    <w:semiHidden/>
    <w:pPr>
      <w:pBdr/>
      <w:spacing/>
      <w:ind/>
    </w:pPr>
    <w:rPr>
      <w:rFonts w:eastAsiaTheme="majorEastAsia" w:cstheme="majorBidi"/>
      <w:color w:val="595959" w:themeColor="text1" w:themeTint="A6"/>
    </w:rPr>
  </w:style>
  <w:style w:type="character" w:styleId="945" w:customStyle="1">
    <w:name w:val="Heading 8 Char"/>
    <w:basedOn w:val="935"/>
    <w:link w:val="933"/>
    <w:uiPriority w:val="9"/>
    <w:semiHidden/>
    <w:pPr>
      <w:pBdr/>
      <w:spacing/>
      <w:ind/>
    </w:pPr>
    <w:rPr>
      <w:rFonts w:eastAsiaTheme="majorEastAsia" w:cstheme="majorBidi"/>
      <w:i/>
      <w:iCs/>
      <w:color w:val="272727" w:themeColor="text1" w:themeTint="D8"/>
    </w:rPr>
  </w:style>
  <w:style w:type="character" w:styleId="946" w:customStyle="1">
    <w:name w:val="Heading 9 Char"/>
    <w:basedOn w:val="935"/>
    <w:link w:val="934"/>
    <w:uiPriority w:val="9"/>
    <w:semiHidden/>
    <w:pPr>
      <w:pBdr/>
      <w:spacing/>
      <w:ind/>
    </w:pPr>
    <w:rPr>
      <w:rFonts w:eastAsiaTheme="majorEastAsia" w:cstheme="majorBidi"/>
      <w:color w:val="272727" w:themeColor="text1" w:themeTint="D8"/>
    </w:rPr>
  </w:style>
  <w:style w:type="paragraph" w:styleId="947">
    <w:name w:val="Title"/>
    <w:basedOn w:val="925"/>
    <w:next w:val="925"/>
    <w:link w:val="948"/>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48" w:customStyle="1">
    <w:name w:val="Title Char"/>
    <w:basedOn w:val="935"/>
    <w:link w:val="947"/>
    <w:uiPriority w:val="10"/>
    <w:pPr>
      <w:pBdr/>
      <w:spacing/>
      <w:ind/>
    </w:pPr>
    <w:rPr>
      <w:rFonts w:asciiTheme="majorHAnsi" w:hAnsiTheme="majorHAnsi" w:eastAsiaTheme="majorEastAsia" w:cstheme="majorBidi"/>
      <w:spacing w:val="-10"/>
      <w:sz w:val="56"/>
      <w:szCs w:val="56"/>
    </w:rPr>
  </w:style>
  <w:style w:type="paragraph" w:styleId="949">
    <w:name w:val="Subtitle"/>
    <w:basedOn w:val="925"/>
    <w:next w:val="925"/>
    <w:link w:val="950"/>
    <w:uiPriority w:val="11"/>
    <w:qFormat/>
    <w:pPr>
      <w:numPr>
        <w:ilvl w:val="1"/>
      </w:numPr>
      <w:pBdr/>
      <w:spacing/>
      <w:ind/>
    </w:pPr>
    <w:rPr>
      <w:rFonts w:eastAsiaTheme="majorEastAsia" w:cstheme="majorBidi"/>
      <w:color w:val="595959" w:themeColor="text1" w:themeTint="A6"/>
      <w:spacing w:val="15"/>
      <w:sz w:val="28"/>
      <w:szCs w:val="28"/>
    </w:rPr>
  </w:style>
  <w:style w:type="character" w:styleId="950" w:customStyle="1">
    <w:name w:val="Subtitle Char"/>
    <w:basedOn w:val="935"/>
    <w:link w:val="949"/>
    <w:uiPriority w:val="11"/>
    <w:pPr>
      <w:pBdr/>
      <w:spacing/>
      <w:ind/>
    </w:pPr>
    <w:rPr>
      <w:rFonts w:eastAsiaTheme="majorEastAsia" w:cstheme="majorBidi"/>
      <w:color w:val="595959" w:themeColor="text1" w:themeTint="A6"/>
      <w:spacing w:val="15"/>
      <w:sz w:val="28"/>
      <w:szCs w:val="28"/>
    </w:rPr>
  </w:style>
  <w:style w:type="paragraph" w:styleId="951">
    <w:name w:val="Quote"/>
    <w:basedOn w:val="925"/>
    <w:next w:val="925"/>
    <w:link w:val="952"/>
    <w:uiPriority w:val="29"/>
    <w:qFormat/>
    <w:pPr>
      <w:pBdr/>
      <w:spacing w:before="160"/>
      <w:ind/>
      <w:jc w:val="center"/>
    </w:pPr>
    <w:rPr>
      <w:i/>
      <w:iCs/>
      <w:color w:val="404040" w:themeColor="text1" w:themeTint="BF"/>
    </w:rPr>
  </w:style>
  <w:style w:type="character" w:styleId="952" w:customStyle="1">
    <w:name w:val="Quote Char"/>
    <w:basedOn w:val="935"/>
    <w:link w:val="951"/>
    <w:uiPriority w:val="29"/>
    <w:pPr>
      <w:pBdr/>
      <w:spacing/>
      <w:ind/>
    </w:pPr>
    <w:rPr>
      <w:i/>
      <w:iCs/>
      <w:color w:val="404040" w:themeColor="text1" w:themeTint="BF"/>
    </w:rPr>
  </w:style>
  <w:style w:type="paragraph" w:styleId="953">
    <w:name w:val="List Paragraph"/>
    <w:basedOn w:val="925"/>
    <w:uiPriority w:val="34"/>
    <w:qFormat/>
    <w:pPr>
      <w:pBdr/>
      <w:spacing/>
      <w:ind w:left="720"/>
      <w:contextualSpacing w:val="true"/>
    </w:pPr>
  </w:style>
  <w:style w:type="character" w:styleId="954">
    <w:name w:val="Intense Emphasis"/>
    <w:basedOn w:val="935"/>
    <w:uiPriority w:val="21"/>
    <w:qFormat/>
    <w:pPr>
      <w:pBdr/>
      <w:spacing/>
      <w:ind/>
    </w:pPr>
    <w:rPr>
      <w:i/>
      <w:iCs/>
      <w:color w:val="0f4761" w:themeColor="accent1" w:themeShade="BF"/>
    </w:rPr>
  </w:style>
  <w:style w:type="paragraph" w:styleId="955">
    <w:name w:val="Intense Quote"/>
    <w:basedOn w:val="925"/>
    <w:next w:val="925"/>
    <w:link w:val="9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6" w:customStyle="1">
    <w:name w:val="Intense Quote Char"/>
    <w:basedOn w:val="935"/>
    <w:link w:val="955"/>
    <w:uiPriority w:val="30"/>
    <w:pPr>
      <w:pBdr/>
      <w:spacing/>
      <w:ind/>
    </w:pPr>
    <w:rPr>
      <w:i/>
      <w:iCs/>
      <w:color w:val="0f4761" w:themeColor="accent1" w:themeShade="BF"/>
    </w:rPr>
  </w:style>
  <w:style w:type="character" w:styleId="957">
    <w:name w:val="Intense Reference"/>
    <w:basedOn w:val="935"/>
    <w:uiPriority w:val="32"/>
    <w:qFormat/>
    <w:pPr>
      <w:pBdr/>
      <w:spacing/>
      <w:ind/>
    </w:pPr>
    <w:rPr>
      <w:b/>
      <w:bCs/>
      <w:smallCaps/>
      <w:color w:val="0f4761" w:themeColor="accent1" w:themeShade="BF"/>
      <w:spacing w:val="5"/>
    </w:rPr>
  </w:style>
  <w:style w:type="paragraph" w:styleId="958">
    <w:name w:val="Normal (Web)"/>
    <w:basedOn w:val="925"/>
    <w:uiPriority w:val="99"/>
    <w:unhideWhenUsed/>
    <w:pPr>
      <w:pBdr/>
      <w:spacing/>
      <w:ind/>
    </w:pPr>
    <w:rPr>
      <w:rFonts w:eastAsia="Times New Roman" w:cs="Times New Roman"/>
      <w:lang w:eastAsia="en-GB"/>
      <w14:ligatures w14:val="none"/>
    </w:rPr>
  </w:style>
  <w:style w:type="table" w:styleId="959">
    <w:name w:val="Table Grid"/>
    <w:basedOn w:val="936"/>
    <w:uiPriority w:val="39"/>
    <w:pPr>
      <w:pBdr/>
      <w:spacing w:after="0" w:line="240" w:lineRule="auto"/>
      <w:ind/>
    </w:pPr>
    <w:rPr>
      <w:sz w:val="24"/>
      <w:lang w:bidi="si-LK"/>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0">
    <w:name w:val="TOC Heading"/>
    <w:basedOn w:val="926"/>
    <w:next w:val="925"/>
    <w:uiPriority w:val="39"/>
    <w:unhideWhenUsed/>
    <w:qFormat/>
    <w:pPr>
      <w:pBdr/>
      <w:spacing w:after="0" w:before="240"/>
      <w:ind/>
      <w:outlineLvl w:val="9"/>
    </w:pPr>
    <w:rPr>
      <w:sz w:val="32"/>
      <w:szCs w:val="32"/>
      <w14:ligatures w14:val="none"/>
    </w:rPr>
  </w:style>
  <w:style w:type="paragraph" w:styleId="961">
    <w:name w:val="toc 1"/>
    <w:basedOn w:val="925"/>
    <w:next w:val="925"/>
    <w:uiPriority w:val="39"/>
    <w:unhideWhenUsed/>
    <w:pPr>
      <w:pBdr/>
      <w:spacing/>
      <w:ind/>
    </w:pPr>
  </w:style>
  <w:style w:type="paragraph" w:styleId="962">
    <w:name w:val="toc 2"/>
    <w:basedOn w:val="925"/>
    <w:next w:val="925"/>
    <w:uiPriority w:val="39"/>
    <w:unhideWhenUsed/>
    <w:pPr>
      <w:pBdr/>
      <w:spacing/>
      <w:ind w:left="240"/>
    </w:pPr>
  </w:style>
  <w:style w:type="paragraph" w:styleId="963">
    <w:name w:val="toc 3"/>
    <w:basedOn w:val="925"/>
    <w:next w:val="925"/>
    <w:uiPriority w:val="39"/>
    <w:unhideWhenUsed/>
    <w:pPr>
      <w:pBdr/>
      <w:spacing/>
      <w:ind w:left="480"/>
    </w:pPr>
  </w:style>
  <w:style w:type="character" w:styleId="964">
    <w:name w:val="Hyperlink"/>
    <w:basedOn w:val="935"/>
    <w:uiPriority w:val="99"/>
    <w:unhideWhenUsed/>
    <w:pPr>
      <w:pBdr/>
      <w:spacing/>
      <w:ind/>
    </w:pPr>
    <w:rPr>
      <w:color w:val="467886" w:themeColor="hyperlink"/>
      <w:u w:val="single"/>
    </w:rPr>
  </w:style>
  <w:style w:type="character" w:styleId="965">
    <w:name w:val="Subtle Emphasis"/>
    <w:basedOn w:val="935"/>
    <w:uiPriority w:val="19"/>
    <w:qFormat/>
    <w:pPr>
      <w:pBdr/>
      <w:spacing/>
      <w:ind/>
    </w:pPr>
    <w:rPr>
      <w:i/>
      <w:iCs/>
      <w:color w:val="404040" w:themeColor="text1" w:themeTint="BF"/>
    </w:rPr>
  </w:style>
  <w:style w:type="character" w:styleId="966">
    <w:name w:val="Unresolved Mention"/>
    <w:basedOn w:val="935"/>
    <w:uiPriority w:val="99"/>
    <w:semiHidden/>
    <w:unhideWhenUsed/>
    <w:pPr>
      <w:pBdr/>
      <w:spacing/>
      <w:ind/>
    </w:pPr>
    <w:rPr>
      <w:color w:val="605e5c"/>
      <w:shd w:val="clear" w:color="auto" w:fill="e1dfdd"/>
    </w:rPr>
  </w:style>
  <w:style w:type="paragraph" w:styleId="967">
    <w:name w:val="List Bullet"/>
    <w:basedOn w:val="925"/>
    <w:uiPriority w:val="99"/>
    <w:unhideWhenUsed/>
    <w:pPr>
      <w:numPr>
        <w:numId w:val="12"/>
      </w:numPr>
      <w:pBdr/>
      <w:tabs>
        <w:tab w:val="clear" w:leader="none" w:pos="360"/>
      </w:tabs>
      <w:spacing w:after="200" w:line="276" w:lineRule="auto"/>
      <w:ind w:firstLine="0" w:left="0"/>
      <w:contextualSpacing w:val="true"/>
    </w:pPr>
    <w:rPr>
      <w:rFonts w:eastAsiaTheme="minorEastAsia" w:cstheme="minorBidi"/>
      <w:szCs w:val="22"/>
      <w14:ligatures w14:val="none"/>
    </w:rPr>
  </w:style>
  <w:style w:type="paragraph" w:styleId="968">
    <w:name w:val="List Bullet 2"/>
    <w:basedOn w:val="925"/>
    <w:uiPriority w:val="99"/>
    <w:semiHidden/>
    <w:unhideWhenUsed/>
    <w:pPr>
      <w:numPr>
        <w:numId w:val="16"/>
      </w:numPr>
      <w:pBdr/>
      <w:spacing/>
      <w:ind/>
      <w:contextualSpacing w:val="true"/>
    </w:pPr>
  </w:style>
  <w:style w:type="paragraph" w:styleId="969">
    <w:name w:val="List Bullet 3"/>
    <w:basedOn w:val="925"/>
    <w:uiPriority w:val="99"/>
    <w:semiHidden/>
    <w:unhideWhenUsed/>
    <w:pPr>
      <w:numPr>
        <w:numId w:val="17"/>
      </w:numPr>
      <w:pBdr/>
      <w:spacing/>
      <w:ind/>
      <w:contextualSpacing w:val="true"/>
    </w:pPr>
  </w:style>
  <w:style w:type="paragraph" w:styleId="970">
    <w:name w:val="Caption"/>
    <w:basedOn w:val="925"/>
    <w:next w:val="925"/>
    <w:uiPriority w:val="35"/>
    <w:unhideWhenUsed/>
    <w:qFormat/>
    <w:pPr>
      <w:pBdr/>
      <w:spacing w:after="200"/>
      <w:ind/>
    </w:pPr>
    <w:rPr>
      <w:i/>
      <w:iCs/>
      <w:color w:val="0e2841" w:themeColor="text2"/>
      <w:sz w:val="18"/>
      <w:szCs w:val="18"/>
    </w:rPr>
  </w:style>
  <w:style w:type="paragraph" w:styleId="971">
    <w:name w:val="Header"/>
    <w:basedOn w:val="925"/>
    <w:link w:val="972"/>
    <w:uiPriority w:val="99"/>
    <w:unhideWhenUsed/>
    <w:pPr>
      <w:pBdr/>
      <w:tabs>
        <w:tab w:val="center" w:leader="none" w:pos="4680"/>
        <w:tab w:val="right" w:leader="none" w:pos="9360"/>
      </w:tabs>
      <w:spacing/>
      <w:ind/>
    </w:pPr>
  </w:style>
  <w:style w:type="character" w:styleId="972" w:customStyle="1">
    <w:name w:val="Header Char"/>
    <w:basedOn w:val="935"/>
    <w:link w:val="971"/>
    <w:uiPriority w:val="99"/>
    <w:pPr>
      <w:pBdr/>
      <w:spacing/>
      <w:ind/>
    </w:pPr>
    <w:rPr>
      <w:rFonts w:cs="Arial Unicode MS"/>
      <w:sz w:val="24"/>
      <w:szCs w:val="24"/>
      <w:lang w:bidi="si-LK"/>
    </w:rPr>
  </w:style>
  <w:style w:type="paragraph" w:styleId="973">
    <w:name w:val="Footer"/>
    <w:basedOn w:val="925"/>
    <w:link w:val="974"/>
    <w:uiPriority w:val="99"/>
    <w:unhideWhenUsed/>
    <w:pPr>
      <w:pBdr/>
      <w:tabs>
        <w:tab w:val="center" w:leader="none" w:pos="4680"/>
        <w:tab w:val="right" w:leader="none" w:pos="9360"/>
      </w:tabs>
      <w:spacing/>
      <w:ind/>
    </w:pPr>
  </w:style>
  <w:style w:type="character" w:styleId="974" w:customStyle="1">
    <w:name w:val="Footer Char"/>
    <w:basedOn w:val="935"/>
    <w:link w:val="973"/>
    <w:uiPriority w:val="99"/>
    <w:pPr>
      <w:pBdr/>
      <w:spacing/>
      <w:ind/>
    </w:pPr>
    <w:rPr>
      <w:rFonts w:cs="Arial Unicode MS"/>
      <w:sz w:val="24"/>
      <w:szCs w:val="24"/>
      <w:lang w:bidi="si-LK"/>
    </w:rPr>
  </w:style>
  <w:style w:type="paragraph" w:styleId="975" w:customStyle="1">
    <w:name w:val="font-claude-response-body"/>
    <w:basedOn w:val="925"/>
    <w:pPr>
      <w:pBdr/>
      <w:spacing/>
      <w:ind/>
    </w:pPr>
    <w:rPr>
      <w:rFonts w:eastAsia="Times New Roman" w:cs="Times New Roman"/>
      <w14:ligatures w14:val="none"/>
    </w:rPr>
  </w:style>
  <w:style w:type="character" w:styleId="976">
    <w:name w:val="HTML Code"/>
    <w:basedOn w:val="935"/>
    <w:uiPriority w:val="99"/>
    <w:semiHidden/>
    <w:unhideWhenUsed/>
    <w:pPr>
      <w:pBdr/>
      <w:spacing/>
      <w:ind/>
    </w:pPr>
    <w:rPr>
      <w:rFonts w:ascii="Courier New" w:hAnsi="Courier New" w:eastAsia="Times New Roman" w:cs="Courier New"/>
      <w:sz w:val="20"/>
      <w:szCs w:val="20"/>
    </w:rPr>
  </w:style>
  <w:style w:type="character" w:styleId="977">
    <w:name w:val="Strong"/>
    <w:basedOn w:val="935"/>
    <w:uiPriority w:val="22"/>
    <w:qFormat/>
    <w:pPr>
      <w:pBdr/>
      <w:spacing/>
      <w:ind/>
    </w:pPr>
    <w:rPr>
      <w:b/>
      <w:bCs/>
    </w:rPr>
  </w:style>
  <w:style w:type="character" w:styleId="978">
    <w:name w:val="Emphasis"/>
    <w:basedOn w:val="935"/>
    <w:uiPriority w:val="20"/>
    <w:qFormat/>
    <w:pPr>
      <w:pBdr/>
      <w:spacing/>
      <w:ind/>
    </w:pPr>
    <w:rPr>
      <w:i/>
      <w:iCs/>
    </w:rPr>
  </w:style>
  <w:style w:type="paragraph" w:styleId="979">
    <w:name w:val="table of figures"/>
    <w:basedOn w:val="925"/>
    <w:next w:val="925"/>
    <w:uiPriority w:val="99"/>
    <w:unhideWhenUsed/>
    <w:pPr>
      <w:pBdr/>
      <w:spacing w:after="0"/>
      <w:ind/>
    </w:pPr>
  </w:style>
  <w:style w:type="character" w:styleId="980">
    <w:name w:val="FollowedHyperlink"/>
    <w:basedOn w:val="935"/>
    <w:uiPriority w:val="99"/>
    <w:semiHidden/>
    <w:unhideWhenUsed/>
    <w:pPr>
      <w:pBdr/>
      <w:spacing/>
      <w:ind/>
    </w:pPr>
    <w:rPr>
      <w:color w:val="96607d"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jpg"/><Relationship Id="rId14" Type="http://schemas.openxmlformats.org/officeDocument/2006/relationships/hyperlink" Target="https://github.com/prag-matic/unistay_boarding_discovery_platform" TargetMode="External"/><Relationship Id="rId15" Type="http://schemas.openxmlformats.org/officeDocument/2006/relationships/image" Target="media/image3.png"/><Relationship Id="rId16" Type="http://schemas.openxmlformats.org/officeDocument/2006/relationships/image" Target="media/media1.svg"/><Relationship Id="rId17" Type="http://schemas.openxmlformats.org/officeDocument/2006/relationships/image" Target="media/image4.png"/><Relationship Id="rId18" Type="http://schemas.openxmlformats.org/officeDocument/2006/relationships/image" Target="media/media2.svg"/><Relationship Id="rId19" Type="http://schemas.openxmlformats.org/officeDocument/2006/relationships/image" Target="media/image5.png"/><Relationship Id="rId20" Type="http://schemas.openxmlformats.org/officeDocument/2006/relationships/image" Target="media/media3.svg"/><Relationship Id="rId21" Type="http://schemas.openxmlformats.org/officeDocument/2006/relationships/image" Target="media/image6.png"/><Relationship Id="rId22" Type="http://schemas.openxmlformats.org/officeDocument/2006/relationships/image" Target="media/media4.svg"/><Relationship Id="rId23" Type="http://schemas.openxmlformats.org/officeDocument/2006/relationships/image" Target="media/image7.png"/><Relationship Id="rId24" Type="http://schemas.openxmlformats.org/officeDocument/2006/relationships/image" Target="media/media5.svg"/><Relationship Id="rId25" Type="http://schemas.openxmlformats.org/officeDocument/2006/relationships/image" Target="media/image8.png"/><Relationship Id="rId26" Type="http://schemas.openxmlformats.org/officeDocument/2006/relationships/image" Target="media/media6.sv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media7.svg"/><Relationship Id="rId32" Type="http://schemas.openxmlformats.org/officeDocument/2006/relationships/hyperlink" Target="https://backend.unistay.mrbhanuka.dev" TargetMode="External"/><Relationship Id="rId33" Type="http://schemas.openxmlformats.org/officeDocument/2006/relationships/hyperlink" Target="https://admin.unistay.mrbhanuka.dev" TargetMode="External"/><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01C0F-87D7-463A-BB24-093853955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Perera B.P.N. IT24100327</dc:creator>
  <cp:keywords/>
  <dc:description/>
  <cp:revision>6</cp:revision>
  <dcterms:created xsi:type="dcterms:W3CDTF">2025-10-24T19:21:00Z</dcterms:created>
  <dcterms:modified xsi:type="dcterms:W3CDTF">2026-04-29T18:35:19Z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f80555bb-115c-42af-b888-92f295521aeb</vt:lpwstr>
  </property>
</Properties>
</file>