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i w:val="0"/>
          <w:sz w:val="40"/>
        </w:rPr>
        <w:t>MarginBuu: A Smartphone-Assisted Wearable Prototype for Supplementary Obstacle Awareness</w:t>
      </w:r>
    </w:p>
    <w:p>
      <w:pPr>
        <w:spacing w:after="80"/>
        <w:jc w:val="center"/>
      </w:pPr>
      <w:r>
        <w:rPr>
          <w:rFonts w:ascii="Times New Roman" w:hAnsi="Times New Roman"/>
          <w:b/>
          <w:i w:val="0"/>
          <w:sz w:val="22"/>
        </w:rPr>
        <w:t>Pragadeesh R.</w:t>
      </w:r>
    </w:p>
    <w:p>
      <w:pPr>
        <w:spacing w:after="80"/>
        <w:jc w:val="center"/>
      </w:pPr>
      <w:r>
        <w:rPr>
          <w:rFonts w:ascii="Times New Roman" w:hAnsi="Times New Roman"/>
          <w:b w:val="0"/>
          <w:i w:val="0"/>
          <w:sz w:val="18"/>
        </w:rPr>
        <w:t>Department of Electrical and Electronics Engineering, [Institution Name], Tamil Nadu, India</w:t>
      </w:r>
    </w:p>
    <w:p>
      <w:pPr>
        <w:spacing w:after="80"/>
        <w:jc w:val="center"/>
      </w:pPr>
      <w:r>
        <w:rPr>
          <w:rFonts w:ascii="Times New Roman" w:hAnsi="Times New Roman"/>
          <w:b w:val="0"/>
          <w:i w:val="0"/>
          <w:sz w:val="18"/>
        </w:rPr>
        <w:t>Email: [author email]</w:t>
      </w:r>
    </w:p>
    <w:p>
      <w:pPr>
        <w:spacing w:before="100"/>
        <w:jc w:val="both"/>
      </w:pPr>
      <w:r>
        <w:rPr>
          <w:b/>
        </w:rPr>
        <w:t>Abstract—</w:t>
      </w:r>
      <w:r>
        <w:t>This paper presents MarginBuu, a low-cost, shoulder-mounted assistive prototype intended to provide supplementary obstacle awareness for people with visual impairments. The proposed architecture combines three ultrasonic distance sensors connected to an ESP32 controller, a vibration actuator, an ESP32-CAM image-capture module, and an Android smartphone. The controller estimates obstacle distance, assigns a simple proximity state, and exposes sensor data over a local Wi-Fi network. The smartphone converts status messages into spoken guidance, while the camera endpoint provides JPEG snapshots for future on-device vision processing. The design deliberately separates time-sensitive sensing from camera capture because the ESP32-CAM has limited convenient GPIO availability. This paper documents the system architecture, hardware interfaces, firmware workflow, and a reproducible validation plan. Since physical-hardware measurements have not yet been supplied, quantitative accuracy and user-study outcomes are not claimed. The prototype is an educational aid and is not intended to replace a white cane, guide dog, or established mobility techniques.</w:t>
      </w:r>
    </w:p>
    <w:p>
      <w:pPr>
        <w:jc w:val="both"/>
      </w:pPr>
      <w:r>
        <w:rPr>
          <w:b/>
        </w:rPr>
        <w:t>Index Terms—</w:t>
      </w:r>
      <w:r>
        <w:t>Assistive technology, obstacle detection, ESP32, ultrasonic sensor, haptic feedback, Android, wearable system.</w:t>
      </w:r>
    </w:p>
    <w:p>
      <w:pPr>
        <w:sectPr>
          <w:footerReference w:type="default" r:id="rId9"/>
          <w:pgSz w:w="12240" w:h="15840"/>
          <w:pgMar w:top="893" w:right="979" w:bottom="893" w:left="979" w:header="432" w:footer="432" w:gutter="0"/>
          <w:cols w:space="720"/>
          <w:docGrid w:linePitch="360"/>
        </w:sectPr>
      </w:pPr>
    </w:p>
    <w:p>
      <w:pPr>
        <w:pStyle w:val="Heading1"/>
        <w:jc w:val="center"/>
      </w:pPr>
      <w:r>
        <w:t>I. INTRODUCTION</w:t>
      </w:r>
    </w:p>
    <w:p>
      <w:pPr>
        <w:widowControl/>
        <w:jc w:val="both"/>
      </w:pPr>
      <w:r>
        <w:rPr>
          <w:i w:val="0"/>
        </w:rPr>
        <w:t>Mobility in unfamiliar or crowded environments can be challenging for people with visual impairments. Conventional mobility aids remain essential, but electronic sensing can provide additional information about nearby objects. A useful prototype must communicate concise cues, avoid excessive alerts, and clearly indicate when sensor data are unavailable.</w:t>
      </w:r>
    </w:p>
    <w:p>
      <w:pPr>
        <w:widowControl/>
        <w:jc w:val="both"/>
      </w:pPr>
      <w:r>
        <w:rPr>
          <w:i w:val="0"/>
        </w:rPr>
        <w:t>MarginBuu explores a wearable companion that combines short-range distance sensing, vibration feedback, spoken guidance, and a camera interface. Its design principle is to keep immediate distance measurement on a microcontroller while using the smartphone for speech and future computationally intensive image interpretation. The present implementation is limited to threshold-based obstacle guidance and image capture; object recognition and optical character recognition (OCR) are future extensions rather than completed features.</w:t>
      </w:r>
    </w:p>
    <w:p>
      <w:pPr>
        <w:pStyle w:val="Heading1"/>
        <w:jc w:val="center"/>
      </w:pPr>
      <w:r>
        <w:t>II. SYSTEM ARCHITECTURE</w:t>
      </w:r>
    </w:p>
    <w:p>
      <w:pPr>
        <w:widowControl/>
        <w:jc w:val="both"/>
      </w:pPr>
      <w:r>
        <w:rPr>
          <w:i w:val="0"/>
        </w:rPr>
        <w:t>The prototype uses two embedded boards and an Android phone. An ESP32 DevKit reads left, front, and right ultrasonic sensors, drives a vibration motor through an external transistor or MOSFET, and serves a JSON status endpoint over Wi-Fi. A separate AI Thinker ESP32-CAM captures JPEG images and serves them through an HTTP endpoint. The Android application polls sensor status and uses the operating system's TextToSpeech service to announce concise guidance.</w:t>
      </w:r>
    </w:p>
    <w:tbl>
      <w:tblPr>
        <w:tblW w:type="auto" w:w="0"/>
        <w:jc w:val="center"/>
        <w:tblLayout w:type="autofit"/>
        <w:tblLook w:firstColumn="1" w:firstRow="1" w:lastColumn="0" w:lastRow="0" w:noHBand="0" w:noVBand="1" w:val="04A0"/>
      </w:tblPr>
      <w:tblGrid>
        <w:gridCol w:w="3427"/>
        <w:gridCol w:w="3427"/>
        <w:gridCol w:w="3427"/>
      </w:tblGrid>
      <w:tr>
        <w:tc>
          <w:tcPr>
            <w:tcW w:type="dxa" w:w="3427"/>
            <w:vAlign w:val="center"/>
            <w:shd w:fill="EAF0F6"/>
          </w:tcPr>
          <w:p>
            <w:pPr>
              <w:spacing w:after="40"/>
              <w:jc w:val="center"/>
            </w:pPr>
            <w:r>
              <w:rPr>
                <w:rFonts w:ascii="Times New Roman" w:hAnsi="Times New Roman"/>
                <w:sz w:val="15"/>
              </w:rPr>
              <w:t>Left / Front / Right</w:t>
              <w:br/>
              <w:t>Ultrasonic Sensors</w:t>
            </w:r>
          </w:p>
        </w:tc>
        <w:tc>
          <w:tcPr>
            <w:tcW w:type="dxa" w:w="3427"/>
            <w:vAlign w:val="center"/>
          </w:tcPr>
          <w:p>
            <w:pPr>
              <w:spacing w:after="40"/>
              <w:jc w:val="center"/>
            </w:pPr>
            <w:r>
              <w:rPr>
                <w:rFonts w:ascii="Times New Roman" w:hAnsi="Times New Roman"/>
                <w:sz w:val="15"/>
              </w:rPr>
              <w:t>→</w:t>
            </w:r>
          </w:p>
        </w:tc>
        <w:tc>
          <w:tcPr>
            <w:tcW w:type="dxa" w:w="3427"/>
            <w:vAlign w:val="center"/>
            <w:shd w:fill="EAF0F6"/>
          </w:tcPr>
          <w:p>
            <w:pPr>
              <w:spacing w:after="40"/>
              <w:jc w:val="center"/>
            </w:pPr>
            <w:r>
              <w:rPr>
                <w:rFonts w:ascii="Times New Roman" w:hAnsi="Times New Roman"/>
                <w:sz w:val="15"/>
              </w:rPr>
              <w:t>ESP32 DevKit</w:t>
              <w:br/>
              <w:t>Distance + Vibration</w:t>
            </w:r>
          </w:p>
        </w:tc>
      </w:tr>
      <w:tr>
        <w:tc>
          <w:tcPr>
            <w:tcW w:type="dxa" w:w="3427"/>
            <w:vAlign w:val="center"/>
            <w:shd w:fill="EAF0F6"/>
          </w:tcPr>
          <w:p>
            <w:pPr>
              <w:spacing w:after="40"/>
              <w:jc w:val="center"/>
            </w:pPr>
            <w:r>
              <w:rPr>
                <w:rFonts w:ascii="Times New Roman" w:hAnsi="Times New Roman"/>
                <w:sz w:val="15"/>
              </w:rPr>
              <w:t>ESP32-CAM</w:t>
              <w:br/>
              <w:t>JPEG Capture</w:t>
            </w:r>
          </w:p>
        </w:tc>
        <w:tc>
          <w:tcPr>
            <w:tcW w:type="dxa" w:w="3427"/>
            <w:vAlign w:val="center"/>
          </w:tcPr>
          <w:p>
            <w:pPr>
              <w:spacing w:after="40"/>
              <w:jc w:val="center"/>
            </w:pPr>
            <w:r>
              <w:rPr>
                <w:rFonts w:ascii="Times New Roman" w:hAnsi="Times New Roman"/>
                <w:sz w:val="15"/>
              </w:rPr>
              <w:t>→ Wi-Fi / HTTP →</w:t>
            </w:r>
          </w:p>
        </w:tc>
        <w:tc>
          <w:tcPr>
            <w:tcW w:type="dxa" w:w="3427"/>
            <w:vAlign w:val="center"/>
            <w:shd w:fill="EAF0F6"/>
          </w:tcPr>
          <w:p>
            <w:pPr>
              <w:spacing w:after="40"/>
              <w:jc w:val="center"/>
            </w:pPr>
            <w:r>
              <w:rPr>
                <w:rFonts w:ascii="Times New Roman" w:hAnsi="Times New Roman"/>
                <w:sz w:val="15"/>
              </w:rPr>
              <w:t>Android Phone</w:t>
              <w:br/>
              <w:t>Speech + Future AI</w:t>
            </w:r>
          </w:p>
        </w:tc>
      </w:tr>
      <w:tr>
        <w:tc>
          <w:tcPr>
            <w:tcW w:type="dxa" w:w="3427"/>
            <w:vAlign w:val="center"/>
            <w:shd w:fill="EAF0F6"/>
          </w:tcPr>
          <w:p>
            <w:pPr>
              <w:spacing w:after="40"/>
              <w:jc w:val="center"/>
            </w:pPr>
            <w:r>
              <w:rPr>
                <w:rFonts w:ascii="Times New Roman" w:hAnsi="Times New Roman"/>
                <w:sz w:val="15"/>
              </w:rPr>
              <w:t>Vibration Motor</w:t>
              <w:br/>
              <w:t>(Driver Circuit)</w:t>
            </w:r>
          </w:p>
        </w:tc>
        <w:tc>
          <w:tcPr>
            <w:tcW w:type="dxa" w:w="3427"/>
            <w:vAlign w:val="center"/>
          </w:tcPr>
          <w:p>
            <w:pPr>
              <w:spacing w:after="40"/>
              <w:jc w:val="center"/>
            </w:pPr>
            <w:r>
              <w:rPr>
                <w:rFonts w:ascii="Times New Roman" w:hAnsi="Times New Roman"/>
                <w:sz w:val="15"/>
              </w:rPr>
              <w:t>← GPIO Control ←</w:t>
            </w:r>
          </w:p>
        </w:tc>
        <w:tc>
          <w:tcPr>
            <w:tcW w:type="dxa" w:w="3427"/>
            <w:vAlign w:val="center"/>
            <w:shd w:fill="EAF0F6"/>
          </w:tcPr>
          <w:p>
            <w:pPr>
              <w:spacing w:after="40"/>
              <w:jc w:val="center"/>
            </w:pPr>
            <w:r>
              <w:rPr>
                <w:rFonts w:ascii="Times New Roman" w:hAnsi="Times New Roman"/>
                <w:sz w:val="15"/>
              </w:rPr>
              <w:t>User Feedback</w:t>
              <w:br/>
              <w:t>Audio + Haptics</w:t>
            </w:r>
          </w:p>
        </w:tc>
      </w:tr>
    </w:tbl>
    <w:p>
      <w:pPr>
        <w:jc w:val="center"/>
      </w:pPr>
      <w:r>
        <w:rPr>
          <w:i/>
          <w:sz w:val="16"/>
        </w:rPr>
        <w:t>Fig. 1. Functional overview of the MarginBuu prototype.</w:t>
      </w:r>
    </w:p>
    <w:p>
      <w:pPr>
        <w:pStyle w:val="Heading1"/>
        <w:jc w:val="center"/>
      </w:pPr>
      <w:r>
        <w:t>III. HARDWARE DESIGN</w:t>
      </w:r>
    </w:p>
    <w:p>
      <w:pPr>
        <w:pStyle w:val="Heading2"/>
        <w:jc w:val="left"/>
      </w:pPr>
      <w:r>
        <w:t>A. Ultrasonic Sensing</w:t>
      </w:r>
    </w:p>
    <w:p>
      <w:pPr>
        <w:widowControl/>
        <w:jc w:val="both"/>
      </w:pPr>
      <w:r>
        <w:rPr>
          <w:i w:val="0"/>
        </w:rPr>
        <w:t>Three HC-SR04-compatible sensors are arranged to monitor left, forward, and right regions. For an ultrasonic echo duration t, the approximate distance is d = v·t/2, where v is the speed of sound and the division by two accounts for the outward and return paths. Firmware converts echo time to centimetres and rejects timeouts or implausible readings. Measurements are scheduled sequentially with a short delay to reduce cross-talk between sensors.</w:t>
      </w:r>
    </w:p>
    <w:p>
      <w:pPr>
        <w:pStyle w:val="Heading2"/>
        <w:jc w:val="left"/>
      </w:pPr>
      <w:r>
        <w:t>B. Controller and Actuation</w:t>
      </w:r>
    </w:p>
    <w:p>
      <w:pPr>
        <w:widowControl/>
        <w:jc w:val="both"/>
      </w:pPr>
      <w:r>
        <w:rPr>
          <w:i w:val="0"/>
        </w:rPr>
        <w:t>An ESP32 DevKit handles sensor acquisition and status generation. A vibration motor is controlled through a suitable transistor or MOSFET driver; it must not be powered directly from a GPIO. A servo output is included as an optional interface, but the supplied default layout uses fixed left/front/right sensors. A scanning servo should be used only after the mechanics and sensor timing have been intentionally redesigned.</w:t>
      </w:r>
    </w:p>
    <w:p>
      <w:pPr>
        <w:pStyle w:val="Heading2"/>
        <w:jc w:val="left"/>
      </w:pPr>
      <w:r>
        <w:t>C. Camera and Smartphone</w:t>
      </w:r>
    </w:p>
    <w:p>
      <w:pPr>
        <w:widowControl/>
        <w:jc w:val="both"/>
      </w:pPr>
      <w:r>
        <w:rPr>
          <w:i w:val="0"/>
        </w:rPr>
        <w:t>The ESP32-CAM serves a JPEG snapshot endpoint. Camera capture is separated from the multi-sensor controller because camera GPIO assignments occupy many pins on the ESP32-CAM board. The Android starter app requests sensor JSON and can check the camera endpoint. It does not yet run a trained object detector, OCR model, currency recognition, or color/shape classifier.</w:t>
      </w:r>
    </w:p>
    <w:p>
      <w:pPr>
        <w:pStyle w:val="Heading1"/>
        <w:jc w:val="center"/>
      </w:pPr>
      <w:r>
        <w:t>IV. SOFTWARE AND GUIDANCE LOGIC</w:t>
      </w:r>
    </w:p>
    <w:p>
      <w:pPr>
        <w:widowControl/>
        <w:jc w:val="both"/>
      </w:pPr>
      <w:r>
        <w:rPr>
          <w:i w:val="0"/>
        </w:rPr>
        <w:t>At each sensing cycle, the firmware collects repeated measurements, excludes invalid echoes, and uses a median-like selection of valid values to reduce the influence of occasional outliers. The nearest valid sensor reading is mapped to a proximity state. In the supplied example configuration, the warning threshold is 120 cm and the critical threshold is 55 cm; these are adjustable prototype values, not clinically validated safety thresholds.</w:t>
      </w:r>
    </w:p>
    <w:tbl>
      <w:tblPr>
        <w:tblW w:type="auto" w:w="0"/>
        <w:jc w:val="center"/>
        <w:tblLook w:firstColumn="1" w:firstRow="1" w:lastColumn="0" w:lastRow="0" w:noHBand="0" w:noVBand="1" w:val="04A0"/>
      </w:tblPr>
      <w:tblGrid>
        <w:gridCol w:w="3427"/>
        <w:gridCol w:w="3427"/>
        <w:gridCol w:w="3427"/>
      </w:tblGrid>
      <w:tr>
        <w:tc>
          <w:tcPr>
            <w:tcW w:type="dxa" w:w="3427"/>
            <w:shd w:fill="D9E2F3"/>
          </w:tcPr>
          <w:p>
            <w:pPr>
              <w:spacing w:after="20"/>
            </w:pPr>
            <w:r>
              <w:rPr>
                <w:rFonts w:ascii="Times New Roman" w:hAnsi="Times New Roman"/>
                <w:sz w:val="14"/>
              </w:rPr>
              <w:t>Condition</w:t>
            </w:r>
          </w:p>
        </w:tc>
        <w:tc>
          <w:tcPr>
            <w:tcW w:type="dxa" w:w="3427"/>
            <w:shd w:fill="D9E2F3"/>
          </w:tcPr>
          <w:p>
            <w:pPr>
              <w:spacing w:after="20"/>
            </w:pPr>
            <w:r>
              <w:rPr>
                <w:rFonts w:ascii="Times New Roman" w:hAnsi="Times New Roman"/>
                <w:sz w:val="14"/>
              </w:rPr>
              <w:t>State</w:t>
            </w:r>
          </w:p>
        </w:tc>
        <w:tc>
          <w:tcPr>
            <w:tcW w:type="dxa" w:w="3427"/>
            <w:shd w:fill="D9E2F3"/>
          </w:tcPr>
          <w:p>
            <w:pPr>
              <w:spacing w:after="20"/>
            </w:pPr>
            <w:r>
              <w:rPr>
                <w:rFonts w:ascii="Times New Roman" w:hAnsi="Times New Roman"/>
                <w:sz w:val="14"/>
              </w:rPr>
              <w:t>Intended cue</w:t>
            </w:r>
          </w:p>
        </w:tc>
      </w:tr>
      <w:tr>
        <w:tc>
          <w:tcPr>
            <w:tcW w:type="dxa" w:w="3427"/>
          </w:tcPr>
          <w:p>
            <w:pPr>
              <w:spacing w:after="20"/>
            </w:pPr>
            <w:r>
              <w:rPr>
                <w:rFonts w:ascii="Times New Roman" w:hAnsi="Times New Roman"/>
                <w:sz w:val="14"/>
              </w:rPr>
              <w:t>No valid reading</w:t>
            </w:r>
          </w:p>
        </w:tc>
        <w:tc>
          <w:tcPr>
            <w:tcW w:type="dxa" w:w="3427"/>
          </w:tcPr>
          <w:p>
            <w:pPr>
              <w:spacing w:after="20"/>
            </w:pPr>
            <w:r>
              <w:rPr>
                <w:rFonts w:ascii="Times New Roman" w:hAnsi="Times New Roman"/>
                <w:sz w:val="14"/>
              </w:rPr>
              <w:t>UNKNOWN</w:t>
            </w:r>
          </w:p>
        </w:tc>
        <w:tc>
          <w:tcPr>
            <w:tcW w:type="dxa" w:w="3427"/>
          </w:tcPr>
          <w:p>
            <w:pPr>
              <w:spacing w:after="20"/>
            </w:pPr>
            <w:r>
              <w:rPr>
                <w:rFonts w:ascii="Times New Roman" w:hAnsi="Times New Roman"/>
                <w:sz w:val="14"/>
              </w:rPr>
              <w:t>Warn that sensor status is unknown</w:t>
            </w:r>
          </w:p>
        </w:tc>
      </w:tr>
      <w:tr>
        <w:tc>
          <w:tcPr>
            <w:tcW w:type="dxa" w:w="3427"/>
          </w:tcPr>
          <w:p>
            <w:pPr>
              <w:spacing w:after="20"/>
            </w:pPr>
            <w:r>
              <w:rPr>
                <w:rFonts w:ascii="Times New Roman" w:hAnsi="Times New Roman"/>
                <w:sz w:val="14"/>
              </w:rPr>
              <w:t>Distance ≤ 55 cm</w:t>
            </w:r>
          </w:p>
        </w:tc>
        <w:tc>
          <w:tcPr>
            <w:tcW w:type="dxa" w:w="3427"/>
          </w:tcPr>
          <w:p>
            <w:pPr>
              <w:spacing w:after="20"/>
            </w:pPr>
            <w:r>
              <w:rPr>
                <w:rFonts w:ascii="Times New Roman" w:hAnsi="Times New Roman"/>
                <w:sz w:val="14"/>
              </w:rPr>
              <w:t>STOP</w:t>
            </w:r>
          </w:p>
        </w:tc>
        <w:tc>
          <w:tcPr>
            <w:tcW w:type="dxa" w:w="3427"/>
          </w:tcPr>
          <w:p>
            <w:pPr>
              <w:spacing w:after="20"/>
            </w:pPr>
            <w:r>
              <w:rPr>
                <w:rFonts w:ascii="Times New Roman" w:hAnsi="Times New Roman"/>
                <w:sz w:val="14"/>
              </w:rPr>
              <w:t>Urgent spoken cue; stronger vibration</w:t>
            </w:r>
          </w:p>
        </w:tc>
      </w:tr>
      <w:tr>
        <w:tc>
          <w:tcPr>
            <w:tcW w:type="dxa" w:w="3427"/>
          </w:tcPr>
          <w:p>
            <w:pPr>
              <w:spacing w:after="20"/>
            </w:pPr>
            <w:r>
              <w:rPr>
                <w:rFonts w:ascii="Times New Roman" w:hAnsi="Times New Roman"/>
                <w:sz w:val="14"/>
              </w:rPr>
              <w:t>55 cm &lt; distance ≤ 120 cm</w:t>
            </w:r>
          </w:p>
        </w:tc>
        <w:tc>
          <w:tcPr>
            <w:tcW w:type="dxa" w:w="3427"/>
          </w:tcPr>
          <w:p>
            <w:pPr>
              <w:spacing w:after="20"/>
            </w:pPr>
            <w:r>
              <w:rPr>
                <w:rFonts w:ascii="Times New Roman" w:hAnsi="Times New Roman"/>
                <w:sz w:val="14"/>
              </w:rPr>
              <w:t>CAUTION</w:t>
            </w:r>
          </w:p>
        </w:tc>
        <w:tc>
          <w:tcPr>
            <w:tcW w:type="dxa" w:w="3427"/>
          </w:tcPr>
          <w:p>
            <w:pPr>
              <w:spacing w:after="20"/>
            </w:pPr>
            <w:r>
              <w:rPr>
                <w:rFonts w:ascii="Times New Roman" w:hAnsi="Times New Roman"/>
                <w:sz w:val="14"/>
              </w:rPr>
              <w:t>Direction and approximate distance</w:t>
            </w:r>
          </w:p>
        </w:tc>
      </w:tr>
      <w:tr>
        <w:tc>
          <w:tcPr>
            <w:tcW w:type="dxa" w:w="3427"/>
          </w:tcPr>
          <w:p>
            <w:pPr>
              <w:spacing w:after="20"/>
            </w:pPr>
            <w:r>
              <w:rPr>
                <w:rFonts w:ascii="Times New Roman" w:hAnsi="Times New Roman"/>
                <w:sz w:val="14"/>
              </w:rPr>
              <w:t>Distance &gt; 120 cm</w:t>
            </w:r>
          </w:p>
        </w:tc>
        <w:tc>
          <w:tcPr>
            <w:tcW w:type="dxa" w:w="3427"/>
          </w:tcPr>
          <w:p>
            <w:pPr>
              <w:spacing w:after="20"/>
            </w:pPr>
            <w:r>
              <w:rPr>
                <w:rFonts w:ascii="Times New Roman" w:hAnsi="Times New Roman"/>
                <w:sz w:val="14"/>
              </w:rPr>
              <w:t>CLEAR</w:t>
            </w:r>
          </w:p>
        </w:tc>
        <w:tc>
          <w:tcPr>
            <w:tcW w:type="dxa" w:w="3427"/>
          </w:tcPr>
          <w:p>
            <w:pPr>
              <w:spacing w:after="20"/>
            </w:pPr>
            <w:r>
              <w:rPr>
                <w:rFonts w:ascii="Times New Roman" w:hAnsi="Times New Roman"/>
                <w:sz w:val="14"/>
              </w:rPr>
              <w:t>No nearby obstacle detected by sensors</w:t>
            </w:r>
          </w:p>
        </w:tc>
      </w:tr>
    </w:tbl>
    <w:p>
      <w:pPr>
        <w:jc w:val="center"/>
      </w:pPr>
      <w:r>
        <w:rPr>
          <w:b/>
          <w:sz w:val="15"/>
        </w:rPr>
        <w:t>TABLE I. EXAMPLE DISTANCE-BASED GUIDANCE STATES.</w:t>
      </w:r>
    </w:p>
    <w:p>
      <w:pPr>
        <w:widowControl/>
        <w:jc w:val="both"/>
      </w:pPr>
      <w:r>
        <w:rPr>
          <w:i w:val="0"/>
        </w:rPr>
        <w:t>The Android application polls the controller periodically and speaks short messages using TextToSpeech. Repeated messages are throttled to reduce alert fatigue. A failed network request is treated as an unavailable sensor connection rather than as evidence that the path is clear. This fail-aware distinction is important because missing sensor data must not be interpreted as safe surroundings.</w:t>
      </w:r>
    </w:p>
    <w:p>
      <w:pPr>
        <w:pStyle w:val="Heading1"/>
        <w:jc w:val="center"/>
      </w:pPr>
      <w:r>
        <w:t>V. IMPLEMENTATION AND REPRODUCIBILITY</w:t>
      </w:r>
    </w:p>
    <w:p>
      <w:pPr>
        <w:widowControl/>
        <w:jc w:val="both"/>
      </w:pPr>
      <w:r>
        <w:rPr>
          <w:i w:val="0"/>
        </w:rPr>
        <w:t>The firmware is intended for the Arduino IDE with the ESP32 board package. The sensor controller uses the ESP32 Wi-Fi and WebServer libraries, while the camera sketch uses the ESP32 camera driver and WebServer. The Android starter is written in Kotlin and uses standard HTTP connections and Android TextToSpeech. Before testing, developers must replace example Wi-Fi credentials and IP addresses, confirm the correct board variant, and verify the selected Android Gradle and Kotlin versions against the local development environment.</w:t>
      </w:r>
    </w:p>
    <w:p>
      <w:pPr>
        <w:widowControl/>
        <w:jc w:val="both"/>
      </w:pPr>
      <w:r>
        <w:rPr>
          <w:i w:val="0"/>
        </w:rPr>
        <w:t>For electrical safety, ESP32 GPIO inputs must not be exposed directly to 5 V signals. HC-SR04 Echo outputs typically require a resistor divider or level shifter. The servo and vibration motor require appropriate external power and driver circuitry with a common reference ground. The camera module also requires a stable supply capable of handling current peaks.</w:t>
      </w:r>
    </w:p>
    <w:p>
      <w:pPr>
        <w:pStyle w:val="Heading1"/>
        <w:jc w:val="center"/>
      </w:pPr>
      <w:r>
        <w:t>VI. VALIDATION PLAN</w:t>
      </w:r>
    </w:p>
    <w:p>
      <w:pPr>
        <w:widowControl/>
        <w:jc w:val="both"/>
      </w:pPr>
      <w:r>
        <w:rPr>
          <w:i w:val="0"/>
        </w:rPr>
        <w:t>The validation plan covers sensor distance error, missed echoes, cross-talk, guidance-state transitions, vibration response, HTTP reliability, camera capture, Android speech, and network-loss handling. Testing should be performed in a clear indoor space with a sighted assistant and a conventional mobility aid available. Tests near traffic, stairs, ledges, or moving machinery are outside the scope of this prototype.</w:t>
      </w:r>
    </w:p>
    <w:p>
      <w:pPr>
        <w:widowControl/>
        <w:jc w:val="both"/>
      </w:pPr>
      <w:r>
        <w:rPr>
          <w:i w:val="0"/>
        </w:rPr>
        <w:t>For each target material and angle, a reference distance should be measured and compared with the reported sensor distance. Repeated trials should record mean absolute error, invalid-reading rate, false-negative rate, and response latency. The current project package does not include measured bench results, so no accuracy percentage, latency result, battery-life result, or user-study outcome is asserted here.</w:t>
      </w:r>
    </w:p>
    <w:p>
      <w:pPr>
        <w:pStyle w:val="Heading1"/>
        <w:jc w:val="center"/>
      </w:pPr>
      <w:r>
        <w:t>VII. LIMITATIONS AND ETHICAL CONSIDERATIONS</w:t>
      </w:r>
    </w:p>
    <w:p>
      <w:pPr>
        <w:widowControl/>
        <w:jc w:val="both"/>
      </w:pPr>
      <w:r>
        <w:rPr>
          <w:i w:val="0"/>
        </w:rPr>
        <w:t>Ultrasonic sensing is affected by target angle, surface material, geometry, environmental conditions, and sensor placement. Soft, narrow, angled, transparent, or absorbent objects may produce weak or missing echoes. These sensors do not reliably detect downward steps, holes, or drop-offs. A 'CLEAR' message therefore means only that no obstacle was detected within the configured range; it is not a guarantee of a safe path.</w:t>
      </w:r>
    </w:p>
    <w:p>
      <w:pPr>
        <w:widowControl/>
        <w:jc w:val="both"/>
      </w:pPr>
      <w:r>
        <w:rPr>
          <w:i w:val="0"/>
        </w:rPr>
        <w:t>Camera images may include bystanders or sensitive surroundings. Image capture should be user-controlled, unnecessary recording should be avoided, and images should not be uploaded without informed user awareness. The starter HTTP endpoints are unauthenticated and should remain on a trusted local network. The prototype is not certified and must not replace a white cane, guide dog, orientation-and-mobility training, or other established support.</w:t>
      </w:r>
    </w:p>
    <w:p>
      <w:pPr>
        <w:pStyle w:val="Heading1"/>
        <w:jc w:val="center"/>
      </w:pPr>
      <w:r>
        <w:t>VIII. CONCLUSION AND FUTURE WORK</w:t>
      </w:r>
    </w:p>
    <w:p>
      <w:pPr>
        <w:widowControl/>
        <w:jc w:val="both"/>
      </w:pPr>
      <w:r>
        <w:rPr>
          <w:i w:val="0"/>
        </w:rPr>
        <w:t>This paper described MarginBuu, a smartphone-assisted wearable prototype combining three-direction ultrasonic sensing, vibration feedback, an ESP32-CAM snapshot interface, and Android speech guidance. The modular design separates rapid distance sensing from camera capture and reserves the smartphone for future vision processing. Next steps include hardware validation, improved sensor filtering, battery monitoring, secure device pairing, and integration of on-device object detection and OCR with confidence-aware spoken output. Supervised usability evaluation and specialist accessibility feedback are necessary before any real-world deployment.</w:t>
      </w:r>
    </w:p>
    <w:p>
      <w:pPr>
        <w:pStyle w:val="Heading1"/>
        <w:jc w:val="center"/>
      </w:pPr>
      <w:r>
        <w:t>REFERENCES</w:t>
      </w:r>
    </w:p>
    <w:p>
      <w:pPr>
        <w:spacing w:after="40"/>
        <w:ind w:left="173" w:hanging="173"/>
        <w:jc w:val="both"/>
      </w:pPr>
      <w:r>
        <w:rPr>
          <w:sz w:val="15"/>
        </w:rPr>
        <w:t>[1] Espressif Systems, “ESP32 Series Datasheet,” Espressif Systems. [Online]. Available: https://www.espressif.com/en/support/documents/technical-documents</w:t>
      </w:r>
    </w:p>
    <w:p>
      <w:pPr>
        <w:spacing w:after="40"/>
        <w:ind w:left="173" w:hanging="173"/>
        <w:jc w:val="both"/>
      </w:pPr>
      <w:r>
        <w:rPr>
          <w:sz w:val="15"/>
        </w:rPr>
        <w:t>[2] Espressif Systems, “esp32-camera: Camera driver for ESP32,” GitHub repository. [Online]. Available: https://github.com/espressif/esp32-camera</w:t>
      </w:r>
    </w:p>
    <w:p>
      <w:pPr>
        <w:spacing w:after="40"/>
        <w:ind w:left="173" w:hanging="173"/>
        <w:jc w:val="both"/>
      </w:pPr>
      <w:r>
        <w:rPr>
          <w:sz w:val="15"/>
        </w:rPr>
        <w:t>[3] Android Developers, “TextToSpeech,” Android API reference. [Online]. Available: https://developer.android.com/reference/android/speech/tts/TextToSpeech</w:t>
      </w:r>
    </w:p>
    <w:p>
      <w:pPr>
        <w:spacing w:after="40"/>
        <w:ind w:left="173" w:hanging="173"/>
        <w:jc w:val="both"/>
      </w:pPr>
      <w:r>
        <w:rPr>
          <w:sz w:val="15"/>
        </w:rPr>
        <w:t>[4] World Health Organization, “World report on vision,” 2019. [Online]. Available: https://www.who.int/publications/i/item/9789241516570</w:t>
      </w:r>
    </w:p>
    <w:p>
      <w:pPr>
        <w:spacing w:after="40"/>
        <w:ind w:left="173" w:hanging="173"/>
        <w:jc w:val="both"/>
      </w:pPr>
      <w:r>
        <w:rPr>
          <w:sz w:val="15"/>
        </w:rPr>
        <w:t>[5] Arduino, “Arduino IDE documentation,” Arduino Documentation. [Online]. Available: https://docs.arduino.cc/software/ide-v2</w:t>
      </w:r>
    </w:p>
    <w:sectPr w:rsidR="00FC693F" w:rsidRPr="0006063C" w:rsidSect="00034616">
      <w:type w:val="continuous"/>
      <w:pgSz w:w="12240" w:h="15840"/>
      <w:pgMar w:top="893" w:right="979" w:bottom="893" w:left="979" w:header="432" w:footer="432"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fldChar w:fldCharType="begin"/>
      <w:instrText xml:space="preserve"> PAGE </w:instrText>
      <w:fldChar w:fldCharType="end"/>
    </w:r>
    <w:r>
      <w:rPr>
        <w:rFonts w:ascii="Times New Roman" w:hAnsi="Times New Roman"/>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Times New Roman" w:hAnsi="Times New Roman" w:eastAsia="Times New Roman"/>
      <w:b/>
      <w:bCs/>
      <w:sz w:val="2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Times New Roman" w:hAnsi="Times New Roman" w:eastAsia="Times New Roman"/>
      <w:b/>
      <w:bCs/>
      <w:sz w:val="1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eastAsia="Times New Roman"/>
      <w:b/>
      <w:bCs/>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MarginBuu: A Smartphone-Assisted Wearable Prototype for Supplementary Obstacle Awareness</dc:title>
  <dc:subject>IEEE-style project paper for MarginBuu assistive robot prototype</dc:subject>
  <dc:creator>Pragadeesh R.</dc:creator>
  <cp:keywords>MarginBuu, assistive technology, ESP32, obstacle detection, IEEE</cp:keywords>
  <dc:description>generated by python-docx</dc:description>
  <cp:lastModifiedBy/>
  <cp:revision>1</cp:revision>
  <dcterms:created xsi:type="dcterms:W3CDTF">2013-12-23T23:15:00Z</dcterms:created>
  <dcterms:modified xsi:type="dcterms:W3CDTF">2013-12-23T23:15:00Z</dcterms:modified>
  <cp:category/>
</cp:coreProperties>
</file>