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2D9BA" w14:textId="2C4AAD23" w:rsidR="00F01393" w:rsidRDefault="004F4F01">
      <w:pPr>
        <w:rPr>
          <w:lang w:val="en-US"/>
        </w:rPr>
      </w:pPr>
      <w:r>
        <w:rPr>
          <w:lang w:val="en-US"/>
        </w:rPr>
        <w:t>MODEL EXPLANATION DOCUMENT</w:t>
      </w:r>
    </w:p>
    <w:p w14:paraId="170DBAE5" w14:textId="77777777" w:rsidR="004F4F01" w:rsidRDefault="004F4F01">
      <w:pPr>
        <w:rPr>
          <w:lang w:val="en-US"/>
        </w:rPr>
      </w:pPr>
    </w:p>
    <w:p w14:paraId="7D14E2DD" w14:textId="7AE1843D" w:rsidR="004F4F01" w:rsidRDefault="004F4F01" w:rsidP="004F4F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Problem Understanding:</w:t>
      </w:r>
    </w:p>
    <w:p w14:paraId="31FF6E27" w14:textId="39711A65" w:rsidR="004F4F01" w:rsidRDefault="004F4F01" w:rsidP="004F4F01">
      <w:pPr>
        <w:ind w:left="360"/>
        <w:rPr>
          <w:lang w:val="en-US"/>
        </w:rPr>
      </w:pPr>
      <w:r>
        <w:rPr>
          <w:lang w:val="en-US"/>
        </w:rPr>
        <w:t>Base Problem: Since many digital payments are available and they’re smooth, the resistance or hesitation before spending money has decreased. Therefore, payments increase and with that tracking of spending becomes harder.</w:t>
      </w:r>
    </w:p>
    <w:p w14:paraId="1B9C2A1E" w14:textId="42B463C0" w:rsidR="004F4F01" w:rsidRDefault="004F4F01" w:rsidP="004F4F01">
      <w:pPr>
        <w:ind w:left="360"/>
        <w:rPr>
          <w:lang w:val="en-US"/>
        </w:rPr>
      </w:pPr>
      <w:r>
        <w:rPr>
          <w:lang w:val="en-US"/>
        </w:rPr>
        <w:t xml:space="preserve">Existing Solution: Budget set by a user can easily be overridden in later period just like ‘ignore screentime over-crossing’ on social media apps when we require. Static tools are of no use anymore. Generic tools do not consider the varying financial and economic status of everyone. </w:t>
      </w:r>
    </w:p>
    <w:p w14:paraId="42A665A6" w14:textId="4DEA83C2" w:rsidR="004F4F01" w:rsidRDefault="004F4F01" w:rsidP="004F4F01">
      <w:pPr>
        <w:ind w:left="360"/>
        <w:rPr>
          <w:lang w:val="en-US"/>
        </w:rPr>
      </w:pPr>
      <w:r>
        <w:rPr>
          <w:lang w:val="en-US"/>
        </w:rPr>
        <w:t xml:space="preserve">Solution Proposed: </w:t>
      </w:r>
    </w:p>
    <w:p w14:paraId="0D8CD373" w14:textId="4FABAAF3" w:rsidR="004F4F01" w:rsidRDefault="004F4F01" w:rsidP="004F4F01">
      <w:pPr>
        <w:ind w:left="360"/>
        <w:rPr>
          <w:lang w:val="en-US"/>
        </w:rPr>
      </w:pPr>
      <w:r>
        <w:rPr>
          <w:lang w:val="en-US"/>
        </w:rPr>
        <w:t xml:space="preserve">To design an intelligent data-driven pipeline that </w:t>
      </w:r>
      <w:r w:rsidR="00D01470">
        <w:rPr>
          <w:lang w:val="en-US"/>
        </w:rPr>
        <w:t>enhances personalization by:</w:t>
      </w:r>
    </w:p>
    <w:p w14:paraId="6E8A0559" w14:textId="09D6B109" w:rsidR="00D01470" w:rsidRDefault="00D01470" w:rsidP="00D0147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</w:t>
      </w:r>
      <w:r w:rsidRPr="00D01470">
        <w:rPr>
          <w:lang w:val="en-US"/>
        </w:rPr>
        <w:t>ngest</w:t>
      </w:r>
      <w:r>
        <w:rPr>
          <w:lang w:val="en-US"/>
        </w:rPr>
        <w:t>ing</w:t>
      </w:r>
      <w:r w:rsidRPr="00D01470">
        <w:rPr>
          <w:lang w:val="en-US"/>
        </w:rPr>
        <w:t xml:space="preserve"> raw bank statement data uploaded by users </w:t>
      </w:r>
      <w:r>
        <w:rPr>
          <w:lang w:val="en-US"/>
        </w:rPr>
        <w:t>(through a website)</w:t>
      </w:r>
      <w:r w:rsidRPr="00D01470">
        <w:rPr>
          <w:lang w:val="en-US"/>
        </w:rPr>
        <w:t>.</w:t>
      </w:r>
    </w:p>
    <w:p w14:paraId="5026F097" w14:textId="612B4749" w:rsidR="00D01470" w:rsidRDefault="00D01470" w:rsidP="00D0147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ascii="Segoe UI Symbol" w:hAnsi="Segoe UI Symbol" w:cs="Segoe UI Symbol"/>
          <w:lang w:val="en-US"/>
        </w:rPr>
        <w:t>a</w:t>
      </w:r>
      <w:r w:rsidRPr="00D01470">
        <w:rPr>
          <w:lang w:val="en-US"/>
        </w:rPr>
        <w:t>utomatically detect</w:t>
      </w:r>
      <w:r>
        <w:rPr>
          <w:lang w:val="en-US"/>
        </w:rPr>
        <w:t>ing</w:t>
      </w:r>
      <w:r w:rsidRPr="00D01470">
        <w:rPr>
          <w:lang w:val="en-US"/>
        </w:rPr>
        <w:t xml:space="preserve"> spending categories and </w:t>
      </w:r>
      <w:r w:rsidRPr="00D01470">
        <w:rPr>
          <w:lang w:val="en-US"/>
        </w:rPr>
        <w:t>behavio</w:t>
      </w:r>
      <w:r>
        <w:rPr>
          <w:lang w:val="en-US"/>
        </w:rPr>
        <w:t>rs without any previous bias.</w:t>
      </w:r>
    </w:p>
    <w:p w14:paraId="1F777A0D" w14:textId="7AF30C88" w:rsidR="00D01470" w:rsidRDefault="00D01470" w:rsidP="00D0147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Identifying repeated payment cycles and highlighting impulsive spendings and flagging them.</w:t>
      </w:r>
    </w:p>
    <w:p w14:paraId="54867C02" w14:textId="77777777" w:rsidR="00D01470" w:rsidRDefault="00D01470" w:rsidP="00D01470">
      <w:pPr>
        <w:ind w:left="360"/>
        <w:rPr>
          <w:lang w:val="en-US"/>
        </w:rPr>
      </w:pPr>
    </w:p>
    <w:p w14:paraId="564B6F10" w14:textId="769DD4B2" w:rsidR="00D01470" w:rsidRDefault="00D01470" w:rsidP="00D014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 Assumptions &amp; Descriptions:</w:t>
      </w:r>
    </w:p>
    <w:p w14:paraId="2BAF52F0" w14:textId="6CDBE7A0" w:rsidR="00D01470" w:rsidRDefault="00D01470" w:rsidP="00D01470">
      <w:pPr>
        <w:ind w:left="360"/>
        <w:rPr>
          <w:lang w:val="en-US"/>
        </w:rPr>
      </w:pPr>
      <w:r>
        <w:rPr>
          <w:lang w:val="en-US"/>
        </w:rPr>
        <w:t xml:space="preserve">Input: </w:t>
      </w:r>
      <w:r w:rsidRPr="00D01470">
        <w:rPr>
          <w:lang w:val="en-US"/>
        </w:rPr>
        <w:t>CSV, TSV, TXT, or XLSX</w:t>
      </w:r>
      <w:r>
        <w:rPr>
          <w:lang w:val="en-US"/>
        </w:rPr>
        <w:t xml:space="preserve"> files</w:t>
      </w:r>
    </w:p>
    <w:p w14:paraId="3F5A66CF" w14:textId="77777777" w:rsidR="00D01470" w:rsidRDefault="00D01470" w:rsidP="00D01470">
      <w:pPr>
        <w:ind w:left="360"/>
        <w:rPr>
          <w:lang w:val="en-US"/>
        </w:rPr>
      </w:pPr>
      <w:r>
        <w:rPr>
          <w:lang w:val="en-US"/>
        </w:rPr>
        <w:t>Assumptions:</w:t>
      </w:r>
    </w:p>
    <w:p w14:paraId="0A26D883" w14:textId="77777777" w:rsidR="00D01470" w:rsidRDefault="00D01470" w:rsidP="00D01470">
      <w:pPr>
        <w:pStyle w:val="ListParagraph"/>
        <w:numPr>
          <w:ilvl w:val="0"/>
          <w:numId w:val="2"/>
        </w:numPr>
        <w:rPr>
          <w:lang w:val="en-US"/>
        </w:rPr>
      </w:pPr>
      <w:r w:rsidRPr="00D01470">
        <w:rPr>
          <w:lang w:val="en-US"/>
        </w:rPr>
        <w:t>A minimum of 6 months of transaction history is recommended for meaningful ML modelling; 12–24 months is ideal.</w:t>
      </w:r>
    </w:p>
    <w:p w14:paraId="54D9B750" w14:textId="1B2917A9" w:rsidR="00D01470" w:rsidRDefault="00D01470" w:rsidP="00D01470">
      <w:pPr>
        <w:pStyle w:val="ListParagraph"/>
        <w:numPr>
          <w:ilvl w:val="0"/>
          <w:numId w:val="2"/>
        </w:numPr>
        <w:rPr>
          <w:lang w:val="en-US"/>
        </w:rPr>
      </w:pPr>
      <w:r w:rsidRPr="00D01470">
        <w:rPr>
          <w:lang w:val="en-US"/>
        </w:rPr>
        <w:t>Deposits in salary months are used as the income denominator for the spend-to-income ratio.</w:t>
      </w:r>
    </w:p>
    <w:p w14:paraId="71A17CD7" w14:textId="61E9F7C2" w:rsidR="00D01470" w:rsidRDefault="00D01470" w:rsidP="00D01470">
      <w:pPr>
        <w:ind w:left="360"/>
        <w:rPr>
          <w:lang w:val="en-US"/>
        </w:rPr>
      </w:pPr>
      <w:proofErr w:type="spellStart"/>
      <w:r>
        <w:rPr>
          <w:lang w:val="en-US"/>
        </w:rPr>
        <w:t>Descriptons</w:t>
      </w:r>
      <w:proofErr w:type="spellEnd"/>
      <w:r>
        <w:rPr>
          <w:lang w:val="en-US"/>
        </w:rPr>
        <w:t>:</w:t>
      </w:r>
    </w:p>
    <w:p w14:paraId="67AFFE48" w14:textId="53D15235" w:rsidR="00D01470" w:rsidRPr="00D01470" w:rsidRDefault="00D01470" w:rsidP="00D01470">
      <w:pPr>
        <w:ind w:left="360"/>
        <w:rPr>
          <w:lang w:val="en-US"/>
        </w:rPr>
      </w:pPr>
      <w:r>
        <w:rPr>
          <w:lang w:val="en-US"/>
        </w:rPr>
        <w:t xml:space="preserve">Input: </w:t>
      </w:r>
      <w:r w:rsidRPr="00D01470">
        <w:rPr>
          <w:lang w:val="en-US"/>
        </w:rPr>
        <w:t>CSV, TSV, TXT, or XLSX</w:t>
      </w:r>
      <w:r>
        <w:rPr>
          <w:lang w:val="en-US"/>
        </w:rPr>
        <w:t xml:space="preserve"> files</w:t>
      </w:r>
    </w:p>
    <w:p w14:paraId="263080C6" w14:textId="77777777" w:rsidR="00D01470" w:rsidRDefault="00D01470" w:rsidP="00D01470">
      <w:pPr>
        <w:ind w:left="360"/>
        <w:rPr>
          <w:lang w:val="en-US"/>
        </w:rPr>
      </w:pPr>
      <w:r w:rsidRPr="00D01470">
        <w:rPr>
          <w:lang w:val="en-US"/>
        </w:rPr>
        <w:t>Three amount column formats are automatically resolved:</w:t>
      </w:r>
    </w:p>
    <w:p w14:paraId="7632988F" w14:textId="77777777" w:rsidR="00D01470" w:rsidRDefault="00D01470" w:rsidP="00D01470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 w:rsidRPr="00D01470">
        <w:rPr>
          <w:lang w:val="en-US"/>
        </w:rPr>
        <w:t>Dual-column</w:t>
      </w:r>
      <w:proofErr w:type="gramEnd"/>
      <w:r w:rsidRPr="00D01470">
        <w:rPr>
          <w:lang w:val="en-US"/>
        </w:rPr>
        <w:t xml:space="preserve"> (IndusInd, HDFC, ICICI, SBI): separate Withdrawal + Deposit columns.</w:t>
      </w:r>
    </w:p>
    <w:p w14:paraId="1AABE524" w14:textId="77777777" w:rsidR="00D01470" w:rsidRDefault="00D01470" w:rsidP="00D01470">
      <w:pPr>
        <w:pStyle w:val="ListParagraph"/>
        <w:numPr>
          <w:ilvl w:val="0"/>
          <w:numId w:val="2"/>
        </w:numPr>
        <w:rPr>
          <w:lang w:val="en-US"/>
        </w:rPr>
      </w:pPr>
      <w:r w:rsidRPr="00D01470">
        <w:rPr>
          <w:lang w:val="en-US"/>
        </w:rPr>
        <w:t>Single Amount + DR/CR Flag (Axis, Kotak): one amount column with a direction indicator.</w:t>
      </w:r>
    </w:p>
    <w:p w14:paraId="30541532" w14:textId="33D54000" w:rsidR="00D01470" w:rsidRDefault="00D01470" w:rsidP="00D01470">
      <w:pPr>
        <w:pStyle w:val="ListParagraph"/>
        <w:numPr>
          <w:ilvl w:val="0"/>
          <w:numId w:val="2"/>
        </w:numPr>
        <w:rPr>
          <w:lang w:val="en-US"/>
        </w:rPr>
      </w:pPr>
      <w:r w:rsidRPr="00D01470">
        <w:rPr>
          <w:lang w:val="en-US"/>
        </w:rPr>
        <w:lastRenderedPageBreak/>
        <w:t>Signed Amount: negative values treated as debits; if all positive, direction is inferred from balance movement.</w:t>
      </w:r>
    </w:p>
    <w:p w14:paraId="0E0B3240" w14:textId="5C5456AD" w:rsidR="00D01470" w:rsidRDefault="00D01470" w:rsidP="00D01470">
      <w:pPr>
        <w:ind w:left="360"/>
        <w:rPr>
          <w:lang w:val="en-US"/>
        </w:rPr>
      </w:pPr>
      <w:r>
        <w:rPr>
          <w:lang w:val="en-US"/>
        </w:rPr>
        <w:t>The following key columns are extracted: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447"/>
        <w:gridCol w:w="3209"/>
      </w:tblGrid>
      <w:tr w:rsidR="00D01470" w14:paraId="37783F3C" w14:textId="77777777" w:rsidTr="00F27DE8">
        <w:tc>
          <w:tcPr>
            <w:tcW w:w="5447" w:type="dxa"/>
          </w:tcPr>
          <w:p w14:paraId="77CF5593" w14:textId="13B8732A" w:rsidR="00D01470" w:rsidRDefault="00D01470" w:rsidP="00D01470">
            <w:pPr>
              <w:rPr>
                <w:lang w:val="en-US"/>
              </w:rPr>
            </w:pPr>
            <w:r>
              <w:rPr>
                <w:lang w:val="en-US"/>
              </w:rPr>
              <w:t>Possible column names</w:t>
            </w:r>
          </w:p>
        </w:tc>
        <w:tc>
          <w:tcPr>
            <w:tcW w:w="3209" w:type="dxa"/>
          </w:tcPr>
          <w:p w14:paraId="6812E215" w14:textId="526989BD" w:rsidR="00D01470" w:rsidRDefault="00D01470" w:rsidP="00D01470">
            <w:pPr>
              <w:rPr>
                <w:lang w:val="en-US"/>
              </w:rPr>
            </w:pPr>
            <w:r>
              <w:rPr>
                <w:lang w:val="en-US"/>
              </w:rPr>
              <w:t>Key columns</w:t>
            </w:r>
          </w:p>
        </w:tc>
      </w:tr>
      <w:tr w:rsidR="00D01470" w14:paraId="5B916123" w14:textId="77777777" w:rsidTr="00F27DE8">
        <w:tc>
          <w:tcPr>
            <w:tcW w:w="5447" w:type="dxa"/>
          </w:tcPr>
          <w:p w14:paraId="1B1EA117" w14:textId="7D5B32DA" w:rsidR="00D01470" w:rsidRDefault="00D01470" w:rsidP="00D01470">
            <w:pPr>
              <w:rPr>
                <w:lang w:val="en-US"/>
              </w:rPr>
            </w:pPr>
            <w:r w:rsidRPr="00D01470">
              <w:rPr>
                <w:lang w:val="en-US"/>
              </w:rPr>
              <w:t>Date, Transaction Date, Txn Date, Trans Dt</w:t>
            </w:r>
          </w:p>
        </w:tc>
        <w:tc>
          <w:tcPr>
            <w:tcW w:w="3209" w:type="dxa"/>
          </w:tcPr>
          <w:p w14:paraId="01169CFE" w14:textId="611D1884" w:rsidR="00D01470" w:rsidRDefault="00F27DE8" w:rsidP="00D01470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</w:tr>
      <w:tr w:rsidR="00D01470" w14:paraId="59291F19" w14:textId="77777777" w:rsidTr="00F27DE8">
        <w:tc>
          <w:tcPr>
            <w:tcW w:w="5447" w:type="dxa"/>
          </w:tcPr>
          <w:p w14:paraId="734863A4" w14:textId="650BFFE4" w:rsidR="00D01470" w:rsidRDefault="00D01470" w:rsidP="00D01470">
            <w:pPr>
              <w:rPr>
                <w:lang w:val="en-US"/>
              </w:rPr>
            </w:pPr>
            <w:r w:rsidRPr="00D01470">
              <w:rPr>
                <w:lang w:val="en-US"/>
              </w:rPr>
              <w:t>Narration, Description, Particulars, Remarks</w:t>
            </w:r>
          </w:p>
        </w:tc>
        <w:tc>
          <w:tcPr>
            <w:tcW w:w="3209" w:type="dxa"/>
          </w:tcPr>
          <w:p w14:paraId="3B236D69" w14:textId="707012EF" w:rsidR="00D01470" w:rsidRDefault="00F27DE8" w:rsidP="00D01470">
            <w:pPr>
              <w:rPr>
                <w:lang w:val="en-US"/>
              </w:rPr>
            </w:pPr>
            <w:r>
              <w:rPr>
                <w:lang w:val="en-US"/>
              </w:rPr>
              <w:t>narration</w:t>
            </w:r>
          </w:p>
        </w:tc>
      </w:tr>
      <w:tr w:rsidR="00D01470" w14:paraId="0F319B8A" w14:textId="77777777" w:rsidTr="00F27DE8">
        <w:tc>
          <w:tcPr>
            <w:tcW w:w="5447" w:type="dxa"/>
          </w:tcPr>
          <w:p w14:paraId="199AE6A3" w14:textId="77DFBF6E" w:rsidR="00D01470" w:rsidRDefault="00D01470" w:rsidP="00D01470">
            <w:pPr>
              <w:rPr>
                <w:lang w:val="en-US"/>
              </w:rPr>
            </w:pPr>
            <w:r w:rsidRPr="00D01470">
              <w:rPr>
                <w:lang w:val="en-US"/>
              </w:rPr>
              <w:t>Withdrawal Amt., Debit, Debit Amt., Dr Amount</w:t>
            </w:r>
          </w:p>
        </w:tc>
        <w:tc>
          <w:tcPr>
            <w:tcW w:w="3209" w:type="dxa"/>
          </w:tcPr>
          <w:p w14:paraId="668ECBE9" w14:textId="254C1220" w:rsidR="00D01470" w:rsidRDefault="00D01470" w:rsidP="00D01470">
            <w:pPr>
              <w:rPr>
                <w:lang w:val="en-US"/>
              </w:rPr>
            </w:pPr>
            <w:r>
              <w:rPr>
                <w:lang w:val="en-US"/>
              </w:rPr>
              <w:t>withdrawal</w:t>
            </w:r>
          </w:p>
        </w:tc>
      </w:tr>
      <w:tr w:rsidR="00D01470" w14:paraId="22C23E1D" w14:textId="77777777" w:rsidTr="00F27DE8">
        <w:tc>
          <w:tcPr>
            <w:tcW w:w="5447" w:type="dxa"/>
          </w:tcPr>
          <w:p w14:paraId="7D28B434" w14:textId="1A015A62" w:rsidR="00D01470" w:rsidRDefault="00D01470" w:rsidP="00D01470">
            <w:pPr>
              <w:rPr>
                <w:lang w:val="en-US"/>
              </w:rPr>
            </w:pPr>
            <w:r w:rsidRPr="00D01470">
              <w:rPr>
                <w:lang w:val="en-US"/>
              </w:rPr>
              <w:t>Deposit Amt., Credit, Credit Amt., Cr Amount</w:t>
            </w:r>
          </w:p>
        </w:tc>
        <w:tc>
          <w:tcPr>
            <w:tcW w:w="3209" w:type="dxa"/>
          </w:tcPr>
          <w:p w14:paraId="1D961C23" w14:textId="4EE4A716" w:rsidR="00D01470" w:rsidRDefault="00F27DE8" w:rsidP="00D01470">
            <w:pPr>
              <w:rPr>
                <w:lang w:val="en-US"/>
              </w:rPr>
            </w:pPr>
            <w:r>
              <w:rPr>
                <w:lang w:val="en-US"/>
              </w:rPr>
              <w:t>deposit</w:t>
            </w:r>
          </w:p>
        </w:tc>
      </w:tr>
      <w:tr w:rsidR="00D01470" w14:paraId="56EE90EF" w14:textId="77777777" w:rsidTr="00F27DE8">
        <w:tc>
          <w:tcPr>
            <w:tcW w:w="5447" w:type="dxa"/>
          </w:tcPr>
          <w:p w14:paraId="10D59862" w14:textId="03FD1B2C" w:rsidR="00D01470" w:rsidRDefault="00D01470" w:rsidP="00D01470">
            <w:pPr>
              <w:rPr>
                <w:lang w:val="en-US"/>
              </w:rPr>
            </w:pPr>
            <w:r w:rsidRPr="00D01470">
              <w:rPr>
                <w:lang w:val="en-US"/>
              </w:rPr>
              <w:t>Closing Balance, Balance, Running Balance, Bal.</w:t>
            </w:r>
          </w:p>
        </w:tc>
        <w:tc>
          <w:tcPr>
            <w:tcW w:w="3209" w:type="dxa"/>
          </w:tcPr>
          <w:p w14:paraId="6D43A3C4" w14:textId="25A0D6D8" w:rsidR="00D01470" w:rsidRDefault="00F27DE8" w:rsidP="00D01470">
            <w:pPr>
              <w:rPr>
                <w:lang w:val="en-US"/>
              </w:rPr>
            </w:pPr>
            <w:r>
              <w:rPr>
                <w:lang w:val="en-US"/>
              </w:rPr>
              <w:t>balance</w:t>
            </w:r>
          </w:p>
        </w:tc>
      </w:tr>
      <w:tr w:rsidR="00D01470" w14:paraId="554C8CD4" w14:textId="77777777" w:rsidTr="00F27DE8">
        <w:tc>
          <w:tcPr>
            <w:tcW w:w="5447" w:type="dxa"/>
          </w:tcPr>
          <w:p w14:paraId="193B0EE6" w14:textId="3E8C41E9" w:rsidR="00D01470" w:rsidRDefault="00D01470" w:rsidP="00D01470">
            <w:pPr>
              <w:rPr>
                <w:lang w:val="en-US"/>
              </w:rPr>
            </w:pPr>
            <w:r w:rsidRPr="00D01470">
              <w:rPr>
                <w:lang w:val="en-US"/>
              </w:rPr>
              <w:t xml:space="preserve">Amount, Transaction Amount, </w:t>
            </w:r>
            <w:proofErr w:type="spellStart"/>
            <w:r w:rsidRPr="00D01470">
              <w:rPr>
                <w:lang w:val="en-US"/>
              </w:rPr>
              <w:t>Txn</w:t>
            </w:r>
            <w:proofErr w:type="spellEnd"/>
            <w:r w:rsidRPr="00D01470">
              <w:rPr>
                <w:lang w:val="en-US"/>
              </w:rPr>
              <w:t xml:space="preserve"> Amount</w:t>
            </w:r>
          </w:p>
        </w:tc>
        <w:tc>
          <w:tcPr>
            <w:tcW w:w="3209" w:type="dxa"/>
          </w:tcPr>
          <w:p w14:paraId="09B73A84" w14:textId="577869F0" w:rsidR="00D01470" w:rsidRDefault="00F27DE8" w:rsidP="00D01470">
            <w:pPr>
              <w:rPr>
                <w:lang w:val="en-US"/>
              </w:rPr>
            </w:pPr>
            <w:r>
              <w:rPr>
                <w:lang w:val="en-US"/>
              </w:rPr>
              <w:t>amount</w:t>
            </w:r>
          </w:p>
        </w:tc>
      </w:tr>
    </w:tbl>
    <w:p w14:paraId="2A1F2E85" w14:textId="77777777" w:rsidR="00D01470" w:rsidRPr="00D01470" w:rsidRDefault="00D01470" w:rsidP="00D01470">
      <w:pPr>
        <w:ind w:left="360"/>
        <w:rPr>
          <w:lang w:val="en-US"/>
        </w:rPr>
      </w:pPr>
    </w:p>
    <w:p w14:paraId="21EBD499" w14:textId="05F7A8DB" w:rsidR="00D01470" w:rsidRDefault="00F27DE8" w:rsidP="00F27DE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Feature Engineering:</w:t>
      </w:r>
    </w:p>
    <w:p w14:paraId="1841016E" w14:textId="563FA7E6" w:rsidR="00F27DE8" w:rsidRDefault="00F27DE8" w:rsidP="00F27DE8">
      <w:pPr>
        <w:ind w:left="360"/>
        <w:rPr>
          <w:lang w:val="en-US"/>
        </w:rPr>
      </w:pPr>
      <w:r>
        <w:rPr>
          <w:lang w:val="en-US"/>
        </w:rPr>
        <w:t>The transactions are aggregated monthly.</w:t>
      </w:r>
    </w:p>
    <w:p w14:paraId="3E7F0D77" w14:textId="3D5A868A" w:rsidR="00F27DE8" w:rsidRDefault="00F27DE8" w:rsidP="00F27DE8">
      <w:pPr>
        <w:ind w:left="360"/>
        <w:rPr>
          <w:lang w:val="en-US"/>
        </w:rPr>
      </w:pPr>
      <w:r>
        <w:rPr>
          <w:lang w:val="en-US"/>
        </w:rPr>
        <w:t>Computed features:</w:t>
      </w:r>
    </w:p>
    <w:p w14:paraId="6A771995" w14:textId="410511E5" w:rsidR="00F27DE8" w:rsidRDefault="00F27DE8" w:rsidP="00F27DE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F27DE8">
        <w:rPr>
          <w:lang w:val="en-US"/>
        </w:rPr>
        <w:t>eom_spend_ratio</w:t>
      </w:r>
      <w:proofErr w:type="spellEnd"/>
      <w:r>
        <w:rPr>
          <w:lang w:val="en-US"/>
        </w:rPr>
        <w:t xml:space="preserve">: </w:t>
      </w:r>
      <w:r w:rsidRPr="00F27DE8">
        <w:rPr>
          <w:lang w:val="en-US"/>
        </w:rPr>
        <w:t>End-of-month spending surge; often driven by urgency or anxiety</w:t>
      </w:r>
      <w:r>
        <w:rPr>
          <w:lang w:val="en-US"/>
        </w:rPr>
        <w:t>.</w:t>
      </w:r>
    </w:p>
    <w:p w14:paraId="4A178699" w14:textId="7A8C6584" w:rsidR="00F27DE8" w:rsidRDefault="00F27DE8" w:rsidP="00F27DE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F27DE8">
        <w:rPr>
          <w:lang w:val="en-US"/>
        </w:rPr>
        <w:t>eom_txn_share</w:t>
      </w:r>
      <w:proofErr w:type="spellEnd"/>
      <w:r>
        <w:rPr>
          <w:lang w:val="en-US"/>
        </w:rPr>
        <w:t xml:space="preserve">: </w:t>
      </w:r>
      <w:r w:rsidRPr="00F27DE8">
        <w:rPr>
          <w:lang w:val="en-US"/>
        </w:rPr>
        <w:t>Frequency of late-month transactions, not just value</w:t>
      </w:r>
      <w:r>
        <w:rPr>
          <w:lang w:val="en-US"/>
        </w:rPr>
        <w:t>.</w:t>
      </w:r>
    </w:p>
    <w:p w14:paraId="2646AC88" w14:textId="771F654C" w:rsidR="00F27DE8" w:rsidRDefault="00F27DE8" w:rsidP="00F27DE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F27DE8">
        <w:rPr>
          <w:lang w:val="en-US"/>
        </w:rPr>
        <w:t>imp_cat_share</w:t>
      </w:r>
      <w:proofErr w:type="spellEnd"/>
      <w:r>
        <w:rPr>
          <w:lang w:val="en-US"/>
        </w:rPr>
        <w:t xml:space="preserve">: </w:t>
      </w:r>
      <w:r w:rsidRPr="00F27DE8">
        <w:rPr>
          <w:lang w:val="en-US"/>
        </w:rPr>
        <w:t>How often impulse categories are transacted</w:t>
      </w:r>
      <w:r>
        <w:rPr>
          <w:lang w:val="en-US"/>
        </w:rPr>
        <w:t>.</w:t>
      </w:r>
    </w:p>
    <w:p w14:paraId="1FF19855" w14:textId="2965BDFC" w:rsidR="00F27DE8" w:rsidRDefault="00F27DE8" w:rsidP="00F27DE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F27DE8">
        <w:rPr>
          <w:lang w:val="en-US"/>
        </w:rPr>
        <w:t>imp_cat_spend_share</w:t>
      </w:r>
      <w:proofErr w:type="spellEnd"/>
      <w:r>
        <w:rPr>
          <w:lang w:val="en-US"/>
        </w:rPr>
        <w:t xml:space="preserve">: </w:t>
      </w:r>
      <w:r w:rsidRPr="00F27DE8">
        <w:rPr>
          <w:lang w:val="en-US"/>
        </w:rPr>
        <w:t>Weight of impulsive spending by value</w:t>
      </w:r>
      <w:r>
        <w:rPr>
          <w:lang w:val="en-US"/>
        </w:rPr>
        <w:t>.</w:t>
      </w:r>
    </w:p>
    <w:p w14:paraId="1D237913" w14:textId="14E1BA4B" w:rsidR="00F27DE8" w:rsidRDefault="00F27DE8" w:rsidP="00F27DE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F27DE8">
        <w:rPr>
          <w:lang w:val="en-US"/>
        </w:rPr>
        <w:t>large_txn_share</w:t>
      </w:r>
      <w:proofErr w:type="spellEnd"/>
      <w:r>
        <w:rPr>
          <w:lang w:val="en-US"/>
        </w:rPr>
        <w:t xml:space="preserve">: </w:t>
      </w:r>
      <w:r w:rsidRPr="00F27DE8">
        <w:rPr>
          <w:lang w:val="en-US"/>
        </w:rPr>
        <w:t>Proportion of unusually large individual transactions</w:t>
      </w:r>
      <w:r>
        <w:rPr>
          <w:lang w:val="en-US"/>
        </w:rPr>
        <w:t>.</w:t>
      </w:r>
    </w:p>
    <w:p w14:paraId="71E1A25F" w14:textId="6C625EF4" w:rsidR="00F27DE8" w:rsidRDefault="00F27DE8" w:rsidP="00F27DE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F27DE8">
        <w:rPr>
          <w:lang w:val="en-US"/>
        </w:rPr>
        <w:t>spike_ratio</w:t>
      </w:r>
      <w:proofErr w:type="spellEnd"/>
      <w:r>
        <w:rPr>
          <w:lang w:val="en-US"/>
        </w:rPr>
        <w:t xml:space="preserve">: </w:t>
      </w:r>
      <w:r w:rsidRPr="00F27DE8">
        <w:rPr>
          <w:lang w:val="en-US"/>
        </w:rPr>
        <w:t>Single-transaction outlier magnitude</w:t>
      </w:r>
      <w:r>
        <w:rPr>
          <w:lang w:val="en-US"/>
        </w:rPr>
        <w:t>.</w:t>
      </w:r>
    </w:p>
    <w:p w14:paraId="23D82861" w14:textId="41640AD1" w:rsidR="00F27DE8" w:rsidRDefault="00F27DE8" w:rsidP="00F27DE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F27DE8">
        <w:rPr>
          <w:lang w:val="en-US"/>
        </w:rPr>
        <w:t>weekend_spend_share</w:t>
      </w:r>
      <w:proofErr w:type="spellEnd"/>
      <w:r>
        <w:rPr>
          <w:lang w:val="en-US"/>
        </w:rPr>
        <w:t xml:space="preserve">: </w:t>
      </w:r>
      <w:r w:rsidRPr="00F27DE8">
        <w:rPr>
          <w:lang w:val="en-US"/>
        </w:rPr>
        <w:t>Leisure-driven, unplanned weekend spending</w:t>
      </w:r>
      <w:r>
        <w:rPr>
          <w:lang w:val="en-US"/>
        </w:rPr>
        <w:t>.</w:t>
      </w:r>
    </w:p>
    <w:p w14:paraId="2E862C68" w14:textId="36984C43" w:rsidR="00F27DE8" w:rsidRDefault="00F27DE8" w:rsidP="00F27DE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F27DE8">
        <w:rPr>
          <w:lang w:val="en-US"/>
        </w:rPr>
        <w:t>spend_to_income_ratio</w:t>
      </w:r>
      <w:proofErr w:type="spellEnd"/>
      <w:r>
        <w:rPr>
          <w:lang w:val="en-US"/>
        </w:rPr>
        <w:t xml:space="preserve">: </w:t>
      </w:r>
      <w:r w:rsidRPr="00F27DE8">
        <w:rPr>
          <w:lang w:val="en-US"/>
        </w:rPr>
        <w:t>Overspending signal; values &gt; 1 indicate spending beyond income</w:t>
      </w:r>
      <w:r>
        <w:rPr>
          <w:lang w:val="en-US"/>
        </w:rPr>
        <w:t>.</w:t>
      </w:r>
    </w:p>
    <w:p w14:paraId="7F8B8975" w14:textId="05DE275A" w:rsidR="00F27DE8" w:rsidRDefault="00F27DE8" w:rsidP="00F27DE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F27DE8">
        <w:rPr>
          <w:lang w:val="en-US"/>
        </w:rPr>
        <w:t>atm_cash_share</w:t>
      </w:r>
      <w:proofErr w:type="spellEnd"/>
      <w:r>
        <w:rPr>
          <w:lang w:val="en-US"/>
        </w:rPr>
        <w:t xml:space="preserve">: </w:t>
      </w:r>
      <w:r w:rsidRPr="00F27DE8">
        <w:rPr>
          <w:lang w:val="en-US"/>
        </w:rPr>
        <w:t>Cash withdrawals reduce traceability and impulse friction</w:t>
      </w:r>
      <w:r>
        <w:rPr>
          <w:lang w:val="en-US"/>
        </w:rPr>
        <w:t>.</w:t>
      </w:r>
    </w:p>
    <w:p w14:paraId="14361A84" w14:textId="77777777" w:rsidR="00F27DE8" w:rsidRDefault="00F27DE8" w:rsidP="00F27DE8">
      <w:pPr>
        <w:pStyle w:val="ListParagraph"/>
        <w:rPr>
          <w:lang w:val="en-US"/>
        </w:rPr>
      </w:pPr>
    </w:p>
    <w:p w14:paraId="57DB4E2D" w14:textId="528D0A74" w:rsidR="00F27DE8" w:rsidRDefault="00F27DE8" w:rsidP="00F27DE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Model Selection &amp; Reasoning:</w:t>
      </w:r>
    </w:p>
    <w:p w14:paraId="5CE00BE2" w14:textId="70048393" w:rsidR="00F27DE8" w:rsidRDefault="00F27DE8" w:rsidP="00F27DE8">
      <w:pPr>
        <w:ind w:left="360"/>
        <w:rPr>
          <w:lang w:val="en-US"/>
        </w:rPr>
      </w:pPr>
      <w:r w:rsidRPr="00F27DE8">
        <w:rPr>
          <w:lang w:val="en-US"/>
        </w:rPr>
        <w:t xml:space="preserve">The system must be self-supervised, learning each user's normal </w:t>
      </w:r>
      <w:r w:rsidRPr="00F27DE8">
        <w:rPr>
          <w:lang w:val="en-US"/>
        </w:rPr>
        <w:t>behavior</w:t>
      </w:r>
      <w:r w:rsidRPr="00F27DE8">
        <w:rPr>
          <w:lang w:val="en-US"/>
        </w:rPr>
        <w:t xml:space="preserve"> </w:t>
      </w:r>
      <w:r>
        <w:rPr>
          <w:lang w:val="en-US"/>
        </w:rPr>
        <w:t xml:space="preserve">to </w:t>
      </w:r>
      <w:r w:rsidRPr="00F27DE8">
        <w:rPr>
          <w:lang w:val="en-US"/>
        </w:rPr>
        <w:t>identify deviations.</w:t>
      </w:r>
    </w:p>
    <w:p w14:paraId="2DBBF0FE" w14:textId="6C462E51" w:rsidR="00F27DE8" w:rsidRPr="0041239F" w:rsidRDefault="00F27DE8" w:rsidP="0041239F">
      <w:pPr>
        <w:pStyle w:val="ListParagraph"/>
        <w:numPr>
          <w:ilvl w:val="0"/>
          <w:numId w:val="9"/>
        </w:numPr>
        <w:rPr>
          <w:lang w:val="en-US"/>
        </w:rPr>
      </w:pPr>
      <w:r w:rsidRPr="0041239F">
        <w:rPr>
          <w:lang w:val="en-US"/>
        </w:rPr>
        <w:t xml:space="preserve">Risk </w:t>
      </w:r>
      <w:r w:rsidR="00C87C4E" w:rsidRPr="0041239F">
        <w:rPr>
          <w:lang w:val="en-US"/>
        </w:rPr>
        <w:t>Score</w:t>
      </w:r>
      <w:r w:rsidR="0041239F" w:rsidRPr="0041239F">
        <w:rPr>
          <w:lang w:val="en-US"/>
        </w:rPr>
        <w:t xml:space="preserve"> – Layer 1:</w:t>
      </w:r>
    </w:p>
    <w:p w14:paraId="2EA994E3" w14:textId="1A5EDEC4" w:rsidR="00C87C4E" w:rsidRDefault="00C87C4E" w:rsidP="00C87C4E">
      <w:pPr>
        <w:ind w:left="360"/>
        <w:rPr>
          <w:lang w:val="en-US"/>
        </w:rPr>
      </w:pPr>
      <w:r>
        <w:rPr>
          <w:lang w:val="en-US"/>
        </w:rPr>
        <w:t xml:space="preserve">Three methods were used to predict the risk (of impulsive spending </w:t>
      </w:r>
      <w:proofErr w:type="spellStart"/>
      <w:r>
        <w:rPr>
          <w:lang w:val="en-US"/>
        </w:rPr>
        <w:t>behaviour</w:t>
      </w:r>
      <w:proofErr w:type="spellEnd"/>
      <w:r>
        <w:rPr>
          <w:lang w:val="en-US"/>
        </w:rPr>
        <w:t>) of each transaction.</w:t>
      </w:r>
    </w:p>
    <w:p w14:paraId="12F47942" w14:textId="33CDB666" w:rsidR="00C87C4E" w:rsidRPr="00C87C4E" w:rsidRDefault="00C87C4E" w:rsidP="00C87C4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Z-Score Anomaly:  </w:t>
      </w:r>
      <w:r w:rsidRPr="00C87C4E">
        <w:rPr>
          <w:lang w:val="en-US"/>
        </w:rPr>
        <w:t xml:space="preserve">Directly measures how far a month deviates from the user's own historical mean in standard deviation units. </w:t>
      </w:r>
    </w:p>
    <w:p w14:paraId="322D1F56" w14:textId="0A773174" w:rsidR="00C87C4E" w:rsidRDefault="00C87C4E" w:rsidP="00C87C4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O</w:t>
      </w:r>
      <w:r w:rsidRPr="00C87C4E">
        <w:rPr>
          <w:lang w:val="en-US"/>
        </w:rPr>
        <w:t xml:space="preserve">nly positive deviations (spending more than usual) are </w:t>
      </w:r>
      <w:r w:rsidRPr="00C87C4E">
        <w:rPr>
          <w:lang w:val="en-US"/>
        </w:rPr>
        <w:t>penalized</w:t>
      </w:r>
      <w:r>
        <w:rPr>
          <w:lang w:val="en-US"/>
        </w:rPr>
        <w:t xml:space="preserve"> (</w:t>
      </w:r>
      <w:r w:rsidRPr="00C87C4E">
        <w:rPr>
          <w:lang w:val="en-US"/>
        </w:rPr>
        <w:t>upward outliers only</w:t>
      </w:r>
      <w:r>
        <w:rPr>
          <w:lang w:val="en-US"/>
        </w:rPr>
        <w:t>)</w:t>
      </w:r>
      <w:r w:rsidRPr="00C87C4E">
        <w:rPr>
          <w:lang w:val="en-US"/>
        </w:rPr>
        <w:t>.</w:t>
      </w:r>
    </w:p>
    <w:p w14:paraId="3453FDA7" w14:textId="05934D03" w:rsidR="00C87C4E" w:rsidRDefault="00C87C4E" w:rsidP="00C87C4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Captures outliers effectively within a given feature statistically</w:t>
      </w:r>
    </w:p>
    <w:p w14:paraId="3F5A7F78" w14:textId="77777777" w:rsidR="0041239F" w:rsidRDefault="00C87C4E" w:rsidP="0041239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lastRenderedPageBreak/>
        <w:t>Isolation Forest (Unsupervised):</w:t>
      </w:r>
      <w:r w:rsidR="0041239F">
        <w:rPr>
          <w:lang w:val="en-US"/>
        </w:rPr>
        <w:t xml:space="preserve"> B</w:t>
      </w:r>
      <w:r w:rsidR="0041239F" w:rsidRPr="0041239F">
        <w:rPr>
          <w:lang w:val="en-US"/>
        </w:rPr>
        <w:t xml:space="preserve">uilds an ensemble of random trees that isolate observations. </w:t>
      </w:r>
    </w:p>
    <w:p w14:paraId="169F48C2" w14:textId="77777777" w:rsidR="0041239F" w:rsidRDefault="0041239F" w:rsidP="0041239F">
      <w:pPr>
        <w:pStyle w:val="ListParagraph"/>
        <w:numPr>
          <w:ilvl w:val="0"/>
          <w:numId w:val="7"/>
        </w:numPr>
        <w:rPr>
          <w:lang w:val="en-US"/>
        </w:rPr>
      </w:pPr>
      <w:r w:rsidRPr="0041239F">
        <w:rPr>
          <w:lang w:val="en-US"/>
        </w:rPr>
        <w:t>Anomalous months require fewer splits to isolate</w:t>
      </w:r>
      <w:r>
        <w:rPr>
          <w:lang w:val="en-US"/>
        </w:rPr>
        <w:t>.</w:t>
      </w:r>
    </w:p>
    <w:p w14:paraId="11BDF00A" w14:textId="42D8EA3F" w:rsidR="0041239F" w:rsidRDefault="0041239F" w:rsidP="0041239F">
      <w:pPr>
        <w:pStyle w:val="ListParagraph"/>
        <w:numPr>
          <w:ilvl w:val="0"/>
          <w:numId w:val="7"/>
        </w:numPr>
        <w:rPr>
          <w:lang w:val="en-US"/>
        </w:rPr>
      </w:pPr>
      <w:r w:rsidRPr="0041239F">
        <w:rPr>
          <w:lang w:val="en-US"/>
        </w:rPr>
        <w:t>D</w:t>
      </w:r>
      <w:r w:rsidRPr="0041239F">
        <w:rPr>
          <w:lang w:val="en-US"/>
        </w:rPr>
        <w:t>etects multi-feature outliers</w:t>
      </w:r>
      <w:r w:rsidRPr="0041239F">
        <w:rPr>
          <w:lang w:val="en-US"/>
        </w:rPr>
        <w:t xml:space="preserve">. </w:t>
      </w:r>
    </w:p>
    <w:p w14:paraId="6C2473C3" w14:textId="77777777" w:rsidR="0041239F" w:rsidRDefault="0041239F" w:rsidP="0041239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PCA Reconstruction Error: </w:t>
      </w:r>
      <w:r w:rsidRPr="0041239F">
        <w:rPr>
          <w:lang w:val="en-US"/>
        </w:rPr>
        <w:t xml:space="preserve">PCA learns the principal axes of the user's typical spending variance. </w:t>
      </w:r>
    </w:p>
    <w:p w14:paraId="40BF30B5" w14:textId="4E5A0A18" w:rsidR="0041239F" w:rsidRDefault="0041239F" w:rsidP="0041239F">
      <w:pPr>
        <w:pStyle w:val="ListParagraph"/>
        <w:numPr>
          <w:ilvl w:val="0"/>
          <w:numId w:val="8"/>
        </w:numPr>
        <w:rPr>
          <w:lang w:val="en-US"/>
        </w:rPr>
      </w:pPr>
      <w:r w:rsidRPr="0041239F">
        <w:rPr>
          <w:lang w:val="en-US"/>
        </w:rPr>
        <w:t xml:space="preserve">A month that cannot be reconstructed well from these axes is structurally unusual </w:t>
      </w:r>
      <w:r w:rsidRPr="0041239F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41239F">
        <w:rPr>
          <w:lang w:val="en-US"/>
        </w:rPr>
        <w:t>falls outside the learnt pattern space.</w:t>
      </w:r>
    </w:p>
    <w:p w14:paraId="357DC7B3" w14:textId="19BA701D" w:rsidR="0041239F" w:rsidRDefault="0041239F" w:rsidP="0041239F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Captures correlated feature shifts</w:t>
      </w:r>
    </w:p>
    <w:p w14:paraId="641AC297" w14:textId="3A3B7937" w:rsidR="0041239F" w:rsidRDefault="0041239F" w:rsidP="0041239F">
      <w:pPr>
        <w:rPr>
          <w:lang w:val="en-US"/>
        </w:rPr>
      </w:pPr>
      <w:r>
        <w:rPr>
          <w:lang w:val="en-US"/>
        </w:rPr>
        <w:t>Ensembled thresholds:</w:t>
      </w:r>
    </w:p>
    <w:p w14:paraId="77B48F15" w14:textId="5B6DA676" w:rsidR="0041239F" w:rsidRDefault="0041239F" w:rsidP="0041239F">
      <w:pPr>
        <w:rPr>
          <w:lang w:val="en-US"/>
        </w:rPr>
      </w:pPr>
      <w:r>
        <w:rPr>
          <w:lang w:val="en-US"/>
        </w:rPr>
        <w:t>Equal weights are assigned to the three methods.</w:t>
      </w:r>
    </w:p>
    <w:p w14:paraId="179866F3" w14:textId="6D5AD497" w:rsidR="0041239F" w:rsidRDefault="0041239F" w:rsidP="0041239F">
      <w:pPr>
        <w:rPr>
          <w:lang w:val="en-US"/>
        </w:rPr>
      </w:pPr>
      <w:r>
        <w:rPr>
          <w:lang w:val="en-US"/>
        </w:rPr>
        <w:t>Risk scores are derived from the user’s score distribution:</w:t>
      </w:r>
    </w:p>
    <w:p w14:paraId="73320E2B" w14:textId="77777777" w:rsidR="0041239F" w:rsidRDefault="0041239F" w:rsidP="0041239F">
      <w:pPr>
        <w:pStyle w:val="ListParagraph"/>
        <w:numPr>
          <w:ilvl w:val="0"/>
          <w:numId w:val="2"/>
        </w:numPr>
        <w:rPr>
          <w:lang w:val="en-US"/>
        </w:rPr>
      </w:pPr>
      <w:r w:rsidRPr="0041239F">
        <w:rPr>
          <w:b/>
          <w:bCs/>
          <w:lang w:val="en-US"/>
        </w:rPr>
        <w:t>Low:</w:t>
      </w:r>
      <w:r w:rsidRPr="0041239F">
        <w:rPr>
          <w:lang w:val="en-US"/>
        </w:rPr>
        <w:t xml:space="preserve"> below the 33rd percentile of the user's own monthly scores.</w:t>
      </w:r>
    </w:p>
    <w:p w14:paraId="2EFAFFD7" w14:textId="1254FFBD" w:rsidR="0041239F" w:rsidRPr="0041239F" w:rsidRDefault="0041239F" w:rsidP="0041239F">
      <w:pPr>
        <w:pStyle w:val="ListParagraph"/>
        <w:numPr>
          <w:ilvl w:val="0"/>
          <w:numId w:val="2"/>
        </w:numPr>
        <w:rPr>
          <w:lang w:val="en-US"/>
        </w:rPr>
      </w:pPr>
      <w:r w:rsidRPr="0041239F">
        <w:rPr>
          <w:b/>
          <w:bCs/>
          <w:lang w:val="en-US"/>
        </w:rPr>
        <w:t>Medium:</w:t>
      </w:r>
      <w:r w:rsidRPr="0041239F">
        <w:rPr>
          <w:lang w:val="en-US"/>
        </w:rPr>
        <w:t xml:space="preserve"> 33rd to 67th percentile</w:t>
      </w:r>
      <w:r>
        <w:rPr>
          <w:lang w:val="en-US"/>
        </w:rPr>
        <w:t xml:space="preserve"> </w:t>
      </w:r>
      <w:r w:rsidRPr="0041239F">
        <w:rPr>
          <w:lang w:val="en-US"/>
        </w:rPr>
        <w:t>of the user's own monthly scores.</w:t>
      </w:r>
    </w:p>
    <w:p w14:paraId="5D4964EE" w14:textId="2ECCC919" w:rsidR="0041239F" w:rsidRDefault="0041239F" w:rsidP="0041239F">
      <w:pPr>
        <w:pStyle w:val="ListParagraph"/>
        <w:numPr>
          <w:ilvl w:val="0"/>
          <w:numId w:val="2"/>
        </w:numPr>
        <w:rPr>
          <w:lang w:val="en-US"/>
        </w:rPr>
      </w:pPr>
      <w:r w:rsidRPr="0041239F">
        <w:rPr>
          <w:b/>
          <w:bCs/>
          <w:lang w:val="en-US"/>
        </w:rPr>
        <w:t>High:</w:t>
      </w:r>
      <w:r w:rsidRPr="0041239F">
        <w:rPr>
          <w:lang w:val="en-US"/>
        </w:rPr>
        <w:t xml:space="preserve"> above the 67th percentile</w:t>
      </w:r>
      <w:r>
        <w:rPr>
          <w:lang w:val="en-US"/>
        </w:rPr>
        <w:t xml:space="preserve"> </w:t>
      </w:r>
      <w:r w:rsidRPr="0041239F">
        <w:rPr>
          <w:lang w:val="en-US"/>
        </w:rPr>
        <w:t>of the user's own monthly scores.</w:t>
      </w:r>
    </w:p>
    <w:p w14:paraId="4D9FD0C7" w14:textId="77777777" w:rsidR="0041239F" w:rsidRDefault="0041239F" w:rsidP="0041239F">
      <w:pPr>
        <w:rPr>
          <w:lang w:val="en-US"/>
        </w:rPr>
      </w:pPr>
    </w:p>
    <w:p w14:paraId="5041E367" w14:textId="73756650" w:rsidR="0041239F" w:rsidRDefault="0041239F" w:rsidP="0041239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Supervised Classification – Layer 2:</w:t>
      </w:r>
    </w:p>
    <w:p w14:paraId="15A167F9" w14:textId="48C87A3D" w:rsidR="0041239F" w:rsidRDefault="009D396E" w:rsidP="0041239F">
      <w:pPr>
        <w:rPr>
          <w:lang w:val="en-US"/>
        </w:rPr>
      </w:pPr>
      <w:r>
        <w:rPr>
          <w:lang w:val="en-US"/>
        </w:rPr>
        <w:t>Consists of three classifiers: Logistic Regression, Random Forest and Gradient Boosting – to predict high-impulse months.</w:t>
      </w:r>
    </w:p>
    <w:p w14:paraId="6226CDF5" w14:textId="338777A4" w:rsidR="009D396E" w:rsidRDefault="009D396E" w:rsidP="009D396E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Logistic Regression – Acts as a baseline with interpretable coefficients (</w:t>
      </w:r>
      <w:r w:rsidRPr="009D396E">
        <w:rPr>
          <w:lang w:val="en-US"/>
        </w:rPr>
        <w:t xml:space="preserve">C=0.5, </w:t>
      </w:r>
      <w:proofErr w:type="spellStart"/>
      <w:r w:rsidRPr="009D396E">
        <w:rPr>
          <w:lang w:val="en-US"/>
        </w:rPr>
        <w:t>max_iter</w:t>
      </w:r>
      <w:proofErr w:type="spellEnd"/>
      <w:r w:rsidRPr="009D396E">
        <w:rPr>
          <w:lang w:val="en-US"/>
        </w:rPr>
        <w:t>=500, L2 penalty</w:t>
      </w:r>
      <w:r>
        <w:rPr>
          <w:lang w:val="en-US"/>
        </w:rPr>
        <w:t>).</w:t>
      </w:r>
    </w:p>
    <w:p w14:paraId="369A0C3A" w14:textId="0A7677EC" w:rsidR="009D396E" w:rsidRDefault="009D396E" w:rsidP="009D396E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Random Forest – Used to extract important features (</w:t>
      </w:r>
      <w:proofErr w:type="spellStart"/>
      <w:r w:rsidRPr="009D396E">
        <w:rPr>
          <w:lang w:val="en-US"/>
        </w:rPr>
        <w:t>n_estimators</w:t>
      </w:r>
      <w:proofErr w:type="spellEnd"/>
      <w:r w:rsidRPr="009D396E">
        <w:rPr>
          <w:lang w:val="en-US"/>
        </w:rPr>
        <w:t xml:space="preserve">=100, </w:t>
      </w:r>
      <w:proofErr w:type="spellStart"/>
      <w:r w:rsidRPr="009D396E">
        <w:rPr>
          <w:lang w:val="en-US"/>
        </w:rPr>
        <w:t>random_state</w:t>
      </w:r>
      <w:proofErr w:type="spellEnd"/>
      <w:r w:rsidRPr="009D396E">
        <w:rPr>
          <w:lang w:val="en-US"/>
        </w:rPr>
        <w:t>=42</w:t>
      </w:r>
      <w:r>
        <w:rPr>
          <w:lang w:val="en-US"/>
        </w:rPr>
        <w:t>).</w:t>
      </w:r>
    </w:p>
    <w:p w14:paraId="4E488DC5" w14:textId="74D833D1" w:rsidR="009D396E" w:rsidRDefault="009D396E" w:rsidP="009D396E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Gradient Boosting – For best dynamic adaptable prediction (</w:t>
      </w:r>
      <w:proofErr w:type="spellStart"/>
      <w:r w:rsidRPr="009D396E">
        <w:rPr>
          <w:lang w:val="en-US"/>
        </w:rPr>
        <w:t>n_estimators</w:t>
      </w:r>
      <w:proofErr w:type="spellEnd"/>
      <w:r w:rsidRPr="009D396E">
        <w:rPr>
          <w:lang w:val="en-US"/>
        </w:rPr>
        <w:t xml:space="preserve">=100, </w:t>
      </w:r>
      <w:proofErr w:type="spellStart"/>
      <w:r w:rsidRPr="009D396E">
        <w:rPr>
          <w:lang w:val="en-US"/>
        </w:rPr>
        <w:t>random_state</w:t>
      </w:r>
      <w:proofErr w:type="spellEnd"/>
      <w:r w:rsidRPr="009D396E">
        <w:rPr>
          <w:lang w:val="en-US"/>
        </w:rPr>
        <w:t>=42</w:t>
      </w:r>
      <w:r>
        <w:rPr>
          <w:lang w:val="en-US"/>
        </w:rPr>
        <w:t>).</w:t>
      </w:r>
    </w:p>
    <w:p w14:paraId="72DEE546" w14:textId="77777777" w:rsidR="009D396E" w:rsidRDefault="009D396E" w:rsidP="009D396E">
      <w:pPr>
        <w:rPr>
          <w:lang w:val="en-US"/>
        </w:rPr>
      </w:pPr>
    </w:p>
    <w:p w14:paraId="48DBA20C" w14:textId="46DDFDDE" w:rsidR="009D396E" w:rsidRDefault="009D396E" w:rsidP="009D396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Evaluation Metrics:</w:t>
      </w:r>
    </w:p>
    <w:p w14:paraId="1DA880C0" w14:textId="43BF9F18" w:rsidR="009D396E" w:rsidRDefault="004C00A6" w:rsidP="004C00A6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Unsupervised Layer – Risk Scoring:</w:t>
      </w:r>
    </w:p>
    <w:p w14:paraId="19CABA7B" w14:textId="27F59879" w:rsidR="004C00A6" w:rsidRPr="004C00A6" w:rsidRDefault="004C00A6" w:rsidP="004C00A6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Method agreement (ensemble) – Pearson r: </w:t>
      </w:r>
      <w:r w:rsidRPr="004C00A6">
        <w:rPr>
          <w:lang w:val="en-US"/>
        </w:rPr>
        <w:t>Correlation between Z-Score and Isolation Forest scores</w:t>
      </w:r>
      <w:r>
        <w:rPr>
          <w:lang w:val="en-US"/>
        </w:rPr>
        <w:t>.</w:t>
      </w:r>
    </w:p>
    <w:p w14:paraId="2F9CBD04" w14:textId="686B116F" w:rsidR="004C00A6" w:rsidRDefault="004C00A6" w:rsidP="004C00A6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Reconstruction error distribution – Spread and Skewness of PCA residuals.</w:t>
      </w:r>
    </w:p>
    <w:p w14:paraId="27E608D8" w14:textId="451A8DB2" w:rsidR="004C00A6" w:rsidRDefault="004C00A6" w:rsidP="004C00A6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Supervised Layer – Classification:</w:t>
      </w:r>
    </w:p>
    <w:p w14:paraId="64AAD109" w14:textId="6E16ABD9" w:rsidR="004C00A6" w:rsidRDefault="004C00A6" w:rsidP="004C00A6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ROC-AUC: </w:t>
      </w:r>
      <w:r w:rsidRPr="004C00A6">
        <w:rPr>
          <w:lang w:val="en-US"/>
        </w:rPr>
        <w:t>robust to class imbalance in small datasets</w:t>
      </w:r>
      <w:r>
        <w:rPr>
          <w:lang w:val="en-US"/>
        </w:rPr>
        <w:t>.</w:t>
      </w:r>
    </w:p>
    <w:p w14:paraId="7A3EC305" w14:textId="64A97B56" w:rsidR="004C00A6" w:rsidRDefault="004C00A6" w:rsidP="004C00A6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Accuracy and Classification Report: Confusion matrix analysis.</w:t>
      </w:r>
    </w:p>
    <w:p w14:paraId="34AB640B" w14:textId="77777777" w:rsidR="004C00A6" w:rsidRDefault="004C00A6" w:rsidP="00C301DC">
      <w:pPr>
        <w:rPr>
          <w:lang w:val="en-US"/>
        </w:rPr>
      </w:pPr>
    </w:p>
    <w:p w14:paraId="1550DCB4" w14:textId="755A62FF" w:rsidR="00C301DC" w:rsidRDefault="00C301DC" w:rsidP="00C301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Behavioral Analytics: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63"/>
      </w:tblGrid>
      <w:tr w:rsidR="00C301DC" w14:paraId="50927F23" w14:textId="77777777" w:rsidTr="00C301DC">
        <w:tc>
          <w:tcPr>
            <w:tcW w:w="2547" w:type="dxa"/>
          </w:tcPr>
          <w:p w14:paraId="1E5B8B96" w14:textId="299D6FAC" w:rsidR="00C301DC" w:rsidRDefault="00C301DC" w:rsidP="00C301DC">
            <w:pPr>
              <w:rPr>
                <w:lang w:val="en-US"/>
              </w:rPr>
            </w:pPr>
            <w:r>
              <w:rPr>
                <w:lang w:val="en-US"/>
              </w:rPr>
              <w:t>Profile</w:t>
            </w:r>
          </w:p>
        </w:tc>
        <w:tc>
          <w:tcPr>
            <w:tcW w:w="3463" w:type="dxa"/>
          </w:tcPr>
          <w:p w14:paraId="3906C8B1" w14:textId="0258BA85" w:rsidR="00C301DC" w:rsidRDefault="00C301DC" w:rsidP="00C301DC">
            <w:pPr>
              <w:rPr>
                <w:lang w:val="en-US"/>
              </w:rPr>
            </w:pPr>
            <w:r>
              <w:rPr>
                <w:lang w:val="en-US"/>
              </w:rPr>
              <w:t>Key Signal</w:t>
            </w:r>
          </w:p>
        </w:tc>
      </w:tr>
      <w:tr w:rsidR="00C301DC" w14:paraId="0AD9259E" w14:textId="77777777" w:rsidTr="00C301DC">
        <w:tc>
          <w:tcPr>
            <w:tcW w:w="2547" w:type="dxa"/>
          </w:tcPr>
          <w:p w14:paraId="1F244778" w14:textId="0751E46C" w:rsidR="00C301DC" w:rsidRDefault="00C301DC" w:rsidP="00C301D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Overspender</w:t>
            </w:r>
            <w:proofErr w:type="spellEnd"/>
          </w:p>
        </w:tc>
        <w:tc>
          <w:tcPr>
            <w:tcW w:w="3463" w:type="dxa"/>
          </w:tcPr>
          <w:p w14:paraId="4DD693B2" w14:textId="32AB70D7" w:rsidR="00C301DC" w:rsidRDefault="00C301DC" w:rsidP="00C301DC">
            <w:pPr>
              <w:rPr>
                <w:lang w:val="en-US"/>
              </w:rPr>
            </w:pPr>
            <w:proofErr w:type="spellStart"/>
            <w:r w:rsidRPr="00C301DC">
              <w:rPr>
                <w:lang w:val="en-US"/>
              </w:rPr>
              <w:t>spend_to_income</w:t>
            </w:r>
            <w:proofErr w:type="spellEnd"/>
            <w:r w:rsidRPr="00C301DC">
              <w:rPr>
                <w:lang w:val="en-US"/>
              </w:rPr>
              <w:t xml:space="preserve"> &gt; 0.9</w:t>
            </w:r>
          </w:p>
        </w:tc>
      </w:tr>
      <w:tr w:rsidR="00C301DC" w14:paraId="3A0648D4" w14:textId="77777777" w:rsidTr="00C301DC">
        <w:tc>
          <w:tcPr>
            <w:tcW w:w="2547" w:type="dxa"/>
          </w:tcPr>
          <w:p w14:paraId="4784D34C" w14:textId="0346E754" w:rsidR="00C301DC" w:rsidRDefault="00C301DC" w:rsidP="00C301DC">
            <w:pPr>
              <w:rPr>
                <w:lang w:val="en-US"/>
              </w:rPr>
            </w:pPr>
            <w:r>
              <w:rPr>
                <w:lang w:val="en-US"/>
              </w:rPr>
              <w:t>Month-End Binger</w:t>
            </w:r>
          </w:p>
        </w:tc>
        <w:tc>
          <w:tcPr>
            <w:tcW w:w="3463" w:type="dxa"/>
          </w:tcPr>
          <w:p w14:paraId="4DAAED97" w14:textId="6B7D3192" w:rsidR="00C301DC" w:rsidRDefault="00C301DC" w:rsidP="00C301DC">
            <w:pPr>
              <w:rPr>
                <w:lang w:val="en-US"/>
              </w:rPr>
            </w:pPr>
            <w:proofErr w:type="spellStart"/>
            <w:r w:rsidRPr="00C301DC">
              <w:rPr>
                <w:lang w:val="en-US"/>
              </w:rPr>
              <w:t>eom_spend_ratio</w:t>
            </w:r>
            <w:proofErr w:type="spellEnd"/>
            <w:r w:rsidRPr="00C301DC">
              <w:rPr>
                <w:lang w:val="en-US"/>
              </w:rPr>
              <w:t xml:space="preserve"> &gt; 1.5</w:t>
            </w:r>
          </w:p>
        </w:tc>
      </w:tr>
      <w:tr w:rsidR="00C301DC" w14:paraId="16C35A53" w14:textId="77777777" w:rsidTr="00C301DC">
        <w:tc>
          <w:tcPr>
            <w:tcW w:w="2547" w:type="dxa"/>
          </w:tcPr>
          <w:p w14:paraId="1E24C296" w14:textId="301ECC57" w:rsidR="00C301DC" w:rsidRDefault="00C301DC" w:rsidP="00C301DC">
            <w:pPr>
              <w:rPr>
                <w:lang w:val="en-US"/>
              </w:rPr>
            </w:pPr>
            <w:r>
              <w:rPr>
                <w:lang w:val="en-US"/>
              </w:rPr>
              <w:t>Lifestyle Over Indulger</w:t>
            </w:r>
          </w:p>
        </w:tc>
        <w:tc>
          <w:tcPr>
            <w:tcW w:w="3463" w:type="dxa"/>
          </w:tcPr>
          <w:p w14:paraId="0349B89B" w14:textId="5BE39C2F" w:rsidR="00C301DC" w:rsidRDefault="00C301DC" w:rsidP="00C301DC">
            <w:pPr>
              <w:rPr>
                <w:lang w:val="en-US"/>
              </w:rPr>
            </w:pPr>
            <w:proofErr w:type="spellStart"/>
            <w:r w:rsidRPr="00C301DC">
              <w:rPr>
                <w:lang w:val="en-US"/>
              </w:rPr>
              <w:t>imp_cat_spend_share</w:t>
            </w:r>
            <w:proofErr w:type="spellEnd"/>
            <w:r w:rsidRPr="00C301DC">
              <w:rPr>
                <w:lang w:val="en-US"/>
              </w:rPr>
              <w:t xml:space="preserve"> &gt; 0.5</w:t>
            </w:r>
          </w:p>
        </w:tc>
      </w:tr>
      <w:tr w:rsidR="00C301DC" w14:paraId="6AD8C013" w14:textId="77777777" w:rsidTr="00C301DC">
        <w:tc>
          <w:tcPr>
            <w:tcW w:w="2547" w:type="dxa"/>
          </w:tcPr>
          <w:p w14:paraId="5F6CE776" w14:textId="75020ED0" w:rsidR="00C301DC" w:rsidRDefault="00C301DC" w:rsidP="00C301DC">
            <w:pPr>
              <w:rPr>
                <w:lang w:val="en-US"/>
              </w:rPr>
            </w:pPr>
            <w:r>
              <w:rPr>
                <w:lang w:val="en-US"/>
              </w:rPr>
              <w:t>High Impulse Month</w:t>
            </w:r>
          </w:p>
        </w:tc>
        <w:tc>
          <w:tcPr>
            <w:tcW w:w="3463" w:type="dxa"/>
          </w:tcPr>
          <w:p w14:paraId="6FF87461" w14:textId="420B82AF" w:rsidR="00C301DC" w:rsidRDefault="00C301DC" w:rsidP="00C301DC">
            <w:pPr>
              <w:rPr>
                <w:lang w:val="en-US"/>
              </w:rPr>
            </w:pPr>
            <w:r w:rsidRPr="00C301DC">
              <w:rPr>
                <w:lang w:val="en-US"/>
              </w:rPr>
              <w:t>All signals elevated; no dominant</w:t>
            </w:r>
          </w:p>
        </w:tc>
      </w:tr>
      <w:tr w:rsidR="00C301DC" w14:paraId="2C7DFDAF" w14:textId="77777777" w:rsidTr="00C301DC">
        <w:tc>
          <w:tcPr>
            <w:tcW w:w="2547" w:type="dxa"/>
          </w:tcPr>
          <w:p w14:paraId="184D97D5" w14:textId="5325F126" w:rsidR="00C301DC" w:rsidRDefault="00C301DC" w:rsidP="00C301DC">
            <w:pPr>
              <w:rPr>
                <w:lang w:val="en-US"/>
              </w:rPr>
            </w:pPr>
            <w:r>
              <w:rPr>
                <w:lang w:val="en-US"/>
              </w:rPr>
              <w:t>Binge – Pause Cycler</w:t>
            </w:r>
          </w:p>
        </w:tc>
        <w:tc>
          <w:tcPr>
            <w:tcW w:w="3463" w:type="dxa"/>
          </w:tcPr>
          <w:p w14:paraId="73C694AD" w14:textId="6F1B9557" w:rsidR="00C301DC" w:rsidRDefault="00C301DC" w:rsidP="00C301DC">
            <w:pPr>
              <w:rPr>
                <w:lang w:val="en-US"/>
              </w:rPr>
            </w:pPr>
            <w:proofErr w:type="spellStart"/>
            <w:r w:rsidRPr="00C301DC">
              <w:rPr>
                <w:lang w:val="en-US"/>
              </w:rPr>
              <w:t>cv_amount</w:t>
            </w:r>
            <w:proofErr w:type="spellEnd"/>
            <w:r w:rsidRPr="00C301DC">
              <w:rPr>
                <w:lang w:val="en-US"/>
              </w:rPr>
              <w:t xml:space="preserve"> &gt; 1.5</w:t>
            </w:r>
          </w:p>
        </w:tc>
      </w:tr>
      <w:tr w:rsidR="00C301DC" w14:paraId="2F0575E0" w14:textId="77777777" w:rsidTr="00C301DC">
        <w:tc>
          <w:tcPr>
            <w:tcW w:w="2547" w:type="dxa"/>
          </w:tcPr>
          <w:p w14:paraId="7879DD77" w14:textId="7E61B3CE" w:rsidR="00C301DC" w:rsidRDefault="00C301DC" w:rsidP="00C301DC">
            <w:pPr>
              <w:rPr>
                <w:lang w:val="en-US"/>
              </w:rPr>
            </w:pPr>
            <w:r>
              <w:rPr>
                <w:lang w:val="en-US"/>
              </w:rPr>
              <w:t>Situational Spender</w:t>
            </w:r>
          </w:p>
        </w:tc>
        <w:tc>
          <w:tcPr>
            <w:tcW w:w="3463" w:type="dxa"/>
          </w:tcPr>
          <w:p w14:paraId="76321597" w14:textId="14B845A9" w:rsidR="00C301DC" w:rsidRDefault="00C301DC" w:rsidP="00C301DC">
            <w:pPr>
              <w:rPr>
                <w:lang w:val="en-US"/>
              </w:rPr>
            </w:pPr>
            <w:r w:rsidRPr="00C301DC">
              <w:rPr>
                <w:lang w:val="en-US"/>
              </w:rPr>
              <w:t>Medium risk; specific trigger</w:t>
            </w:r>
          </w:p>
        </w:tc>
      </w:tr>
      <w:tr w:rsidR="00C301DC" w14:paraId="49E00956" w14:textId="77777777" w:rsidTr="00C301DC">
        <w:tc>
          <w:tcPr>
            <w:tcW w:w="2547" w:type="dxa"/>
          </w:tcPr>
          <w:p w14:paraId="7F87DDAD" w14:textId="5B52305C" w:rsidR="00C301DC" w:rsidRDefault="00C301DC" w:rsidP="00C301DC">
            <w:pPr>
              <w:rPr>
                <w:lang w:val="en-US"/>
              </w:rPr>
            </w:pPr>
            <w:r>
              <w:rPr>
                <w:lang w:val="en-US"/>
              </w:rPr>
              <w:t>Disciplined Month</w:t>
            </w:r>
          </w:p>
        </w:tc>
        <w:tc>
          <w:tcPr>
            <w:tcW w:w="3463" w:type="dxa"/>
          </w:tcPr>
          <w:p w14:paraId="1A5024BF" w14:textId="0E61F907" w:rsidR="00C301DC" w:rsidRDefault="00C301DC" w:rsidP="00C301DC">
            <w:pPr>
              <w:rPr>
                <w:lang w:val="en-US"/>
              </w:rPr>
            </w:pPr>
            <w:r w:rsidRPr="00C301DC">
              <w:rPr>
                <w:lang w:val="en-US"/>
              </w:rPr>
              <w:t>All signals low</w:t>
            </w:r>
          </w:p>
        </w:tc>
      </w:tr>
    </w:tbl>
    <w:p w14:paraId="057E18CD" w14:textId="77777777" w:rsidR="009D396E" w:rsidRPr="009D396E" w:rsidRDefault="009D396E" w:rsidP="009D396E">
      <w:pPr>
        <w:rPr>
          <w:lang w:val="en-US"/>
        </w:rPr>
      </w:pPr>
    </w:p>
    <w:p w14:paraId="15996224" w14:textId="77777777" w:rsidR="009D396E" w:rsidRPr="0041239F" w:rsidRDefault="009D396E" w:rsidP="0041239F">
      <w:pPr>
        <w:rPr>
          <w:lang w:val="en-US"/>
        </w:rPr>
      </w:pPr>
    </w:p>
    <w:sectPr w:rsidR="009D396E" w:rsidRPr="004123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37BBB"/>
    <w:multiLevelType w:val="hybridMultilevel"/>
    <w:tmpl w:val="A964DEEE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CB68AF"/>
    <w:multiLevelType w:val="hybridMultilevel"/>
    <w:tmpl w:val="B01A43AC"/>
    <w:lvl w:ilvl="0" w:tplc="5FC204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4951DA"/>
    <w:multiLevelType w:val="hybridMultilevel"/>
    <w:tmpl w:val="A328C6C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E2E06"/>
    <w:multiLevelType w:val="hybridMultilevel"/>
    <w:tmpl w:val="BF4428C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5F1049"/>
    <w:multiLevelType w:val="hybridMultilevel"/>
    <w:tmpl w:val="FCC0D43E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80A1912"/>
    <w:multiLevelType w:val="hybridMultilevel"/>
    <w:tmpl w:val="F36E46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BC3521"/>
    <w:multiLevelType w:val="hybridMultilevel"/>
    <w:tmpl w:val="04FECB44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BA37FA"/>
    <w:multiLevelType w:val="hybridMultilevel"/>
    <w:tmpl w:val="687263E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8F504A7"/>
    <w:multiLevelType w:val="hybridMultilevel"/>
    <w:tmpl w:val="363CE25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9056684"/>
    <w:multiLevelType w:val="hybridMultilevel"/>
    <w:tmpl w:val="30547084"/>
    <w:lvl w:ilvl="0" w:tplc="08090013">
      <w:start w:val="1"/>
      <w:numFmt w:val="upp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A0B1F78"/>
    <w:multiLevelType w:val="hybridMultilevel"/>
    <w:tmpl w:val="B334700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5808B9"/>
    <w:multiLevelType w:val="hybridMultilevel"/>
    <w:tmpl w:val="AF945308"/>
    <w:lvl w:ilvl="0" w:tplc="5FC204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740A77"/>
    <w:multiLevelType w:val="hybridMultilevel"/>
    <w:tmpl w:val="54E4304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4A848D7"/>
    <w:multiLevelType w:val="hybridMultilevel"/>
    <w:tmpl w:val="A964DEEE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43939511">
    <w:abstractNumId w:val="5"/>
  </w:num>
  <w:num w:numId="2" w16cid:durableId="935792441">
    <w:abstractNumId w:val="11"/>
  </w:num>
  <w:num w:numId="3" w16cid:durableId="895702554">
    <w:abstractNumId w:val="9"/>
  </w:num>
  <w:num w:numId="4" w16cid:durableId="1034883300">
    <w:abstractNumId w:val="6"/>
  </w:num>
  <w:num w:numId="5" w16cid:durableId="25378859">
    <w:abstractNumId w:val="13"/>
  </w:num>
  <w:num w:numId="6" w16cid:durableId="1929339868">
    <w:abstractNumId w:val="7"/>
  </w:num>
  <w:num w:numId="7" w16cid:durableId="913583078">
    <w:abstractNumId w:val="12"/>
  </w:num>
  <w:num w:numId="8" w16cid:durableId="1983541958">
    <w:abstractNumId w:val="8"/>
  </w:num>
  <w:num w:numId="9" w16cid:durableId="2062899144">
    <w:abstractNumId w:val="10"/>
  </w:num>
  <w:num w:numId="10" w16cid:durableId="1507134283">
    <w:abstractNumId w:val="3"/>
  </w:num>
  <w:num w:numId="11" w16cid:durableId="1339961905">
    <w:abstractNumId w:val="2"/>
  </w:num>
  <w:num w:numId="12" w16cid:durableId="2077118032">
    <w:abstractNumId w:val="4"/>
  </w:num>
  <w:num w:numId="13" w16cid:durableId="117266809">
    <w:abstractNumId w:val="0"/>
  </w:num>
  <w:num w:numId="14" w16cid:durableId="420487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01"/>
    <w:rsid w:val="002247D2"/>
    <w:rsid w:val="003428E8"/>
    <w:rsid w:val="0041239F"/>
    <w:rsid w:val="004C00A6"/>
    <w:rsid w:val="004F4F01"/>
    <w:rsid w:val="0066632A"/>
    <w:rsid w:val="009D396E"/>
    <w:rsid w:val="00C301DC"/>
    <w:rsid w:val="00C87C4E"/>
    <w:rsid w:val="00D01470"/>
    <w:rsid w:val="00D504A1"/>
    <w:rsid w:val="00F01393"/>
    <w:rsid w:val="00F27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DBB435"/>
  <w15:chartTrackingRefBased/>
  <w15:docId w15:val="{7B3E9A0F-0887-884E-8953-CEBAB305D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F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14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713</Words>
  <Characters>4445</Characters>
  <Application>Microsoft Office Word</Application>
  <DocSecurity>0</DocSecurity>
  <Lines>130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Swethaa P S</dc:creator>
  <cp:keywords/>
  <dc:description/>
  <cp:lastModifiedBy>Swethaa P S</cp:lastModifiedBy>
  <cp:revision>1</cp:revision>
  <dcterms:created xsi:type="dcterms:W3CDTF">2026-03-01T12:47:00Z</dcterms:created>
  <dcterms:modified xsi:type="dcterms:W3CDTF">2026-03-01T14:27:00Z</dcterms:modified>
</cp:coreProperties>
</file>