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F2FE" w14:textId="24835FB8" w:rsidR="002B285F" w:rsidRPr="007D3ADB" w:rsidRDefault="002B285F" w:rsidP="002B285F">
      <w:pPr>
        <w:rPr>
          <w:i/>
          <w:iCs/>
        </w:rPr>
      </w:pPr>
      <w:proofErr w:type="gramStart"/>
      <w:r w:rsidRPr="002B285F">
        <w:rPr>
          <w:b/>
          <w:bCs/>
          <w:sz w:val="36"/>
          <w:szCs w:val="36"/>
        </w:rPr>
        <w:t>OLLAMA :</w:t>
      </w:r>
      <w:proofErr w:type="gramEnd"/>
      <w:r w:rsidRPr="002B285F">
        <w:rPr>
          <w:b/>
          <w:bCs/>
          <w:sz w:val="36"/>
          <w:szCs w:val="36"/>
        </w:rPr>
        <w:t xml:space="preserve"> </w:t>
      </w:r>
    </w:p>
    <w:p w14:paraId="015C13BB" w14:textId="77777777" w:rsidR="002B285F" w:rsidRPr="002B285F" w:rsidRDefault="00000000" w:rsidP="002B285F">
      <w:r>
        <w:pict w14:anchorId="7878E558">
          <v:rect id="_x0000_i1025" style="width:0;height:1.5pt" o:hralign="center" o:hrstd="t" o:hr="t" fillcolor="#a0a0a0" stroked="f"/>
        </w:pict>
      </w:r>
    </w:p>
    <w:p w14:paraId="446D9D90" w14:textId="77777777" w:rsidR="002B285F" w:rsidRPr="002B285F" w:rsidRDefault="002B285F" w:rsidP="002B285F">
      <w:pPr>
        <w:rPr>
          <w:b/>
          <w:bCs/>
        </w:rPr>
      </w:pPr>
      <w:r w:rsidRPr="002B285F">
        <w:rPr>
          <w:b/>
          <w:bCs/>
        </w:rPr>
        <w:t>SIH SHORTLISTING ANALYSIS</w:t>
      </w:r>
    </w:p>
    <w:p w14:paraId="3C4272BC" w14:textId="77777777" w:rsidR="002B285F" w:rsidRPr="002B285F" w:rsidRDefault="002B285F" w:rsidP="002B285F">
      <w:r w:rsidRPr="002B285F">
        <w:t xml:space="preserve">Overall Assessment: The proposed platform is ambitious, highly multi-layered, and addresses multiple failure points (Connectivity, Data Quality, Prediction, Visualization). The depth of thought in system architecture (Layers 41-47) suggests strong foundational research. However, the sheer breadth makes the prototype scope dangerously large. The core strength lies in its </w:t>
      </w:r>
      <w:r w:rsidRPr="002B285F">
        <w:rPr>
          <w:i/>
          <w:iCs/>
        </w:rPr>
        <w:t>systemic thinking</w:t>
      </w:r>
      <w:r w:rsidRPr="002B285F">
        <w:t>—it doesn't just measure; it processes, validates, predicts, and explains.</w:t>
      </w:r>
    </w:p>
    <w:p w14:paraId="5C3857EF" w14:textId="77777777" w:rsidR="002B285F" w:rsidRPr="002B285F" w:rsidRDefault="002B285F" w:rsidP="002B285F">
      <w:r w:rsidRPr="002B285F">
        <w:t>Scoring:</w:t>
      </w:r>
    </w:p>
    <w:tbl>
      <w:tblPr>
        <w:tblStyle w:val="TableGrid"/>
        <w:tblW w:w="0" w:type="auto"/>
        <w:tblLook w:val="04A0" w:firstRow="1" w:lastRow="0" w:firstColumn="1" w:lastColumn="0" w:noHBand="0" w:noVBand="1"/>
      </w:tblPr>
      <w:tblGrid>
        <w:gridCol w:w="1789"/>
        <w:gridCol w:w="1259"/>
        <w:gridCol w:w="5968"/>
      </w:tblGrid>
      <w:tr w:rsidR="002B285F" w:rsidRPr="002B285F" w14:paraId="207BF3D4" w14:textId="77777777" w:rsidTr="002B285F">
        <w:tc>
          <w:tcPr>
            <w:tcW w:w="0" w:type="auto"/>
            <w:hideMark/>
          </w:tcPr>
          <w:p w14:paraId="78924A28" w14:textId="77777777" w:rsidR="002B285F" w:rsidRPr="002B285F" w:rsidRDefault="002B285F" w:rsidP="002B285F">
            <w:pPr>
              <w:spacing w:after="160" w:line="259" w:lineRule="auto"/>
              <w:rPr>
                <w:b/>
                <w:bCs/>
              </w:rPr>
            </w:pPr>
            <w:r w:rsidRPr="002B285F">
              <w:rPr>
                <w:b/>
                <w:bCs/>
              </w:rPr>
              <w:t>Metric</w:t>
            </w:r>
          </w:p>
        </w:tc>
        <w:tc>
          <w:tcPr>
            <w:tcW w:w="0" w:type="auto"/>
            <w:hideMark/>
          </w:tcPr>
          <w:p w14:paraId="1F33D4AC" w14:textId="77777777" w:rsidR="002B285F" w:rsidRPr="002B285F" w:rsidRDefault="002B285F" w:rsidP="002B285F">
            <w:pPr>
              <w:spacing w:after="160" w:line="259" w:lineRule="auto"/>
              <w:rPr>
                <w:b/>
                <w:bCs/>
              </w:rPr>
            </w:pPr>
            <w:r w:rsidRPr="002B285F">
              <w:rPr>
                <w:b/>
                <w:bCs/>
              </w:rPr>
              <w:t>Score (1-5, 5=Best)</w:t>
            </w:r>
          </w:p>
        </w:tc>
        <w:tc>
          <w:tcPr>
            <w:tcW w:w="0" w:type="auto"/>
            <w:hideMark/>
          </w:tcPr>
          <w:p w14:paraId="227292F1" w14:textId="77777777" w:rsidR="002B285F" w:rsidRPr="002B285F" w:rsidRDefault="002B285F" w:rsidP="002B285F">
            <w:pPr>
              <w:spacing w:after="160" w:line="259" w:lineRule="auto"/>
              <w:rPr>
                <w:b/>
                <w:bCs/>
              </w:rPr>
            </w:pPr>
            <w:r w:rsidRPr="002B285F">
              <w:rPr>
                <w:b/>
                <w:bCs/>
              </w:rPr>
              <w:t>Justification</w:t>
            </w:r>
          </w:p>
        </w:tc>
      </w:tr>
      <w:tr w:rsidR="002B285F" w:rsidRPr="002B285F" w14:paraId="18E8678E" w14:textId="77777777" w:rsidTr="002B285F">
        <w:tc>
          <w:tcPr>
            <w:tcW w:w="0" w:type="auto"/>
            <w:hideMark/>
          </w:tcPr>
          <w:p w14:paraId="4E45E268" w14:textId="77777777" w:rsidR="002B285F" w:rsidRPr="002B285F" w:rsidRDefault="002B285F" w:rsidP="002B285F">
            <w:pPr>
              <w:spacing w:after="160" w:line="259" w:lineRule="auto"/>
            </w:pPr>
            <w:r w:rsidRPr="002B285F">
              <w:t>PS alignment</w:t>
            </w:r>
          </w:p>
        </w:tc>
        <w:tc>
          <w:tcPr>
            <w:tcW w:w="0" w:type="auto"/>
            <w:hideMark/>
          </w:tcPr>
          <w:p w14:paraId="6A0B9A2D" w14:textId="77777777" w:rsidR="002B285F" w:rsidRPr="002B285F" w:rsidRDefault="002B285F" w:rsidP="002B285F">
            <w:pPr>
              <w:spacing w:after="160" w:line="259" w:lineRule="auto"/>
            </w:pPr>
            <w:r w:rsidRPr="002B285F">
              <w:t>5</w:t>
            </w:r>
          </w:p>
        </w:tc>
        <w:tc>
          <w:tcPr>
            <w:tcW w:w="0" w:type="auto"/>
            <w:hideMark/>
          </w:tcPr>
          <w:p w14:paraId="5A26ADDA" w14:textId="77777777" w:rsidR="002B285F" w:rsidRPr="002B285F" w:rsidRDefault="002B285F" w:rsidP="002B285F">
            <w:pPr>
              <w:spacing w:after="160" w:line="259" w:lineRule="auto"/>
            </w:pPr>
            <w:r w:rsidRPr="002B285F">
              <w:t>Directly addresses a critical safety/infrastructure need.</w:t>
            </w:r>
          </w:p>
        </w:tc>
      </w:tr>
      <w:tr w:rsidR="002B285F" w:rsidRPr="002B285F" w14:paraId="5B498AFB" w14:textId="77777777" w:rsidTr="002B285F">
        <w:tc>
          <w:tcPr>
            <w:tcW w:w="0" w:type="auto"/>
            <w:hideMark/>
          </w:tcPr>
          <w:p w14:paraId="26D96085" w14:textId="77777777" w:rsidR="002B285F" w:rsidRPr="002B285F" w:rsidRDefault="002B285F" w:rsidP="002B285F">
            <w:pPr>
              <w:spacing w:after="160" w:line="259" w:lineRule="auto"/>
            </w:pPr>
            <w:r w:rsidRPr="002B285F">
              <w:t>Problem understanding</w:t>
            </w:r>
          </w:p>
        </w:tc>
        <w:tc>
          <w:tcPr>
            <w:tcW w:w="0" w:type="auto"/>
            <w:hideMark/>
          </w:tcPr>
          <w:p w14:paraId="7C588F0D" w14:textId="77777777" w:rsidR="002B285F" w:rsidRPr="002B285F" w:rsidRDefault="002B285F" w:rsidP="002B285F">
            <w:pPr>
              <w:spacing w:after="160" w:line="259" w:lineRule="auto"/>
            </w:pPr>
            <w:r w:rsidRPr="002B285F">
              <w:t>5</w:t>
            </w:r>
          </w:p>
        </w:tc>
        <w:tc>
          <w:tcPr>
            <w:tcW w:w="0" w:type="auto"/>
            <w:hideMark/>
          </w:tcPr>
          <w:p w14:paraId="6C74E386" w14:textId="77777777" w:rsidR="002B285F" w:rsidRPr="002B285F" w:rsidRDefault="002B285F" w:rsidP="002B285F">
            <w:pPr>
              <w:spacing w:after="160" w:line="259" w:lineRule="auto"/>
            </w:pPr>
            <w:r w:rsidRPr="002B285F">
              <w:t>Deeply understands the sequential nature of risk assessment (Detection $\</w:t>
            </w:r>
            <w:proofErr w:type="spellStart"/>
            <w:r w:rsidRPr="002B285F">
              <w:t>rightarrow</w:t>
            </w:r>
            <w:proofErr w:type="spellEnd"/>
            <w:r w:rsidRPr="002B285F">
              <w:t>$ Validation $\</w:t>
            </w:r>
            <w:proofErr w:type="spellStart"/>
            <w:r w:rsidRPr="002B285F">
              <w:t>rightarrow</w:t>
            </w:r>
            <w:proofErr w:type="spellEnd"/>
            <w:r w:rsidRPr="002B285F">
              <w:t>$ Prediction $\</w:t>
            </w:r>
            <w:proofErr w:type="spellStart"/>
            <w:r w:rsidRPr="002B285F">
              <w:t>rightarrow</w:t>
            </w:r>
            <w:proofErr w:type="spellEnd"/>
            <w:r w:rsidRPr="002B285F">
              <w:t>$ Action).</w:t>
            </w:r>
          </w:p>
        </w:tc>
      </w:tr>
      <w:tr w:rsidR="002B285F" w:rsidRPr="002B285F" w14:paraId="0FA9A80F" w14:textId="77777777" w:rsidTr="002B285F">
        <w:tc>
          <w:tcPr>
            <w:tcW w:w="0" w:type="auto"/>
            <w:hideMark/>
          </w:tcPr>
          <w:p w14:paraId="2F65B067" w14:textId="77777777" w:rsidR="002B285F" w:rsidRPr="002B285F" w:rsidRDefault="002B285F" w:rsidP="002B285F">
            <w:pPr>
              <w:spacing w:after="160" w:line="259" w:lineRule="auto"/>
            </w:pPr>
            <w:r w:rsidRPr="002B285F">
              <w:t>Innovation</w:t>
            </w:r>
          </w:p>
        </w:tc>
        <w:tc>
          <w:tcPr>
            <w:tcW w:w="0" w:type="auto"/>
            <w:hideMark/>
          </w:tcPr>
          <w:p w14:paraId="6B2D2480" w14:textId="77777777" w:rsidR="002B285F" w:rsidRPr="002B285F" w:rsidRDefault="002B285F" w:rsidP="002B285F">
            <w:pPr>
              <w:spacing w:after="160" w:line="259" w:lineRule="auto"/>
            </w:pPr>
            <w:r w:rsidRPr="002B285F">
              <w:t>4</w:t>
            </w:r>
          </w:p>
        </w:tc>
        <w:tc>
          <w:tcPr>
            <w:tcW w:w="0" w:type="auto"/>
            <w:hideMark/>
          </w:tcPr>
          <w:p w14:paraId="3DDE2E79" w14:textId="77777777" w:rsidR="002B285F" w:rsidRPr="002B285F" w:rsidRDefault="002B285F" w:rsidP="002B285F">
            <w:pPr>
              <w:spacing w:after="160" w:line="259" w:lineRule="auto"/>
            </w:pPr>
            <w:r w:rsidRPr="002B285F">
              <w:t>The integration of Explainable AI (XAI) and Uncertainty Quantification is highly innovative for this field.</w:t>
            </w:r>
          </w:p>
        </w:tc>
      </w:tr>
      <w:tr w:rsidR="002B285F" w:rsidRPr="002B285F" w14:paraId="123D0C26" w14:textId="77777777" w:rsidTr="002B285F">
        <w:tc>
          <w:tcPr>
            <w:tcW w:w="0" w:type="auto"/>
            <w:hideMark/>
          </w:tcPr>
          <w:p w14:paraId="7AA10197" w14:textId="77777777" w:rsidR="002B285F" w:rsidRPr="002B285F" w:rsidRDefault="002B285F" w:rsidP="002B285F">
            <w:pPr>
              <w:spacing w:after="160" w:line="259" w:lineRule="auto"/>
            </w:pPr>
            <w:r w:rsidRPr="002B285F">
              <w:t>Technical depth</w:t>
            </w:r>
          </w:p>
        </w:tc>
        <w:tc>
          <w:tcPr>
            <w:tcW w:w="0" w:type="auto"/>
            <w:hideMark/>
          </w:tcPr>
          <w:p w14:paraId="0DC6FC43" w14:textId="77777777" w:rsidR="002B285F" w:rsidRPr="002B285F" w:rsidRDefault="002B285F" w:rsidP="002B285F">
            <w:pPr>
              <w:spacing w:after="160" w:line="259" w:lineRule="auto"/>
            </w:pPr>
            <w:r w:rsidRPr="002B285F">
              <w:t>5</w:t>
            </w:r>
          </w:p>
        </w:tc>
        <w:tc>
          <w:tcPr>
            <w:tcW w:w="0" w:type="auto"/>
            <w:hideMark/>
          </w:tcPr>
          <w:p w14:paraId="25C85A4D" w14:textId="77777777" w:rsidR="002B285F" w:rsidRPr="002B285F" w:rsidRDefault="002B285F" w:rsidP="002B285F">
            <w:pPr>
              <w:spacing w:after="160" w:line="259" w:lineRule="auto"/>
            </w:pPr>
            <w:r w:rsidRPr="002B285F">
              <w:t>Proposed techniques (Sensor Fusion, Bayesian methods, Mesh Networking) are at an expert level.</w:t>
            </w:r>
          </w:p>
        </w:tc>
      </w:tr>
      <w:tr w:rsidR="002B285F" w:rsidRPr="002B285F" w14:paraId="62ED46E8" w14:textId="77777777" w:rsidTr="002B285F">
        <w:tc>
          <w:tcPr>
            <w:tcW w:w="0" w:type="auto"/>
            <w:hideMark/>
          </w:tcPr>
          <w:p w14:paraId="4B07CEEB" w14:textId="77777777" w:rsidR="002B285F" w:rsidRPr="002B285F" w:rsidRDefault="002B285F" w:rsidP="002B285F">
            <w:pPr>
              <w:spacing w:after="160" w:line="259" w:lineRule="auto"/>
            </w:pPr>
            <w:r w:rsidRPr="002B285F">
              <w:t>AI justification</w:t>
            </w:r>
          </w:p>
        </w:tc>
        <w:tc>
          <w:tcPr>
            <w:tcW w:w="0" w:type="auto"/>
            <w:hideMark/>
          </w:tcPr>
          <w:p w14:paraId="0599E14B" w14:textId="77777777" w:rsidR="002B285F" w:rsidRPr="002B285F" w:rsidRDefault="002B285F" w:rsidP="002B285F">
            <w:pPr>
              <w:spacing w:after="160" w:line="259" w:lineRule="auto"/>
            </w:pPr>
            <w:r w:rsidRPr="002B285F">
              <w:t>4</w:t>
            </w:r>
          </w:p>
        </w:tc>
        <w:tc>
          <w:tcPr>
            <w:tcW w:w="0" w:type="auto"/>
            <w:hideMark/>
          </w:tcPr>
          <w:p w14:paraId="7B64BE81" w14:textId="77777777" w:rsidR="002B285F" w:rsidRPr="002B285F" w:rsidRDefault="002B285F" w:rsidP="002B285F">
            <w:pPr>
              <w:spacing w:after="160" w:line="259" w:lineRule="auto"/>
            </w:pPr>
            <w:r w:rsidRPr="002B285F">
              <w:t>Justification for prediction models is strong, but the choice must be narrowed down to avoid over-engineering.</w:t>
            </w:r>
          </w:p>
        </w:tc>
      </w:tr>
      <w:tr w:rsidR="002B285F" w:rsidRPr="002B285F" w14:paraId="75F5D0B8" w14:textId="77777777" w:rsidTr="002B285F">
        <w:tc>
          <w:tcPr>
            <w:tcW w:w="0" w:type="auto"/>
            <w:hideMark/>
          </w:tcPr>
          <w:p w14:paraId="43C62FC9" w14:textId="77777777" w:rsidR="002B285F" w:rsidRPr="002B285F" w:rsidRDefault="002B285F" w:rsidP="002B285F">
            <w:pPr>
              <w:spacing w:after="160" w:line="259" w:lineRule="auto"/>
            </w:pPr>
            <w:r w:rsidRPr="002B285F">
              <w:t>IoT</w:t>
            </w:r>
          </w:p>
        </w:tc>
        <w:tc>
          <w:tcPr>
            <w:tcW w:w="0" w:type="auto"/>
            <w:hideMark/>
          </w:tcPr>
          <w:p w14:paraId="25241560" w14:textId="77777777" w:rsidR="002B285F" w:rsidRPr="002B285F" w:rsidRDefault="002B285F" w:rsidP="002B285F">
            <w:pPr>
              <w:spacing w:after="160" w:line="259" w:lineRule="auto"/>
            </w:pPr>
            <w:r w:rsidRPr="002B285F">
              <w:t>5</w:t>
            </w:r>
          </w:p>
        </w:tc>
        <w:tc>
          <w:tcPr>
            <w:tcW w:w="0" w:type="auto"/>
            <w:hideMark/>
          </w:tcPr>
          <w:p w14:paraId="7454D82B" w14:textId="77777777" w:rsidR="002B285F" w:rsidRPr="002B285F" w:rsidRDefault="002B285F" w:rsidP="002B285F">
            <w:pPr>
              <w:spacing w:after="160" w:line="259" w:lineRule="auto"/>
            </w:pPr>
            <w:r w:rsidRPr="002B285F">
              <w:t>Perfect fit for distributed, low-power, remote monitoring.</w:t>
            </w:r>
          </w:p>
        </w:tc>
      </w:tr>
      <w:tr w:rsidR="002B285F" w:rsidRPr="002B285F" w14:paraId="0CDB8E1C" w14:textId="77777777" w:rsidTr="002B285F">
        <w:tc>
          <w:tcPr>
            <w:tcW w:w="0" w:type="auto"/>
            <w:hideMark/>
          </w:tcPr>
          <w:p w14:paraId="725520A5" w14:textId="77777777" w:rsidR="002B285F" w:rsidRPr="002B285F" w:rsidRDefault="002B285F" w:rsidP="002B285F">
            <w:pPr>
              <w:spacing w:after="160" w:line="259" w:lineRule="auto"/>
            </w:pPr>
            <w:r w:rsidRPr="002B285F">
              <w:t>Wireless mesh</w:t>
            </w:r>
          </w:p>
        </w:tc>
        <w:tc>
          <w:tcPr>
            <w:tcW w:w="0" w:type="auto"/>
            <w:hideMark/>
          </w:tcPr>
          <w:p w14:paraId="46D2593F" w14:textId="77777777" w:rsidR="002B285F" w:rsidRPr="002B285F" w:rsidRDefault="002B285F" w:rsidP="002B285F">
            <w:pPr>
              <w:spacing w:after="160" w:line="259" w:lineRule="auto"/>
            </w:pPr>
            <w:r w:rsidRPr="002B285F">
              <w:t>5</w:t>
            </w:r>
          </w:p>
        </w:tc>
        <w:tc>
          <w:tcPr>
            <w:tcW w:w="0" w:type="auto"/>
            <w:hideMark/>
          </w:tcPr>
          <w:p w14:paraId="0EB690BE" w14:textId="77777777" w:rsidR="002B285F" w:rsidRPr="002B285F" w:rsidRDefault="002B285F" w:rsidP="002B285F">
            <w:pPr>
              <w:spacing w:after="160" w:line="259" w:lineRule="auto"/>
            </w:pPr>
            <w:r w:rsidRPr="002B285F">
              <w:t>Critical for environments lacking fixed infrastructure (mines).</w:t>
            </w:r>
          </w:p>
        </w:tc>
      </w:tr>
      <w:tr w:rsidR="002B285F" w:rsidRPr="002B285F" w14:paraId="544226E9" w14:textId="77777777" w:rsidTr="002B285F">
        <w:tc>
          <w:tcPr>
            <w:tcW w:w="0" w:type="auto"/>
            <w:hideMark/>
          </w:tcPr>
          <w:p w14:paraId="5DE78DC7" w14:textId="77777777" w:rsidR="002B285F" w:rsidRPr="002B285F" w:rsidRDefault="002B285F" w:rsidP="002B285F">
            <w:pPr>
              <w:spacing w:after="160" w:line="259" w:lineRule="auto"/>
            </w:pPr>
            <w:r w:rsidRPr="002B285F">
              <w:t>Prediction</w:t>
            </w:r>
          </w:p>
        </w:tc>
        <w:tc>
          <w:tcPr>
            <w:tcW w:w="0" w:type="auto"/>
            <w:hideMark/>
          </w:tcPr>
          <w:p w14:paraId="173701AF" w14:textId="77777777" w:rsidR="002B285F" w:rsidRPr="002B285F" w:rsidRDefault="002B285F" w:rsidP="002B285F">
            <w:pPr>
              <w:spacing w:after="160" w:line="259" w:lineRule="auto"/>
            </w:pPr>
            <w:r w:rsidRPr="002B285F">
              <w:t>5</w:t>
            </w:r>
          </w:p>
        </w:tc>
        <w:tc>
          <w:tcPr>
            <w:tcW w:w="0" w:type="auto"/>
            <w:hideMark/>
          </w:tcPr>
          <w:p w14:paraId="344849C0" w14:textId="77777777" w:rsidR="002B285F" w:rsidRPr="002B285F" w:rsidRDefault="002B285F" w:rsidP="002B285F">
            <w:pPr>
              <w:spacing w:after="160" w:line="259" w:lineRule="auto"/>
            </w:pPr>
            <w:r w:rsidRPr="002B285F">
              <w:t>Moves beyond simple threshold alerting to predictive risk mapping.</w:t>
            </w:r>
          </w:p>
        </w:tc>
      </w:tr>
      <w:tr w:rsidR="002B285F" w:rsidRPr="002B285F" w14:paraId="5AE7037D" w14:textId="77777777" w:rsidTr="002B285F">
        <w:tc>
          <w:tcPr>
            <w:tcW w:w="0" w:type="auto"/>
            <w:hideMark/>
          </w:tcPr>
          <w:p w14:paraId="08DBA286" w14:textId="77777777" w:rsidR="002B285F" w:rsidRPr="002B285F" w:rsidRDefault="002B285F" w:rsidP="002B285F">
            <w:pPr>
              <w:spacing w:after="160" w:line="259" w:lineRule="auto"/>
            </w:pPr>
            <w:r w:rsidRPr="002B285F">
              <w:t>Validation</w:t>
            </w:r>
          </w:p>
        </w:tc>
        <w:tc>
          <w:tcPr>
            <w:tcW w:w="0" w:type="auto"/>
            <w:hideMark/>
          </w:tcPr>
          <w:p w14:paraId="6CF6950A" w14:textId="77777777" w:rsidR="002B285F" w:rsidRPr="002B285F" w:rsidRDefault="002B285F" w:rsidP="002B285F">
            <w:pPr>
              <w:spacing w:after="160" w:line="259" w:lineRule="auto"/>
            </w:pPr>
            <w:r w:rsidRPr="002B285F">
              <w:t>4</w:t>
            </w:r>
          </w:p>
        </w:tc>
        <w:tc>
          <w:tcPr>
            <w:tcW w:w="0" w:type="auto"/>
            <w:hideMark/>
          </w:tcPr>
          <w:p w14:paraId="4AC0A0D6" w14:textId="77777777" w:rsidR="002B285F" w:rsidRPr="002B285F" w:rsidRDefault="002B285F" w:rsidP="002B285F">
            <w:pPr>
              <w:spacing w:after="160" w:line="259" w:lineRule="auto"/>
            </w:pPr>
            <w:r w:rsidRPr="002B285F">
              <w:t xml:space="preserve">Explicitly mentions validation methods, which is excellent, but validation </w:t>
            </w:r>
            <w:r w:rsidRPr="002B285F">
              <w:rPr>
                <w:i/>
                <w:iCs/>
              </w:rPr>
              <w:t>data</w:t>
            </w:r>
            <w:r w:rsidRPr="002B285F">
              <w:t xml:space="preserve"> is the major weakness.</w:t>
            </w:r>
          </w:p>
        </w:tc>
      </w:tr>
      <w:tr w:rsidR="002B285F" w:rsidRPr="002B285F" w14:paraId="35E5BA5D" w14:textId="77777777" w:rsidTr="002B285F">
        <w:tc>
          <w:tcPr>
            <w:tcW w:w="0" w:type="auto"/>
            <w:hideMark/>
          </w:tcPr>
          <w:p w14:paraId="6B7DB2C4" w14:textId="77777777" w:rsidR="002B285F" w:rsidRPr="002B285F" w:rsidRDefault="002B285F" w:rsidP="002B285F">
            <w:pPr>
              <w:spacing w:after="160" w:line="259" w:lineRule="auto"/>
            </w:pPr>
            <w:r w:rsidRPr="002B285F">
              <w:t>Reliability</w:t>
            </w:r>
          </w:p>
        </w:tc>
        <w:tc>
          <w:tcPr>
            <w:tcW w:w="0" w:type="auto"/>
            <w:hideMark/>
          </w:tcPr>
          <w:p w14:paraId="503FF9AB" w14:textId="77777777" w:rsidR="002B285F" w:rsidRPr="002B285F" w:rsidRDefault="002B285F" w:rsidP="002B285F">
            <w:pPr>
              <w:spacing w:after="160" w:line="259" w:lineRule="auto"/>
            </w:pPr>
            <w:r w:rsidRPr="002B285F">
              <w:t>5</w:t>
            </w:r>
          </w:p>
        </w:tc>
        <w:tc>
          <w:tcPr>
            <w:tcW w:w="0" w:type="auto"/>
            <w:hideMark/>
          </w:tcPr>
          <w:p w14:paraId="415A07B0" w14:textId="77777777" w:rsidR="002B285F" w:rsidRPr="002B285F" w:rsidRDefault="002B285F" w:rsidP="002B285F">
            <w:pPr>
              <w:spacing w:after="160" w:line="259" w:lineRule="auto"/>
            </w:pPr>
            <w:r w:rsidRPr="002B285F">
              <w:t>Robust architecture (redundancy, fault detection, mesh) is the strongest point.</w:t>
            </w:r>
          </w:p>
        </w:tc>
      </w:tr>
      <w:tr w:rsidR="002B285F" w:rsidRPr="002B285F" w14:paraId="1E2115E0" w14:textId="77777777" w:rsidTr="002B285F">
        <w:tc>
          <w:tcPr>
            <w:tcW w:w="0" w:type="auto"/>
            <w:hideMark/>
          </w:tcPr>
          <w:p w14:paraId="492B49F1" w14:textId="77777777" w:rsidR="002B285F" w:rsidRPr="002B285F" w:rsidRDefault="002B285F" w:rsidP="002B285F">
            <w:pPr>
              <w:spacing w:after="160" w:line="259" w:lineRule="auto"/>
            </w:pPr>
            <w:r w:rsidRPr="002B285F">
              <w:t>Cost</w:t>
            </w:r>
          </w:p>
        </w:tc>
        <w:tc>
          <w:tcPr>
            <w:tcW w:w="0" w:type="auto"/>
            <w:hideMark/>
          </w:tcPr>
          <w:p w14:paraId="1CC07952" w14:textId="77777777" w:rsidR="002B285F" w:rsidRPr="002B285F" w:rsidRDefault="002B285F" w:rsidP="002B285F">
            <w:pPr>
              <w:spacing w:after="160" w:line="259" w:lineRule="auto"/>
            </w:pPr>
            <w:r w:rsidRPr="002B285F">
              <w:t>3</w:t>
            </w:r>
          </w:p>
        </w:tc>
        <w:tc>
          <w:tcPr>
            <w:tcW w:w="0" w:type="auto"/>
            <w:hideMark/>
          </w:tcPr>
          <w:p w14:paraId="1EFAFF4E" w14:textId="77777777" w:rsidR="002B285F" w:rsidRPr="002B285F" w:rsidRDefault="002B285F" w:rsidP="002B285F">
            <w:pPr>
              <w:spacing w:after="160" w:line="259" w:lineRule="auto"/>
            </w:pPr>
            <w:r w:rsidRPr="002B285F">
              <w:t xml:space="preserve">The proposed </w:t>
            </w:r>
            <w:r w:rsidRPr="002B285F">
              <w:rPr>
                <w:i/>
                <w:iCs/>
              </w:rPr>
              <w:t>complete</w:t>
            </w:r>
            <w:r w:rsidRPr="002B285F">
              <w:t xml:space="preserve"> system is expensive. Must strictly define the low-cost MVP.</w:t>
            </w:r>
          </w:p>
        </w:tc>
      </w:tr>
      <w:tr w:rsidR="002B285F" w:rsidRPr="002B285F" w14:paraId="7957676B" w14:textId="77777777" w:rsidTr="002B285F">
        <w:tc>
          <w:tcPr>
            <w:tcW w:w="0" w:type="auto"/>
            <w:hideMark/>
          </w:tcPr>
          <w:p w14:paraId="7650F13D" w14:textId="77777777" w:rsidR="002B285F" w:rsidRPr="002B285F" w:rsidRDefault="002B285F" w:rsidP="002B285F">
            <w:pPr>
              <w:spacing w:after="160" w:line="259" w:lineRule="auto"/>
            </w:pPr>
            <w:r w:rsidRPr="002B285F">
              <w:t>Scalability</w:t>
            </w:r>
          </w:p>
        </w:tc>
        <w:tc>
          <w:tcPr>
            <w:tcW w:w="0" w:type="auto"/>
            <w:hideMark/>
          </w:tcPr>
          <w:p w14:paraId="1A439A36" w14:textId="77777777" w:rsidR="002B285F" w:rsidRPr="002B285F" w:rsidRDefault="002B285F" w:rsidP="002B285F">
            <w:pPr>
              <w:spacing w:after="160" w:line="259" w:lineRule="auto"/>
            </w:pPr>
            <w:r w:rsidRPr="002B285F">
              <w:t>5</w:t>
            </w:r>
          </w:p>
        </w:tc>
        <w:tc>
          <w:tcPr>
            <w:tcW w:w="0" w:type="auto"/>
            <w:hideMark/>
          </w:tcPr>
          <w:p w14:paraId="2E7FD692" w14:textId="77777777" w:rsidR="002B285F" w:rsidRPr="002B285F" w:rsidRDefault="002B285F" w:rsidP="002B285F">
            <w:pPr>
              <w:spacing w:after="160" w:line="259" w:lineRule="auto"/>
            </w:pPr>
            <w:r w:rsidRPr="002B285F">
              <w:t xml:space="preserve">Modular design ensures scalability from a single panel to an entire </w:t>
            </w:r>
            <w:proofErr w:type="gramStart"/>
            <w:r w:rsidRPr="002B285F">
              <w:t>mine</w:t>
            </w:r>
            <w:proofErr w:type="gramEnd"/>
            <w:r w:rsidRPr="002B285F">
              <w:t xml:space="preserve"> complex.</w:t>
            </w:r>
          </w:p>
        </w:tc>
      </w:tr>
      <w:tr w:rsidR="002B285F" w:rsidRPr="002B285F" w14:paraId="6CE2EA4D" w14:textId="77777777" w:rsidTr="002B285F">
        <w:tc>
          <w:tcPr>
            <w:tcW w:w="0" w:type="auto"/>
            <w:hideMark/>
          </w:tcPr>
          <w:p w14:paraId="29275F8B" w14:textId="77777777" w:rsidR="002B285F" w:rsidRPr="002B285F" w:rsidRDefault="002B285F" w:rsidP="002B285F">
            <w:pPr>
              <w:spacing w:after="160" w:line="259" w:lineRule="auto"/>
            </w:pPr>
            <w:r w:rsidRPr="002B285F">
              <w:t>Indian suitability</w:t>
            </w:r>
          </w:p>
        </w:tc>
        <w:tc>
          <w:tcPr>
            <w:tcW w:w="0" w:type="auto"/>
            <w:hideMark/>
          </w:tcPr>
          <w:p w14:paraId="66893215" w14:textId="77777777" w:rsidR="002B285F" w:rsidRPr="002B285F" w:rsidRDefault="002B285F" w:rsidP="002B285F">
            <w:pPr>
              <w:spacing w:after="160" w:line="259" w:lineRule="auto"/>
            </w:pPr>
            <w:r w:rsidRPr="002B285F">
              <w:t>5</w:t>
            </w:r>
          </w:p>
        </w:tc>
        <w:tc>
          <w:tcPr>
            <w:tcW w:w="0" w:type="auto"/>
            <w:hideMark/>
          </w:tcPr>
          <w:p w14:paraId="3853409F" w14:textId="77777777" w:rsidR="002B285F" w:rsidRPr="002B285F" w:rsidRDefault="002B285F" w:rsidP="002B285F">
            <w:pPr>
              <w:spacing w:after="160" w:line="259" w:lineRule="auto"/>
            </w:pPr>
            <w:r w:rsidRPr="002B285F">
              <w:t>Focus on low-cost, robust, and offline-capable solutions is ideal for Indian industrial deployment.</w:t>
            </w:r>
          </w:p>
        </w:tc>
      </w:tr>
      <w:tr w:rsidR="002B285F" w:rsidRPr="002B285F" w14:paraId="7C590EF7" w14:textId="77777777" w:rsidTr="002B285F">
        <w:tc>
          <w:tcPr>
            <w:tcW w:w="0" w:type="auto"/>
            <w:hideMark/>
          </w:tcPr>
          <w:p w14:paraId="5843844E" w14:textId="77777777" w:rsidR="002B285F" w:rsidRPr="002B285F" w:rsidRDefault="002B285F" w:rsidP="002B285F">
            <w:pPr>
              <w:spacing w:after="160" w:line="259" w:lineRule="auto"/>
            </w:pPr>
            <w:r w:rsidRPr="002B285F">
              <w:lastRenderedPageBreak/>
              <w:t>Social impact</w:t>
            </w:r>
          </w:p>
        </w:tc>
        <w:tc>
          <w:tcPr>
            <w:tcW w:w="0" w:type="auto"/>
            <w:hideMark/>
          </w:tcPr>
          <w:p w14:paraId="313799C0" w14:textId="77777777" w:rsidR="002B285F" w:rsidRPr="002B285F" w:rsidRDefault="002B285F" w:rsidP="002B285F">
            <w:pPr>
              <w:spacing w:after="160" w:line="259" w:lineRule="auto"/>
            </w:pPr>
            <w:r w:rsidRPr="002B285F">
              <w:t>5</w:t>
            </w:r>
          </w:p>
        </w:tc>
        <w:tc>
          <w:tcPr>
            <w:tcW w:w="0" w:type="auto"/>
            <w:hideMark/>
          </w:tcPr>
          <w:p w14:paraId="3D12266E" w14:textId="77777777" w:rsidR="002B285F" w:rsidRPr="002B285F" w:rsidRDefault="002B285F" w:rsidP="002B285F">
            <w:pPr>
              <w:spacing w:after="160" w:line="259" w:lineRule="auto"/>
            </w:pPr>
            <w:r w:rsidRPr="002B285F">
              <w:t>Direct, life-saving impact on industrial safety.</w:t>
            </w:r>
          </w:p>
        </w:tc>
      </w:tr>
      <w:tr w:rsidR="002B285F" w:rsidRPr="002B285F" w14:paraId="67FB0359" w14:textId="77777777" w:rsidTr="002B285F">
        <w:tc>
          <w:tcPr>
            <w:tcW w:w="0" w:type="auto"/>
            <w:hideMark/>
          </w:tcPr>
          <w:p w14:paraId="7FA02518" w14:textId="77777777" w:rsidR="002B285F" w:rsidRPr="002B285F" w:rsidRDefault="002B285F" w:rsidP="002B285F">
            <w:pPr>
              <w:spacing w:after="160" w:line="259" w:lineRule="auto"/>
            </w:pPr>
            <w:r w:rsidRPr="002B285F">
              <w:t>Prototype feasibility</w:t>
            </w:r>
          </w:p>
        </w:tc>
        <w:tc>
          <w:tcPr>
            <w:tcW w:w="0" w:type="auto"/>
            <w:hideMark/>
          </w:tcPr>
          <w:p w14:paraId="3DBC043A" w14:textId="77777777" w:rsidR="002B285F" w:rsidRPr="002B285F" w:rsidRDefault="002B285F" w:rsidP="002B285F">
            <w:pPr>
              <w:spacing w:after="160" w:line="259" w:lineRule="auto"/>
            </w:pPr>
            <w:r w:rsidRPr="002B285F">
              <w:t>3</w:t>
            </w:r>
          </w:p>
        </w:tc>
        <w:tc>
          <w:tcPr>
            <w:tcW w:w="0" w:type="auto"/>
            <w:hideMark/>
          </w:tcPr>
          <w:p w14:paraId="70FAFE4F" w14:textId="77777777" w:rsidR="002B285F" w:rsidRPr="002B285F" w:rsidRDefault="002B285F" w:rsidP="002B285F">
            <w:pPr>
              <w:spacing w:after="160" w:line="259" w:lineRule="auto"/>
            </w:pPr>
            <w:r w:rsidRPr="002B285F">
              <w:t>Very difficult due to complexity. Scope reduction is paramount.</w:t>
            </w:r>
          </w:p>
        </w:tc>
      </w:tr>
      <w:tr w:rsidR="002B285F" w:rsidRPr="002B285F" w14:paraId="77B197DD" w14:textId="77777777" w:rsidTr="002B285F">
        <w:tc>
          <w:tcPr>
            <w:tcW w:w="0" w:type="auto"/>
            <w:hideMark/>
          </w:tcPr>
          <w:p w14:paraId="23BC67D8" w14:textId="77777777" w:rsidR="002B285F" w:rsidRPr="002B285F" w:rsidRDefault="002B285F" w:rsidP="002B285F">
            <w:pPr>
              <w:spacing w:after="160" w:line="259" w:lineRule="auto"/>
            </w:pPr>
            <w:r w:rsidRPr="002B285F">
              <w:t>Novelty</w:t>
            </w:r>
          </w:p>
        </w:tc>
        <w:tc>
          <w:tcPr>
            <w:tcW w:w="0" w:type="auto"/>
            <w:hideMark/>
          </w:tcPr>
          <w:p w14:paraId="0DE87C46" w14:textId="77777777" w:rsidR="002B285F" w:rsidRPr="002B285F" w:rsidRDefault="002B285F" w:rsidP="002B285F">
            <w:pPr>
              <w:spacing w:after="160" w:line="259" w:lineRule="auto"/>
            </w:pPr>
            <w:r w:rsidRPr="002B285F">
              <w:t>4</w:t>
            </w:r>
          </w:p>
        </w:tc>
        <w:tc>
          <w:tcPr>
            <w:tcW w:w="0" w:type="auto"/>
            <w:hideMark/>
          </w:tcPr>
          <w:p w14:paraId="2AF442C0" w14:textId="77777777" w:rsidR="002B285F" w:rsidRPr="002B285F" w:rsidRDefault="002B285F" w:rsidP="002B285F">
            <w:pPr>
              <w:spacing w:after="160" w:line="259" w:lineRule="auto"/>
            </w:pPr>
            <w:r w:rsidRPr="002B285F">
              <w:t xml:space="preserve">The combination of decentralized hardware + explainable predictive </w:t>
            </w:r>
            <w:proofErr w:type="spellStart"/>
            <w:r w:rsidRPr="002B285F">
              <w:t>modeling</w:t>
            </w:r>
            <w:proofErr w:type="spellEnd"/>
            <w:r w:rsidRPr="002B285F">
              <w:t xml:space="preserve"> is novel.</w:t>
            </w:r>
          </w:p>
        </w:tc>
      </w:tr>
      <w:tr w:rsidR="002B285F" w:rsidRPr="002B285F" w14:paraId="49546440" w14:textId="77777777" w:rsidTr="002B285F">
        <w:tc>
          <w:tcPr>
            <w:tcW w:w="0" w:type="auto"/>
            <w:hideMark/>
          </w:tcPr>
          <w:p w14:paraId="731BEA80" w14:textId="77777777" w:rsidR="002B285F" w:rsidRPr="002B285F" w:rsidRDefault="002B285F" w:rsidP="002B285F">
            <w:pPr>
              <w:spacing w:after="160" w:line="259" w:lineRule="auto"/>
            </w:pPr>
            <w:r w:rsidRPr="002B285F">
              <w:t>Future viability</w:t>
            </w:r>
          </w:p>
        </w:tc>
        <w:tc>
          <w:tcPr>
            <w:tcW w:w="0" w:type="auto"/>
            <w:hideMark/>
          </w:tcPr>
          <w:p w14:paraId="11001C06" w14:textId="77777777" w:rsidR="002B285F" w:rsidRPr="002B285F" w:rsidRDefault="002B285F" w:rsidP="002B285F">
            <w:pPr>
              <w:spacing w:after="160" w:line="259" w:lineRule="auto"/>
            </w:pPr>
            <w:r w:rsidRPr="002B285F">
              <w:t>5</w:t>
            </w:r>
          </w:p>
        </w:tc>
        <w:tc>
          <w:tcPr>
            <w:tcW w:w="0" w:type="auto"/>
            <w:hideMark/>
          </w:tcPr>
          <w:p w14:paraId="4C3FDED5" w14:textId="77777777" w:rsidR="002B285F" w:rsidRPr="002B285F" w:rsidRDefault="002B285F" w:rsidP="002B285F">
            <w:pPr>
              <w:spacing w:after="160" w:line="259" w:lineRule="auto"/>
            </w:pPr>
            <w:r w:rsidRPr="002B285F">
              <w:t>Platforms designed for longitudinal monitoring are inherently future-proof.</w:t>
            </w:r>
          </w:p>
        </w:tc>
      </w:tr>
      <w:tr w:rsidR="002B285F" w:rsidRPr="002B285F" w14:paraId="4FF52219" w14:textId="77777777" w:rsidTr="002B285F">
        <w:tc>
          <w:tcPr>
            <w:tcW w:w="0" w:type="auto"/>
            <w:hideMark/>
          </w:tcPr>
          <w:p w14:paraId="4596C10B" w14:textId="77777777" w:rsidR="002B285F" w:rsidRPr="002B285F" w:rsidRDefault="002B285F" w:rsidP="002B285F">
            <w:pPr>
              <w:spacing w:after="160" w:line="259" w:lineRule="auto"/>
            </w:pPr>
            <w:r w:rsidRPr="002B285F">
              <w:t>Presentation potential</w:t>
            </w:r>
          </w:p>
        </w:tc>
        <w:tc>
          <w:tcPr>
            <w:tcW w:w="0" w:type="auto"/>
            <w:hideMark/>
          </w:tcPr>
          <w:p w14:paraId="43789C03" w14:textId="77777777" w:rsidR="002B285F" w:rsidRPr="002B285F" w:rsidRDefault="002B285F" w:rsidP="002B285F">
            <w:pPr>
              <w:spacing w:after="160" w:line="259" w:lineRule="auto"/>
            </w:pPr>
            <w:r w:rsidRPr="002B285F">
              <w:t>5</w:t>
            </w:r>
          </w:p>
        </w:tc>
        <w:tc>
          <w:tcPr>
            <w:tcW w:w="0" w:type="auto"/>
            <w:hideMark/>
          </w:tcPr>
          <w:p w14:paraId="0505F0D7" w14:textId="77777777" w:rsidR="002B285F" w:rsidRPr="002B285F" w:rsidRDefault="002B285F" w:rsidP="002B285F">
            <w:pPr>
              <w:spacing w:after="160" w:line="259" w:lineRule="auto"/>
            </w:pPr>
            <w:r w:rsidRPr="002B285F">
              <w:t>Visually compelling, multi-faceted story with clear "before/after" impact.</w:t>
            </w:r>
          </w:p>
        </w:tc>
      </w:tr>
    </w:tbl>
    <w:p w14:paraId="0A2A098E" w14:textId="77777777" w:rsidR="002B285F" w:rsidRPr="002B285F" w:rsidRDefault="002B285F" w:rsidP="002B285F">
      <w:pPr>
        <w:rPr>
          <w:b/>
          <w:bCs/>
        </w:rPr>
      </w:pPr>
      <w:r w:rsidRPr="002B285F">
        <w:rPr>
          <w:b/>
          <w:bCs/>
        </w:rPr>
        <w:t>SIH shortlist probability assessment</w:t>
      </w:r>
    </w:p>
    <w:p w14:paraId="09BD325A" w14:textId="77777777" w:rsidR="002B285F" w:rsidRPr="002B285F" w:rsidRDefault="002B285F" w:rsidP="002B285F">
      <w:r w:rsidRPr="002B285F">
        <w:t>Classification: Strong</w:t>
      </w:r>
    </w:p>
    <w:p w14:paraId="3A416F27" w14:textId="77777777" w:rsidR="002B285F" w:rsidRPr="002B285F" w:rsidRDefault="002B285F" w:rsidP="002B285F">
      <w:r w:rsidRPr="002B285F">
        <w:t xml:space="preserve">Explanation: The team demonstrates not just a solution, but an entire </w:t>
      </w:r>
      <w:r w:rsidRPr="002B285F">
        <w:rPr>
          <w:i/>
          <w:iCs/>
        </w:rPr>
        <w:t>platform</w:t>
      </w:r>
      <w:r w:rsidRPr="002B285F">
        <w:t xml:space="preserve"> methodology. The critical thinking applied to failure modes (fault tolerance, connectivity loss, data uncertainty) elevates this far beyond a typical academic project. The architecture is defensible, scientifically sound, and directly tackles the complexity inherent in operational critical infrastructure. The only barrier is the necessary ruthless simplification for the physical prototype.</w:t>
      </w:r>
    </w:p>
    <w:p w14:paraId="7B51F771" w14:textId="77777777" w:rsidR="002B285F" w:rsidRPr="002B285F" w:rsidRDefault="00000000" w:rsidP="002B285F">
      <w:r>
        <w:pict w14:anchorId="51035C13">
          <v:rect id="_x0000_i1026" style="width:0;height:1.5pt" o:hralign="center" o:hrstd="t" o:hr="t" fillcolor="#a0a0a0" stroked="f"/>
        </w:pict>
      </w:r>
    </w:p>
    <w:p w14:paraId="128EA6CF" w14:textId="77777777" w:rsidR="002B285F" w:rsidRPr="002B285F" w:rsidRDefault="002B285F" w:rsidP="002B285F">
      <w:pPr>
        <w:rPr>
          <w:b/>
          <w:bCs/>
        </w:rPr>
      </w:pPr>
      <w:r w:rsidRPr="002B285F">
        <w:rPr>
          <w:b/>
          <w:bCs/>
        </w:rPr>
        <w:t>PART 40 — JUDGE QUESTION BANK</w:t>
      </w:r>
    </w:p>
    <w:p w14:paraId="05A21750" w14:textId="77777777" w:rsidR="002B285F" w:rsidRPr="002B285F" w:rsidRDefault="002B285F" w:rsidP="002B285F">
      <w:pPr>
        <w:rPr>
          <w:b/>
          <w:bCs/>
        </w:rPr>
      </w:pPr>
      <w:r w:rsidRPr="002B285F">
        <w:rPr>
          <w:b/>
          <w:bCs/>
        </w:rPr>
        <w:t>Problem</w:t>
      </w:r>
    </w:p>
    <w:p w14:paraId="36650FCF" w14:textId="77777777" w:rsidR="002B285F" w:rsidRPr="002B285F" w:rsidRDefault="002B285F" w:rsidP="002B285F">
      <w:r w:rsidRPr="002B285F">
        <w:t xml:space="preserve">“Why is this problem still unsolved?” Answer: Because existing monitoring systems are fundamentally </w:t>
      </w:r>
      <w:r w:rsidRPr="002B285F">
        <w:rPr>
          <w:i/>
          <w:iCs/>
        </w:rPr>
        <w:t>reactive</w:t>
      </w:r>
      <w:r w:rsidRPr="002B285F">
        <w:t xml:space="preserve">. They detect deformation </w:t>
      </w:r>
      <w:r w:rsidRPr="002B285F">
        <w:rPr>
          <w:i/>
          <w:iCs/>
        </w:rPr>
        <w:t>after</w:t>
      </w:r>
      <w:r w:rsidRPr="002B285F">
        <w:t xml:space="preserve"> it has happened, relying on simple threshold breaches. The problem is that subsidence is a complex, non-linear, multivariate process influenced by heterogeneous ground conditions, water ingress, and stress redistribution over time. Solving it requires fusing disparate, noisy data streams (strain, tilt, vibration, gas) in real-time, predicting </w:t>
      </w:r>
      <w:r w:rsidRPr="002B285F">
        <w:rPr>
          <w:i/>
          <w:iCs/>
        </w:rPr>
        <w:t>future</w:t>
      </w:r>
      <w:r w:rsidRPr="002B285F">
        <w:t xml:space="preserve"> instability zones, and managing the data pipeline itself—a complexity that no single commercial system fully achieves affordably.</w:t>
      </w:r>
    </w:p>
    <w:p w14:paraId="5E1C576E" w14:textId="77777777" w:rsidR="002B285F" w:rsidRPr="002B285F" w:rsidRDefault="002B285F" w:rsidP="002B285F">
      <w:pPr>
        <w:rPr>
          <w:b/>
          <w:bCs/>
        </w:rPr>
      </w:pPr>
      <w:r w:rsidRPr="002B285F">
        <w:rPr>
          <w:b/>
          <w:bCs/>
        </w:rPr>
        <w:t>Existing solutions</w:t>
      </w:r>
    </w:p>
    <w:p w14:paraId="005311FF" w14:textId="77777777" w:rsidR="002B285F" w:rsidRPr="002B285F" w:rsidRDefault="002B285F" w:rsidP="002B285F">
      <w:r w:rsidRPr="002B285F">
        <w:t xml:space="preserve">“Why not simply use InSAR?” Answer: InSAR provides excellent </w:t>
      </w:r>
      <w:r w:rsidRPr="002B285F">
        <w:rPr>
          <w:i/>
          <w:iCs/>
        </w:rPr>
        <w:t>wide-area, macro-level</w:t>
      </w:r>
      <w:r w:rsidRPr="002B285F">
        <w:t xml:space="preserve"> historical data (</w:t>
      </w:r>
      <w:proofErr w:type="spellStart"/>
      <w:r w:rsidRPr="002B285F">
        <w:t>millimeters</w:t>
      </w:r>
      <w:proofErr w:type="spellEnd"/>
      <w:r w:rsidRPr="002B285F">
        <w:t xml:space="preserve"> over square </w:t>
      </w:r>
      <w:proofErr w:type="spellStart"/>
      <w:r w:rsidRPr="002B285F">
        <w:t>kilometers</w:t>
      </w:r>
      <w:proofErr w:type="spellEnd"/>
      <w:r w:rsidRPr="002B285F">
        <w:t xml:space="preserve">). However, it suffers from significant drawbacks for underground monitoring: 1) It cannot resolve the high-frequency, localized, </w:t>
      </w:r>
      <w:r w:rsidRPr="002B285F">
        <w:rPr>
          <w:i/>
          <w:iCs/>
        </w:rPr>
        <w:t>differential</w:t>
      </w:r>
      <w:r w:rsidRPr="002B285F">
        <w:t xml:space="preserve"> movement (cm to mm) occurring in a small, active </w:t>
      </w:r>
      <w:proofErr w:type="gramStart"/>
      <w:r w:rsidRPr="002B285F">
        <w:t>mine</w:t>
      </w:r>
      <w:proofErr w:type="gramEnd"/>
      <w:r w:rsidRPr="002B285F">
        <w:t xml:space="preserve"> panel. 2) It requires stable line-of-sight to a fixed point, which is unreliable in deep, dynamically changing earth. 3) It is a post-facto survey tool, not a real-time operational monitor.</w:t>
      </w:r>
    </w:p>
    <w:p w14:paraId="0DE620DB" w14:textId="77777777" w:rsidR="002B285F" w:rsidRPr="002B285F" w:rsidRDefault="002B285F" w:rsidP="002B285F">
      <w:pPr>
        <w:rPr>
          <w:b/>
          <w:bCs/>
        </w:rPr>
      </w:pPr>
      <w:r w:rsidRPr="002B285F">
        <w:rPr>
          <w:b/>
          <w:bCs/>
        </w:rPr>
        <w:t>Sensors</w:t>
      </w:r>
    </w:p>
    <w:p w14:paraId="50873465" w14:textId="77777777" w:rsidR="002B285F" w:rsidRPr="002B285F" w:rsidRDefault="002B285F" w:rsidP="002B285F">
      <w:r w:rsidRPr="002B285F">
        <w:t xml:space="preserve">“Why these sensors (e.g., MEMS Accelerometers, Tiltmeters, Strain Gauges)?” Answer: We selected this heterogeneous mix because subsidence manifests through different physical signatures. Strain gauges measure </w:t>
      </w:r>
      <w:r w:rsidRPr="002B285F">
        <w:rPr>
          <w:i/>
          <w:iCs/>
        </w:rPr>
        <w:t>axial</w:t>
      </w:r>
      <w:r w:rsidRPr="002B285F">
        <w:t xml:space="preserve"> deformation; Tiltmeters measure </w:t>
      </w:r>
      <w:r w:rsidRPr="002B285F">
        <w:rPr>
          <w:i/>
          <w:iCs/>
        </w:rPr>
        <w:t>rotational</w:t>
      </w:r>
      <w:r w:rsidRPr="002B285F">
        <w:t xml:space="preserve"> change (which indicates localized shear); and MEMS accelerometers provide high-frequency vibration data that can detect stress </w:t>
      </w:r>
      <w:r w:rsidRPr="002B285F">
        <w:lastRenderedPageBreak/>
        <w:t xml:space="preserve">changes, micro-seismic activity, or unusual ground resonance, complementing the slow creep detection from strain gauges. Using a blend provides </w:t>
      </w:r>
      <w:r w:rsidRPr="002B285F">
        <w:rPr>
          <w:i/>
          <w:iCs/>
        </w:rPr>
        <w:t>cross-validation</w:t>
      </w:r>
      <w:r w:rsidRPr="002B285F">
        <w:t xml:space="preserve"> of the physical process.</w:t>
      </w:r>
    </w:p>
    <w:p w14:paraId="6DF1EFCB" w14:textId="77777777" w:rsidR="002B285F" w:rsidRPr="002B285F" w:rsidRDefault="002B285F" w:rsidP="002B285F">
      <w:pPr>
        <w:rPr>
          <w:b/>
          <w:bCs/>
        </w:rPr>
      </w:pPr>
      <w:r w:rsidRPr="002B285F">
        <w:rPr>
          <w:b/>
          <w:bCs/>
        </w:rPr>
        <w:t>Communication</w:t>
      </w:r>
    </w:p>
    <w:p w14:paraId="758940BE" w14:textId="77777777" w:rsidR="002B285F" w:rsidRPr="002B285F" w:rsidRDefault="002B285F" w:rsidP="002B285F">
      <w:r w:rsidRPr="002B285F">
        <w:t xml:space="preserve">“Why LoRa/mesh?” Answer: In a mine, connectivity is the single largest failure point. Fiber/Cellular infrastructure is costly, vulnerable to damage, and not guaranteed underground. LoRa (or similar LPWAN) offers excellent </w:t>
      </w:r>
      <w:r w:rsidRPr="002B285F">
        <w:rPr>
          <w:i/>
          <w:iCs/>
        </w:rPr>
        <w:t>penetration</w:t>
      </w:r>
      <w:r w:rsidRPr="002B285F">
        <w:t xml:space="preserve"> and </w:t>
      </w:r>
      <w:r w:rsidRPr="002B285F">
        <w:rPr>
          <w:i/>
          <w:iCs/>
        </w:rPr>
        <w:t>battery life</w:t>
      </w:r>
      <w:r w:rsidRPr="002B285F">
        <w:t xml:space="preserve"> over long distances, crucial for low-power nodes. The </w:t>
      </w:r>
      <w:r w:rsidRPr="002B285F">
        <w:rPr>
          <w:i/>
          <w:iCs/>
        </w:rPr>
        <w:t>mesh</w:t>
      </w:r>
      <w:r w:rsidRPr="002B285F">
        <w:t xml:space="preserve"> topology provides fault tolerance—if Node A loses connection to the Gateway, it can automatically route its data through Node B and C to maintain the overall network integrity.</w:t>
      </w:r>
    </w:p>
    <w:p w14:paraId="2D85BEEC" w14:textId="77777777" w:rsidR="002B285F" w:rsidRPr="002B285F" w:rsidRDefault="002B285F" w:rsidP="002B285F">
      <w:pPr>
        <w:rPr>
          <w:b/>
          <w:bCs/>
        </w:rPr>
      </w:pPr>
      <w:r w:rsidRPr="002B285F">
        <w:rPr>
          <w:b/>
          <w:bCs/>
        </w:rPr>
        <w:t>AI</w:t>
      </w:r>
    </w:p>
    <w:p w14:paraId="7EFA2DFC" w14:textId="77777777" w:rsidR="002B285F" w:rsidRPr="002B285F" w:rsidRDefault="002B285F" w:rsidP="002B285F">
      <w:r w:rsidRPr="002B285F">
        <w:t xml:space="preserve">“Why this algorithm (e.g., LSTM/Bayesian)? Answer: Simple linear regression cannot capture the time-varying, non-linear physical dependency of rock stress relaxation. We selected LSTM (Long Short-Term Memory) because of its inherent ability to model long-term dependencies and temporal sequences in time-series data, which is exactly what subsurface creep is. Furthermore, we wrap this in a Bayesian framework to output not just a prediction, but a </w:t>
      </w:r>
      <w:r w:rsidRPr="002B285F">
        <w:rPr>
          <w:i/>
          <w:iCs/>
        </w:rPr>
        <w:t>confidence interval</w:t>
      </w:r>
      <w:r w:rsidRPr="002B285F">
        <w:t xml:space="preserve"> (uncertainty), which is crucial for risk management.</w:t>
      </w:r>
    </w:p>
    <w:p w14:paraId="5EC31CF9" w14:textId="77777777" w:rsidR="002B285F" w:rsidRPr="002B285F" w:rsidRDefault="002B285F" w:rsidP="002B285F">
      <w:pPr>
        <w:rPr>
          <w:b/>
          <w:bCs/>
        </w:rPr>
      </w:pPr>
      <w:r w:rsidRPr="002B285F">
        <w:rPr>
          <w:b/>
          <w:bCs/>
        </w:rPr>
        <w:t>Data</w:t>
      </w:r>
    </w:p>
    <w:p w14:paraId="7E3B632E" w14:textId="77777777" w:rsidR="002B285F" w:rsidRPr="002B285F" w:rsidRDefault="002B285F" w:rsidP="002B285F">
      <w:r w:rsidRPr="002B285F">
        <w:t>“Where will you get training data?” Answer: We utilize a multi-pronged approach: 1) Publicly available datasets (e.g., mine case studies, historical geological surveys) for model pre-training. 2) Synthetic data generation based on established geotechnical failure models (e.g., creep equations, stress accumulation models) to populate the initial state. 3) Field validation runs using instrumented test sites (if available) to fine-tune coefficients and retrain the model to the local environment.</w:t>
      </w:r>
    </w:p>
    <w:p w14:paraId="4758DD09" w14:textId="77777777" w:rsidR="002B285F" w:rsidRPr="002B285F" w:rsidRDefault="002B285F" w:rsidP="002B285F">
      <w:pPr>
        <w:rPr>
          <w:b/>
          <w:bCs/>
        </w:rPr>
      </w:pPr>
      <w:r w:rsidRPr="002B285F">
        <w:rPr>
          <w:b/>
          <w:bCs/>
        </w:rPr>
        <w:t>Accuracy</w:t>
      </w:r>
    </w:p>
    <w:p w14:paraId="37248FE4" w14:textId="77777777" w:rsidR="002B285F" w:rsidRPr="002B285F" w:rsidRDefault="002B285F" w:rsidP="002B285F">
      <w:r w:rsidRPr="002B285F">
        <w:t>“How do you know your prediction is correct?” Answer: We don't claim absolute correctness. We quantify prediction correctness via Mean Absolute Error (MAE) against ground truth data acquired through periodic, high-accuracy surveys (e.g., advanced LiDAR scans or precise survey targets placed on the surface). Our output is always framed as: "Prediction of $</w:t>
      </w:r>
    </w:p>
    <w:p w14:paraId="5F931D4D" w14:textId="77777777" w:rsidR="00A12EA7" w:rsidRDefault="00A12EA7"/>
    <w:sectPr w:rsidR="00A12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5F"/>
    <w:rsid w:val="00153123"/>
    <w:rsid w:val="00243AE8"/>
    <w:rsid w:val="002B285F"/>
    <w:rsid w:val="007D3ADB"/>
    <w:rsid w:val="00A12EA7"/>
    <w:rsid w:val="00A1353C"/>
    <w:rsid w:val="00D16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9F05"/>
  <w15:chartTrackingRefBased/>
  <w15:docId w15:val="{63C0FBE4-95BE-4851-B921-F98AFE884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85F"/>
    <w:rPr>
      <w:rFonts w:eastAsiaTheme="majorEastAsia" w:cstheme="majorBidi"/>
      <w:color w:val="272727" w:themeColor="text1" w:themeTint="D8"/>
    </w:rPr>
  </w:style>
  <w:style w:type="paragraph" w:styleId="Title">
    <w:name w:val="Title"/>
    <w:basedOn w:val="Normal"/>
    <w:next w:val="Normal"/>
    <w:link w:val="TitleChar"/>
    <w:uiPriority w:val="10"/>
    <w:qFormat/>
    <w:rsid w:val="002B2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85F"/>
    <w:pPr>
      <w:spacing w:before="160"/>
      <w:jc w:val="center"/>
    </w:pPr>
    <w:rPr>
      <w:i/>
      <w:iCs/>
      <w:color w:val="404040" w:themeColor="text1" w:themeTint="BF"/>
    </w:rPr>
  </w:style>
  <w:style w:type="character" w:customStyle="1" w:styleId="QuoteChar">
    <w:name w:val="Quote Char"/>
    <w:basedOn w:val="DefaultParagraphFont"/>
    <w:link w:val="Quote"/>
    <w:uiPriority w:val="29"/>
    <w:rsid w:val="002B285F"/>
    <w:rPr>
      <w:i/>
      <w:iCs/>
      <w:color w:val="404040" w:themeColor="text1" w:themeTint="BF"/>
    </w:rPr>
  </w:style>
  <w:style w:type="paragraph" w:styleId="ListParagraph">
    <w:name w:val="List Paragraph"/>
    <w:basedOn w:val="Normal"/>
    <w:uiPriority w:val="34"/>
    <w:qFormat/>
    <w:rsid w:val="002B285F"/>
    <w:pPr>
      <w:ind w:left="720"/>
      <w:contextualSpacing/>
    </w:pPr>
  </w:style>
  <w:style w:type="character" w:styleId="IntenseEmphasis">
    <w:name w:val="Intense Emphasis"/>
    <w:basedOn w:val="DefaultParagraphFont"/>
    <w:uiPriority w:val="21"/>
    <w:qFormat/>
    <w:rsid w:val="002B285F"/>
    <w:rPr>
      <w:i/>
      <w:iCs/>
      <w:color w:val="2F5496" w:themeColor="accent1" w:themeShade="BF"/>
    </w:rPr>
  </w:style>
  <w:style w:type="paragraph" w:styleId="IntenseQuote">
    <w:name w:val="Intense Quote"/>
    <w:basedOn w:val="Normal"/>
    <w:next w:val="Normal"/>
    <w:link w:val="IntenseQuoteChar"/>
    <w:uiPriority w:val="30"/>
    <w:qFormat/>
    <w:rsid w:val="002B2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85F"/>
    <w:rPr>
      <w:i/>
      <w:iCs/>
      <w:color w:val="2F5496" w:themeColor="accent1" w:themeShade="BF"/>
    </w:rPr>
  </w:style>
  <w:style w:type="character" w:styleId="IntenseReference">
    <w:name w:val="Intense Reference"/>
    <w:basedOn w:val="DefaultParagraphFont"/>
    <w:uiPriority w:val="32"/>
    <w:qFormat/>
    <w:rsid w:val="002B285F"/>
    <w:rPr>
      <w:b/>
      <w:bCs/>
      <w:smallCaps/>
      <w:color w:val="2F5496" w:themeColor="accent1" w:themeShade="BF"/>
      <w:spacing w:val="5"/>
    </w:rPr>
  </w:style>
  <w:style w:type="table" w:styleId="TableGridLight">
    <w:name w:val="Grid Table Light"/>
    <w:basedOn w:val="TableNormal"/>
    <w:uiPriority w:val="40"/>
    <w:rsid w:val="002B2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B2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Pragatheesvar A</dc:creator>
  <cp:keywords/>
  <dc:description/>
  <cp:lastModifiedBy>Pragatheesvar A</cp:lastModifiedBy>
  <cp:revision>2</cp:revision>
  <dcterms:created xsi:type="dcterms:W3CDTF">2026-09-01T14:30:00Z</dcterms:created>
  <dcterms:modified xsi:type="dcterms:W3CDTF">2026-09-01T14:30:00Z</dcterms:modified>
</cp:coreProperties>
</file>