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F0B" w:rsidRDefault="005415D3" w:rsidP="005415D3">
      <w:pPr>
        <w:pStyle w:val="Heading2"/>
      </w:pPr>
      <w:r>
        <w:t>Coming Soon................</w:t>
      </w:r>
    </w:p>
    <w:sectPr w:rsidR="00B71F0B" w:rsidSect="00B71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15D3"/>
    <w:rsid w:val="005415D3"/>
    <w:rsid w:val="00B71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F0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5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15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dmc digital media center GmbH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kandapra</dc:creator>
  <cp:keywords/>
  <dc:description/>
  <cp:lastModifiedBy>kandapra</cp:lastModifiedBy>
  <cp:revision>2</cp:revision>
  <dcterms:created xsi:type="dcterms:W3CDTF">2016-08-13T20:38:00Z</dcterms:created>
  <dcterms:modified xsi:type="dcterms:W3CDTF">2016-08-13T20:38:00Z</dcterms:modified>
</cp:coreProperties>
</file>