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7ABF4" w14:textId="77777777" w:rsidR="005E5E76" w:rsidRPr="001E6E2C" w:rsidRDefault="00000000">
      <w:pPr>
        <w:spacing w:after="40"/>
        <w:jc w:val="center"/>
        <w:rPr>
          <w:color w:val="000000" w:themeColor="text1"/>
        </w:rPr>
      </w:pPr>
      <w:r w:rsidRPr="001E6E2C">
        <w:rPr>
          <w:rFonts w:ascii="Calibri" w:hAnsi="Calibri"/>
          <w:b/>
          <w:color w:val="000000" w:themeColor="text1"/>
          <w:sz w:val="52"/>
        </w:rPr>
        <w:t>GREEN CITY AI</w:t>
      </w:r>
    </w:p>
    <w:p w14:paraId="609C8B0D" w14:textId="77777777" w:rsidR="005E5E76" w:rsidRPr="001E6E2C" w:rsidRDefault="00000000">
      <w:pPr>
        <w:spacing w:after="80"/>
        <w:jc w:val="center"/>
        <w:rPr>
          <w:color w:val="000000" w:themeColor="text1"/>
        </w:rPr>
      </w:pPr>
      <w:r w:rsidRPr="001E6E2C">
        <w:rPr>
          <w:rFonts w:ascii="Calibri" w:hAnsi="Calibri"/>
          <w:b/>
          <w:color w:val="000000" w:themeColor="text1"/>
          <w:sz w:val="28"/>
        </w:rPr>
        <w:t>Generative AI-Based Sustainable City Planning System</w:t>
      </w:r>
    </w:p>
    <w:p w14:paraId="708F62A3" w14:textId="77777777" w:rsidR="005E5E76" w:rsidRPr="001E6E2C" w:rsidRDefault="00000000">
      <w:pPr>
        <w:spacing w:after="360"/>
        <w:jc w:val="center"/>
        <w:rPr>
          <w:color w:val="000000" w:themeColor="text1"/>
        </w:rPr>
      </w:pPr>
      <w:r w:rsidRPr="001E6E2C">
        <w:rPr>
          <w:rFonts w:ascii="Calibri" w:hAnsi="Calibri"/>
          <w:b/>
          <w:color w:val="000000" w:themeColor="text1"/>
          <w:sz w:val="20"/>
        </w:rPr>
        <w:t>BCA CAPSTONE PROJECT PROGRESS REPORT — 2026</w:t>
      </w:r>
    </w:p>
    <w:p w14:paraId="47C7FD27" w14:textId="77777777" w:rsidR="005E5E76" w:rsidRPr="001E6E2C" w:rsidRDefault="00000000">
      <w:pPr>
        <w:spacing w:before="320" w:after="120"/>
        <w:rPr>
          <w:color w:val="000000" w:themeColor="text1"/>
        </w:rPr>
      </w:pPr>
      <w:r w:rsidRPr="001E6E2C">
        <w:rPr>
          <w:rFonts w:ascii="Calibri" w:hAnsi="Calibri"/>
          <w:b/>
          <w:color w:val="000000" w:themeColor="text1"/>
          <w:sz w:val="32"/>
        </w:rPr>
        <w:t>1. Project Identification</w:t>
      </w:r>
    </w:p>
    <w:tbl>
      <w:tblPr>
        <w:tblStyle w:val="PlainTable1"/>
        <w:tblW w:w="0" w:type="auto"/>
        <w:tblLayout w:type="fixed"/>
        <w:tblLook w:val="04A0" w:firstRow="1" w:lastRow="0" w:firstColumn="1" w:lastColumn="0" w:noHBand="0" w:noVBand="1"/>
      </w:tblPr>
      <w:tblGrid>
        <w:gridCol w:w="3168"/>
        <w:gridCol w:w="6480"/>
      </w:tblGrid>
      <w:tr w:rsidR="005E5E76" w:rsidRPr="001E6E2C" w14:paraId="3CC7E0B1" w14:textId="77777777" w:rsidTr="001E6E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5E479769" w14:textId="77777777" w:rsidR="005E5E76" w:rsidRPr="001E6E2C" w:rsidRDefault="00000000">
            <w:pPr>
              <w:rPr>
                <w:color w:val="000000" w:themeColor="text1"/>
              </w:rPr>
            </w:pPr>
            <w:r w:rsidRPr="001E6E2C">
              <w:rPr>
                <w:color w:val="000000" w:themeColor="text1"/>
                <w:sz w:val="20"/>
              </w:rPr>
              <w:t>Project Title</w:t>
            </w:r>
          </w:p>
        </w:tc>
        <w:tc>
          <w:tcPr>
            <w:tcW w:w="6480" w:type="dxa"/>
          </w:tcPr>
          <w:p w14:paraId="7B88739A" w14:textId="77777777" w:rsidR="005E5E76" w:rsidRPr="001E6E2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E6E2C">
              <w:rPr>
                <w:color w:val="000000" w:themeColor="text1"/>
                <w:sz w:val="20"/>
              </w:rPr>
              <w:t>Green City AI</w:t>
            </w:r>
          </w:p>
        </w:tc>
      </w:tr>
      <w:tr w:rsidR="005E5E76" w:rsidRPr="001E6E2C" w14:paraId="73F1CC3C" w14:textId="77777777" w:rsidTr="001E6E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5B03C8FB" w14:textId="77777777" w:rsidR="005E5E76" w:rsidRPr="001E6E2C" w:rsidRDefault="00000000">
            <w:pPr>
              <w:rPr>
                <w:color w:val="000000" w:themeColor="text1"/>
              </w:rPr>
            </w:pPr>
            <w:r w:rsidRPr="001E6E2C">
              <w:rPr>
                <w:color w:val="000000" w:themeColor="text1"/>
                <w:sz w:val="20"/>
              </w:rPr>
              <w:t>Subtitle</w:t>
            </w:r>
          </w:p>
        </w:tc>
        <w:tc>
          <w:tcPr>
            <w:tcW w:w="6480" w:type="dxa"/>
          </w:tcPr>
          <w:p w14:paraId="3B42277D" w14:textId="77777777" w:rsidR="005E5E76" w:rsidRPr="001E6E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E6E2C">
              <w:rPr>
                <w:color w:val="000000" w:themeColor="text1"/>
                <w:sz w:val="20"/>
              </w:rPr>
              <w:t>Generative AI-Based Sustainable City Planning System</w:t>
            </w:r>
          </w:p>
        </w:tc>
      </w:tr>
      <w:tr w:rsidR="005E5E76" w:rsidRPr="001E6E2C" w14:paraId="7C8FDD08" w14:textId="77777777" w:rsidTr="001E6E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1E35143B" w14:textId="77777777" w:rsidR="005E5E76" w:rsidRPr="001E6E2C" w:rsidRDefault="00000000">
            <w:pPr>
              <w:rPr>
                <w:color w:val="000000" w:themeColor="text1"/>
              </w:rPr>
            </w:pPr>
            <w:r w:rsidRPr="001E6E2C">
              <w:rPr>
                <w:color w:val="000000" w:themeColor="text1"/>
                <w:sz w:val="20"/>
              </w:rPr>
              <w:t>Academic Program</w:t>
            </w:r>
          </w:p>
        </w:tc>
        <w:tc>
          <w:tcPr>
            <w:tcW w:w="6480" w:type="dxa"/>
          </w:tcPr>
          <w:p w14:paraId="7555EDC7" w14:textId="77777777" w:rsidR="005E5E76" w:rsidRPr="001E6E2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E6E2C">
              <w:rPr>
                <w:color w:val="000000" w:themeColor="text1"/>
                <w:sz w:val="20"/>
              </w:rPr>
              <w:t>Bachelor of Computer Applications (BCA) Capstone</w:t>
            </w:r>
          </w:p>
        </w:tc>
      </w:tr>
      <w:tr w:rsidR="005E5E76" w:rsidRPr="001E6E2C" w14:paraId="22AC499A" w14:textId="77777777" w:rsidTr="001E6E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361F71EB" w14:textId="77777777" w:rsidR="005E5E76" w:rsidRPr="001E6E2C" w:rsidRDefault="00000000">
            <w:pPr>
              <w:rPr>
                <w:color w:val="000000" w:themeColor="text1"/>
              </w:rPr>
            </w:pPr>
            <w:r w:rsidRPr="001E6E2C">
              <w:rPr>
                <w:color w:val="000000" w:themeColor="text1"/>
                <w:sz w:val="20"/>
              </w:rPr>
              <w:t>Domain &amp; Stack</w:t>
            </w:r>
          </w:p>
        </w:tc>
        <w:tc>
          <w:tcPr>
            <w:tcW w:w="6480" w:type="dxa"/>
          </w:tcPr>
          <w:p w14:paraId="6F622181" w14:textId="77777777" w:rsidR="005E5E76" w:rsidRPr="001E6E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E6E2C">
              <w:rPr>
                <w:color w:val="000000" w:themeColor="text1"/>
                <w:sz w:val="20"/>
              </w:rPr>
              <w:t>Generative AI, Urban Analytics, React 19, Node.js &amp; Express</w:t>
            </w:r>
          </w:p>
        </w:tc>
      </w:tr>
      <w:tr w:rsidR="005E5E76" w:rsidRPr="001E6E2C" w14:paraId="7B888ACC" w14:textId="77777777" w:rsidTr="001E6E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4690569C" w14:textId="77777777" w:rsidR="005E5E76" w:rsidRPr="001E6E2C" w:rsidRDefault="00000000">
            <w:pPr>
              <w:rPr>
                <w:color w:val="000000" w:themeColor="text1"/>
              </w:rPr>
            </w:pPr>
            <w:r w:rsidRPr="001E6E2C">
              <w:rPr>
                <w:color w:val="000000" w:themeColor="text1"/>
                <w:sz w:val="20"/>
              </w:rPr>
              <w:t>Current Status</w:t>
            </w:r>
          </w:p>
        </w:tc>
        <w:tc>
          <w:tcPr>
            <w:tcW w:w="6480" w:type="dxa"/>
          </w:tcPr>
          <w:p w14:paraId="2A578B52" w14:textId="77777777" w:rsidR="005E5E76" w:rsidRPr="001E6E2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E6E2C">
              <w:rPr>
                <w:color w:val="000000" w:themeColor="text1"/>
                <w:sz w:val="20"/>
              </w:rPr>
              <w:t>Fully Functional Prototype &amp; Demonstration Ready</w:t>
            </w:r>
          </w:p>
        </w:tc>
      </w:tr>
      <w:tr w:rsidR="005E5E76" w:rsidRPr="001E6E2C" w14:paraId="7CCD9043" w14:textId="77777777" w:rsidTr="001E6E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4041B549" w14:textId="77777777" w:rsidR="005E5E76" w:rsidRPr="001E6E2C" w:rsidRDefault="00000000">
            <w:pPr>
              <w:rPr>
                <w:color w:val="000000" w:themeColor="text1"/>
              </w:rPr>
            </w:pPr>
            <w:r w:rsidRPr="001E6E2C">
              <w:rPr>
                <w:color w:val="000000" w:themeColor="text1"/>
                <w:sz w:val="20"/>
              </w:rPr>
              <w:t>Target Audience</w:t>
            </w:r>
          </w:p>
        </w:tc>
        <w:tc>
          <w:tcPr>
            <w:tcW w:w="6480" w:type="dxa"/>
          </w:tcPr>
          <w:p w14:paraId="33D4910E" w14:textId="77777777" w:rsidR="005E5E76" w:rsidRPr="001E6E2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E6E2C">
              <w:rPr>
                <w:color w:val="000000" w:themeColor="text1"/>
                <w:sz w:val="20"/>
              </w:rPr>
              <w:t>Urban Evaluators, Municipal Planners &amp; Academic Viva Board</w:t>
            </w:r>
          </w:p>
        </w:tc>
      </w:tr>
    </w:tbl>
    <w:p w14:paraId="752453CC" w14:textId="77777777" w:rsidR="005E5E76" w:rsidRPr="001E6E2C" w:rsidRDefault="005E5E76">
      <w:pPr>
        <w:spacing w:after="120"/>
        <w:rPr>
          <w:color w:val="000000" w:themeColor="text1"/>
        </w:rPr>
      </w:pPr>
    </w:p>
    <w:p w14:paraId="0DAFA3E3" w14:textId="77777777" w:rsidR="005E5E76" w:rsidRPr="004D5D28" w:rsidRDefault="00000000">
      <w:pPr>
        <w:spacing w:before="320" w:after="120"/>
        <w:rPr>
          <w:color w:val="000000" w:themeColor="text1"/>
        </w:rPr>
      </w:pPr>
      <w:r w:rsidRPr="004D5D28">
        <w:rPr>
          <w:rFonts w:ascii="Calibri" w:hAnsi="Calibri"/>
          <w:b/>
          <w:color w:val="000000" w:themeColor="text1"/>
          <w:sz w:val="32"/>
        </w:rPr>
        <w:t>2. Executive Summary</w:t>
      </w:r>
    </w:p>
    <w:p w14:paraId="262EE8CC" w14:textId="77777777" w:rsidR="005E5E76" w:rsidRPr="004D5D28" w:rsidRDefault="00000000">
      <w:pPr>
        <w:spacing w:after="160"/>
        <w:rPr>
          <w:color w:val="000000" w:themeColor="text1"/>
        </w:rPr>
      </w:pPr>
      <w:r w:rsidRPr="004D5D28">
        <w:rPr>
          <w:color w:val="000000" w:themeColor="text1"/>
          <w:sz w:val="21"/>
        </w:rPr>
        <w:t>Green City AI is a full-stack, web-based urban sustainability assessment application built to collect, analyze, and visualize localized environmental performance metrics. The application evaluates seven critical urban infrastructure sectors: Waste Management, Water Conservation, Electricity Efficiency, Traffic Management, Green Space Availability, Public Transportation, and EV Infrastructure.</w:t>
      </w:r>
      <w:r w:rsidRPr="004D5D28">
        <w:rPr>
          <w:color w:val="000000" w:themeColor="text1"/>
          <w:sz w:val="21"/>
        </w:rPr>
        <w:br/>
      </w:r>
      <w:r w:rsidRPr="004D5D28">
        <w:rPr>
          <w:color w:val="000000" w:themeColor="text1"/>
          <w:sz w:val="21"/>
        </w:rPr>
        <w:br/>
        <w:t>Using a quantitative evaluation engine, Green City AI calculates an overall Prototype Sustainability Score (0–100), identifies sectors requiring urgent municipal attention, and uses Google Gemini AI (with a built-in rule-based fallback safety net) to deliver actionable sustainability recommendations and printable executive reports.</w:t>
      </w:r>
    </w:p>
    <w:p w14:paraId="70A5AFD3" w14:textId="77777777" w:rsidR="005E5E76" w:rsidRPr="004D5D28" w:rsidRDefault="00000000">
      <w:pPr>
        <w:spacing w:before="320" w:after="120"/>
        <w:rPr>
          <w:color w:val="000000" w:themeColor="text1"/>
        </w:rPr>
      </w:pPr>
      <w:r w:rsidRPr="004D5D28">
        <w:rPr>
          <w:rFonts w:ascii="Calibri" w:hAnsi="Calibri"/>
          <w:b/>
          <w:color w:val="000000" w:themeColor="text1"/>
          <w:sz w:val="32"/>
        </w:rPr>
        <w:t>3. Completed Core Deliverables</w:t>
      </w:r>
    </w:p>
    <w:p w14:paraId="1F572A10" w14:textId="77777777" w:rsidR="005E5E76" w:rsidRPr="004D5D28" w:rsidRDefault="00000000">
      <w:pPr>
        <w:pStyle w:val="ListBullet"/>
        <w:spacing w:after="80"/>
        <w:rPr>
          <w:color w:val="000000" w:themeColor="text1"/>
        </w:rPr>
      </w:pPr>
      <w:r w:rsidRPr="004D5D28">
        <w:rPr>
          <w:b/>
          <w:color w:val="000000" w:themeColor="text1"/>
          <w:sz w:val="20"/>
        </w:rPr>
        <w:t xml:space="preserve">Premium Sustainability UI/UX Identity: </w:t>
      </w:r>
      <w:r w:rsidRPr="004D5D28">
        <w:rPr>
          <w:color w:val="000000" w:themeColor="text1"/>
          <w:sz w:val="20"/>
        </w:rPr>
        <w:t>Designed a modern climate-tech product language using Deep Forest Green (#14532D), rounded card components (12–20px), subtle elevation shadows, and responsive micro-interactions.</w:t>
      </w:r>
    </w:p>
    <w:p w14:paraId="6DF57DC1" w14:textId="77777777" w:rsidR="005E5E76" w:rsidRPr="004D5D28" w:rsidRDefault="00000000">
      <w:pPr>
        <w:pStyle w:val="ListBullet"/>
        <w:spacing w:after="80"/>
        <w:rPr>
          <w:color w:val="000000" w:themeColor="text1"/>
        </w:rPr>
      </w:pPr>
      <w:r w:rsidRPr="004D5D28">
        <w:rPr>
          <w:b/>
          <w:color w:val="000000" w:themeColor="text1"/>
          <w:sz w:val="20"/>
        </w:rPr>
        <w:t xml:space="preserve">Interactive Assessment Form: </w:t>
      </w:r>
      <w:r w:rsidRPr="004D5D28">
        <w:rPr>
          <w:color w:val="000000" w:themeColor="text1"/>
          <w:sz w:val="20"/>
        </w:rPr>
        <w:t>Built dynamic 0–100 range sliders with live value display and a quick 'Use Demo Data' preset button for Electronic City to facilitate rapid viva demonstrations.</w:t>
      </w:r>
    </w:p>
    <w:p w14:paraId="7DE63C10" w14:textId="77777777" w:rsidR="005E5E76" w:rsidRPr="004D5D28" w:rsidRDefault="00000000">
      <w:pPr>
        <w:pStyle w:val="ListBullet"/>
        <w:spacing w:after="80"/>
        <w:rPr>
          <w:color w:val="000000" w:themeColor="text1"/>
        </w:rPr>
      </w:pPr>
      <w:r w:rsidRPr="004D5D28">
        <w:rPr>
          <w:b/>
          <w:color w:val="000000" w:themeColor="text1"/>
          <w:sz w:val="20"/>
        </w:rPr>
        <w:t xml:space="preserve">Results Dashboard &amp; Radar Chart: </w:t>
      </w:r>
      <w:r w:rsidRPr="004D5D28">
        <w:rPr>
          <w:color w:val="000000" w:themeColor="text1"/>
          <w:sz w:val="20"/>
        </w:rPr>
        <w:t>Integrated an animated circular score gauge, Recharts radar visualizer, 7 horizontal indicator progress bars, and dynamic status classifications (Needs Major Improvement, Moderate, Good).</w:t>
      </w:r>
    </w:p>
    <w:p w14:paraId="049B21D6" w14:textId="77777777" w:rsidR="005E5E76" w:rsidRPr="004D5D28" w:rsidRDefault="00000000">
      <w:pPr>
        <w:pStyle w:val="ListBullet"/>
        <w:spacing w:after="80"/>
        <w:rPr>
          <w:color w:val="000000" w:themeColor="text1"/>
        </w:rPr>
      </w:pPr>
      <w:r w:rsidRPr="004D5D28">
        <w:rPr>
          <w:b/>
          <w:color w:val="000000" w:themeColor="text1"/>
          <w:sz w:val="20"/>
        </w:rPr>
        <w:t xml:space="preserve">Generative AI Engine &amp; Fallback: </w:t>
      </w:r>
      <w:r w:rsidRPr="004D5D28">
        <w:rPr>
          <w:color w:val="000000" w:themeColor="text1"/>
          <w:sz w:val="20"/>
        </w:rPr>
        <w:t>Created Express backend endpoints (/api/recommendations and /api/chat) backed by Google Gemini AI with automatic rule-based fallback mode for offline/demonstration reliability.</w:t>
      </w:r>
    </w:p>
    <w:p w14:paraId="4E6DB122" w14:textId="77777777" w:rsidR="005E5E76" w:rsidRPr="004D5D28" w:rsidRDefault="00000000">
      <w:pPr>
        <w:pStyle w:val="ListBullet"/>
        <w:spacing w:after="80"/>
        <w:rPr>
          <w:color w:val="000000" w:themeColor="text1"/>
        </w:rPr>
      </w:pPr>
      <w:r w:rsidRPr="004D5D28">
        <w:rPr>
          <w:b/>
          <w:color w:val="000000" w:themeColor="text1"/>
          <w:sz w:val="20"/>
        </w:rPr>
        <w:t xml:space="preserve">AI Sustainability Assistant: </w:t>
      </w:r>
      <w:r w:rsidRPr="004D5D28">
        <w:rPr>
          <w:color w:val="000000" w:themeColor="text1"/>
          <w:sz w:val="20"/>
        </w:rPr>
        <w:t>Developed an interactive chat page featuring suggested question pills ('How can we save water?', 'How can we reduce waste?') and real-time urban sustainability guidance.</w:t>
      </w:r>
    </w:p>
    <w:p w14:paraId="61314D80" w14:textId="77777777" w:rsidR="005E5E76" w:rsidRPr="004D5D28" w:rsidRDefault="00000000">
      <w:pPr>
        <w:pStyle w:val="ListBullet"/>
        <w:spacing w:after="80"/>
        <w:rPr>
          <w:color w:val="000000" w:themeColor="text1"/>
        </w:rPr>
      </w:pPr>
      <w:r w:rsidRPr="004D5D28">
        <w:rPr>
          <w:b/>
          <w:color w:val="000000" w:themeColor="text1"/>
          <w:sz w:val="20"/>
        </w:rPr>
        <w:t xml:space="preserve">Print-Friendly Executive Report: </w:t>
      </w:r>
      <w:r w:rsidRPr="004D5D28">
        <w:rPr>
          <w:color w:val="000000" w:themeColor="text1"/>
          <w:sz w:val="20"/>
        </w:rPr>
        <w:t>Built a 5-section printable report with native @media print styling for clean PDF export and paper presentation without navigation clutter.</w:t>
      </w:r>
    </w:p>
    <w:p w14:paraId="3B7713C6" w14:textId="77777777" w:rsidR="005E5E76" w:rsidRPr="004D5D28" w:rsidRDefault="00000000">
      <w:pPr>
        <w:pStyle w:val="ListBullet"/>
        <w:spacing w:after="80"/>
        <w:rPr>
          <w:color w:val="000000" w:themeColor="text1"/>
        </w:rPr>
      </w:pPr>
      <w:r w:rsidRPr="004D5D28">
        <w:rPr>
          <w:b/>
          <w:color w:val="000000" w:themeColor="text1"/>
          <w:sz w:val="20"/>
        </w:rPr>
        <w:t xml:space="preserve">Cloud Deployment Setup: </w:t>
      </w:r>
      <w:r w:rsidRPr="004D5D28">
        <w:rPr>
          <w:color w:val="000000" w:themeColor="text1"/>
          <w:sz w:val="20"/>
        </w:rPr>
        <w:t>Configured unified vercel.json for single-click deployment hosting both React Frontend and Express Backend on Vercel.</w:t>
      </w:r>
    </w:p>
    <w:p w14:paraId="623E5876" w14:textId="77777777" w:rsidR="005E5E76" w:rsidRPr="004D5D28" w:rsidRDefault="00000000">
      <w:pPr>
        <w:spacing w:before="320" w:after="120"/>
        <w:rPr>
          <w:color w:val="000000" w:themeColor="text1"/>
        </w:rPr>
      </w:pPr>
      <w:r w:rsidRPr="004D5D28">
        <w:rPr>
          <w:rFonts w:ascii="Calibri" w:hAnsi="Calibri"/>
          <w:b/>
          <w:color w:val="000000" w:themeColor="text1"/>
          <w:sz w:val="32"/>
        </w:rPr>
        <w:lastRenderedPageBreak/>
        <w:t>4. Quantitative Scoring Methodology</w:t>
      </w:r>
    </w:p>
    <w:p w14:paraId="0CD4964A" w14:textId="77777777" w:rsidR="005E5E76" w:rsidRPr="004D5D28" w:rsidRDefault="00000000">
      <w:pPr>
        <w:spacing w:after="120"/>
        <w:rPr>
          <w:color w:val="000000" w:themeColor="text1"/>
        </w:rPr>
      </w:pPr>
      <w:r w:rsidRPr="004D5D28">
        <w:rPr>
          <w:color w:val="000000" w:themeColor="text1"/>
          <w:sz w:val="20"/>
        </w:rPr>
        <w:t>The overall Prototype Sustainability Score is calculated as an unweighted arithmetic mean across all 7 environmental indicators:</w:t>
      </w:r>
    </w:p>
    <w:p w14:paraId="52964C2E" w14:textId="77777777" w:rsidR="005E5E76" w:rsidRPr="004D5D28" w:rsidRDefault="00000000">
      <w:pPr>
        <w:spacing w:before="80" w:after="160"/>
        <w:jc w:val="center"/>
        <w:rPr>
          <w:color w:val="000000" w:themeColor="text1"/>
        </w:rPr>
      </w:pPr>
      <w:r w:rsidRPr="004D5D28">
        <w:rPr>
          <w:b/>
          <w:color w:val="000000" w:themeColor="text1"/>
          <w:sz w:val="21"/>
        </w:rPr>
        <w:t>Overall Score = ( Waste + Water + Electricity + Traffic + GreenSpace + PublicTransport + EVInfrastructure ) / 7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412"/>
        <w:gridCol w:w="2412"/>
        <w:gridCol w:w="2412"/>
        <w:gridCol w:w="2412"/>
      </w:tblGrid>
      <w:tr w:rsidR="005E5E76" w:rsidRPr="004D5D28" w14:paraId="2687D68F" w14:textId="77777777" w:rsidTr="004D5D28">
        <w:tc>
          <w:tcPr>
            <w:tcW w:w="2412" w:type="dxa"/>
          </w:tcPr>
          <w:p w14:paraId="6AF55C7F" w14:textId="77777777" w:rsidR="005E5E76" w:rsidRPr="004D5D28" w:rsidRDefault="00000000">
            <w:pPr>
              <w:rPr>
                <w:color w:val="000000" w:themeColor="text1"/>
              </w:rPr>
            </w:pPr>
            <w:r w:rsidRPr="004D5D28">
              <w:rPr>
                <w:b/>
                <w:color w:val="000000" w:themeColor="text1"/>
                <w:sz w:val="20"/>
              </w:rPr>
              <w:t>Score Range</w:t>
            </w:r>
          </w:p>
        </w:tc>
        <w:tc>
          <w:tcPr>
            <w:tcW w:w="2412" w:type="dxa"/>
          </w:tcPr>
          <w:p w14:paraId="61EA6188" w14:textId="77777777" w:rsidR="005E5E76" w:rsidRPr="004D5D28" w:rsidRDefault="00000000">
            <w:pPr>
              <w:rPr>
                <w:color w:val="000000" w:themeColor="text1"/>
              </w:rPr>
            </w:pPr>
            <w:r w:rsidRPr="004D5D28">
              <w:rPr>
                <w:b/>
                <w:color w:val="000000" w:themeColor="text1"/>
                <w:sz w:val="20"/>
              </w:rPr>
              <w:t>Status Label</w:t>
            </w:r>
          </w:p>
        </w:tc>
        <w:tc>
          <w:tcPr>
            <w:tcW w:w="2412" w:type="dxa"/>
          </w:tcPr>
          <w:p w14:paraId="77AC7FBC" w14:textId="77777777" w:rsidR="005E5E76" w:rsidRPr="004D5D28" w:rsidRDefault="00000000">
            <w:pPr>
              <w:rPr>
                <w:color w:val="000000" w:themeColor="text1"/>
              </w:rPr>
            </w:pPr>
            <w:r w:rsidRPr="004D5D28">
              <w:rPr>
                <w:b/>
                <w:color w:val="000000" w:themeColor="text1"/>
                <w:sz w:val="20"/>
              </w:rPr>
              <w:t>Visual Color</w:t>
            </w:r>
          </w:p>
        </w:tc>
        <w:tc>
          <w:tcPr>
            <w:tcW w:w="2412" w:type="dxa"/>
          </w:tcPr>
          <w:p w14:paraId="2FAD4DA1" w14:textId="77777777" w:rsidR="005E5E76" w:rsidRPr="004D5D28" w:rsidRDefault="00000000">
            <w:pPr>
              <w:rPr>
                <w:color w:val="000000" w:themeColor="text1"/>
              </w:rPr>
            </w:pPr>
            <w:r w:rsidRPr="004D5D28">
              <w:rPr>
                <w:b/>
                <w:color w:val="000000" w:themeColor="text1"/>
                <w:sz w:val="20"/>
              </w:rPr>
              <w:t>Action Level</w:t>
            </w:r>
          </w:p>
        </w:tc>
      </w:tr>
      <w:tr w:rsidR="005E5E76" w:rsidRPr="004D5D28" w14:paraId="7D9D8DB2" w14:textId="77777777" w:rsidTr="004D5D28">
        <w:tc>
          <w:tcPr>
            <w:tcW w:w="2412" w:type="dxa"/>
          </w:tcPr>
          <w:p w14:paraId="443EE0D9" w14:textId="77777777" w:rsidR="005E5E76" w:rsidRPr="004D5D28" w:rsidRDefault="00000000">
            <w:pPr>
              <w:rPr>
                <w:color w:val="000000" w:themeColor="text1"/>
              </w:rPr>
            </w:pPr>
            <w:r w:rsidRPr="004D5D28">
              <w:rPr>
                <w:color w:val="000000" w:themeColor="text1"/>
                <w:sz w:val="19"/>
              </w:rPr>
              <w:t>0 – 39</w:t>
            </w:r>
          </w:p>
        </w:tc>
        <w:tc>
          <w:tcPr>
            <w:tcW w:w="2412" w:type="dxa"/>
          </w:tcPr>
          <w:p w14:paraId="3B44C7D0" w14:textId="77777777" w:rsidR="005E5E76" w:rsidRPr="004D5D28" w:rsidRDefault="00000000">
            <w:pPr>
              <w:rPr>
                <w:color w:val="000000" w:themeColor="text1"/>
              </w:rPr>
            </w:pPr>
            <w:r w:rsidRPr="004D5D28">
              <w:rPr>
                <w:color w:val="000000" w:themeColor="text1"/>
                <w:sz w:val="19"/>
              </w:rPr>
              <w:t>Needs Major Improvement</w:t>
            </w:r>
          </w:p>
        </w:tc>
        <w:tc>
          <w:tcPr>
            <w:tcW w:w="2412" w:type="dxa"/>
          </w:tcPr>
          <w:p w14:paraId="58B24E61" w14:textId="77777777" w:rsidR="005E5E76" w:rsidRPr="004D5D28" w:rsidRDefault="00000000">
            <w:pPr>
              <w:rPr>
                <w:color w:val="000000" w:themeColor="text1"/>
              </w:rPr>
            </w:pPr>
            <w:r w:rsidRPr="004D5D28">
              <w:rPr>
                <w:color w:val="000000" w:themeColor="text1"/>
                <w:sz w:val="19"/>
              </w:rPr>
              <w:t>Critical Red (#D95C5C)</w:t>
            </w:r>
          </w:p>
        </w:tc>
        <w:tc>
          <w:tcPr>
            <w:tcW w:w="2412" w:type="dxa"/>
          </w:tcPr>
          <w:p w14:paraId="4B75B495" w14:textId="77777777" w:rsidR="005E5E76" w:rsidRPr="004D5D28" w:rsidRDefault="00000000">
            <w:pPr>
              <w:rPr>
                <w:color w:val="000000" w:themeColor="text1"/>
              </w:rPr>
            </w:pPr>
            <w:r w:rsidRPr="004D5D28">
              <w:rPr>
                <w:color w:val="000000" w:themeColor="text1"/>
                <w:sz w:val="19"/>
              </w:rPr>
              <w:t>Immediate Municipal Priority</w:t>
            </w:r>
          </w:p>
        </w:tc>
      </w:tr>
      <w:tr w:rsidR="005E5E76" w:rsidRPr="004D5D28" w14:paraId="7285A222" w14:textId="77777777" w:rsidTr="004D5D28">
        <w:tc>
          <w:tcPr>
            <w:tcW w:w="2412" w:type="dxa"/>
          </w:tcPr>
          <w:p w14:paraId="2051D024" w14:textId="77777777" w:rsidR="005E5E76" w:rsidRPr="004D5D28" w:rsidRDefault="00000000">
            <w:pPr>
              <w:rPr>
                <w:color w:val="000000" w:themeColor="text1"/>
              </w:rPr>
            </w:pPr>
            <w:r w:rsidRPr="004D5D28">
              <w:rPr>
                <w:color w:val="000000" w:themeColor="text1"/>
                <w:sz w:val="19"/>
              </w:rPr>
              <w:t>40 – 59</w:t>
            </w:r>
          </w:p>
        </w:tc>
        <w:tc>
          <w:tcPr>
            <w:tcW w:w="2412" w:type="dxa"/>
          </w:tcPr>
          <w:p w14:paraId="7DAAACE5" w14:textId="77777777" w:rsidR="005E5E76" w:rsidRPr="004D5D28" w:rsidRDefault="00000000">
            <w:pPr>
              <w:rPr>
                <w:color w:val="000000" w:themeColor="text1"/>
              </w:rPr>
            </w:pPr>
            <w:r w:rsidRPr="004D5D28">
              <w:rPr>
                <w:color w:val="000000" w:themeColor="text1"/>
                <w:sz w:val="19"/>
              </w:rPr>
              <w:t>Needs Improvement</w:t>
            </w:r>
          </w:p>
        </w:tc>
        <w:tc>
          <w:tcPr>
            <w:tcW w:w="2412" w:type="dxa"/>
          </w:tcPr>
          <w:p w14:paraId="17B7D9C2" w14:textId="77777777" w:rsidR="005E5E76" w:rsidRPr="004D5D28" w:rsidRDefault="00000000">
            <w:pPr>
              <w:rPr>
                <w:color w:val="000000" w:themeColor="text1"/>
              </w:rPr>
            </w:pPr>
            <w:r w:rsidRPr="004D5D28">
              <w:rPr>
                <w:color w:val="000000" w:themeColor="text1"/>
                <w:sz w:val="19"/>
              </w:rPr>
              <w:t>Warning Amber (#D99A2B)</w:t>
            </w:r>
          </w:p>
        </w:tc>
        <w:tc>
          <w:tcPr>
            <w:tcW w:w="2412" w:type="dxa"/>
          </w:tcPr>
          <w:p w14:paraId="0329B807" w14:textId="77777777" w:rsidR="005E5E76" w:rsidRPr="004D5D28" w:rsidRDefault="00000000">
            <w:pPr>
              <w:rPr>
                <w:color w:val="000000" w:themeColor="text1"/>
              </w:rPr>
            </w:pPr>
            <w:r w:rsidRPr="004D5D28">
              <w:rPr>
                <w:color w:val="000000" w:themeColor="text1"/>
                <w:sz w:val="19"/>
              </w:rPr>
              <w:t>Targeted Intervention Required</w:t>
            </w:r>
          </w:p>
        </w:tc>
      </w:tr>
      <w:tr w:rsidR="005E5E76" w:rsidRPr="004D5D28" w14:paraId="3984D441" w14:textId="77777777" w:rsidTr="004D5D28">
        <w:tc>
          <w:tcPr>
            <w:tcW w:w="2412" w:type="dxa"/>
          </w:tcPr>
          <w:p w14:paraId="0BA9D809" w14:textId="77777777" w:rsidR="005E5E76" w:rsidRPr="004D5D28" w:rsidRDefault="00000000">
            <w:pPr>
              <w:rPr>
                <w:color w:val="000000" w:themeColor="text1"/>
              </w:rPr>
            </w:pPr>
            <w:r w:rsidRPr="004D5D28">
              <w:rPr>
                <w:color w:val="000000" w:themeColor="text1"/>
                <w:sz w:val="19"/>
              </w:rPr>
              <w:t>60 – 79</w:t>
            </w:r>
          </w:p>
        </w:tc>
        <w:tc>
          <w:tcPr>
            <w:tcW w:w="2412" w:type="dxa"/>
          </w:tcPr>
          <w:p w14:paraId="0DD1880C" w14:textId="77777777" w:rsidR="005E5E76" w:rsidRPr="004D5D28" w:rsidRDefault="00000000">
            <w:pPr>
              <w:rPr>
                <w:color w:val="000000" w:themeColor="text1"/>
              </w:rPr>
            </w:pPr>
            <w:r w:rsidRPr="004D5D28">
              <w:rPr>
                <w:color w:val="000000" w:themeColor="text1"/>
                <w:sz w:val="19"/>
              </w:rPr>
              <w:t>Moderate Sustainability</w:t>
            </w:r>
          </w:p>
        </w:tc>
        <w:tc>
          <w:tcPr>
            <w:tcW w:w="2412" w:type="dxa"/>
          </w:tcPr>
          <w:p w14:paraId="3A5CDF5E" w14:textId="77777777" w:rsidR="005E5E76" w:rsidRPr="004D5D28" w:rsidRDefault="00000000">
            <w:pPr>
              <w:rPr>
                <w:color w:val="000000" w:themeColor="text1"/>
              </w:rPr>
            </w:pPr>
            <w:r w:rsidRPr="004D5D28">
              <w:rPr>
                <w:color w:val="000000" w:themeColor="text1"/>
                <w:sz w:val="19"/>
              </w:rPr>
              <w:t>Medium Green (#2E7D52)</w:t>
            </w:r>
          </w:p>
        </w:tc>
        <w:tc>
          <w:tcPr>
            <w:tcW w:w="2412" w:type="dxa"/>
          </w:tcPr>
          <w:p w14:paraId="17F1FD08" w14:textId="77777777" w:rsidR="005E5E76" w:rsidRPr="004D5D28" w:rsidRDefault="00000000">
            <w:pPr>
              <w:rPr>
                <w:color w:val="000000" w:themeColor="text1"/>
              </w:rPr>
            </w:pPr>
            <w:r w:rsidRPr="004D5D28">
              <w:rPr>
                <w:color w:val="000000" w:themeColor="text1"/>
                <w:sz w:val="19"/>
              </w:rPr>
              <w:t>Continuous Optimization</w:t>
            </w:r>
          </w:p>
        </w:tc>
      </w:tr>
      <w:tr w:rsidR="005E5E76" w:rsidRPr="004D5D28" w14:paraId="5E2EE7A6" w14:textId="77777777" w:rsidTr="004D5D28">
        <w:tc>
          <w:tcPr>
            <w:tcW w:w="2412" w:type="dxa"/>
          </w:tcPr>
          <w:p w14:paraId="37CF8BDE" w14:textId="77777777" w:rsidR="005E5E76" w:rsidRPr="004D5D28" w:rsidRDefault="00000000">
            <w:pPr>
              <w:rPr>
                <w:color w:val="000000" w:themeColor="text1"/>
              </w:rPr>
            </w:pPr>
            <w:r w:rsidRPr="004D5D28">
              <w:rPr>
                <w:color w:val="000000" w:themeColor="text1"/>
                <w:sz w:val="19"/>
              </w:rPr>
              <w:t>80 – 100</w:t>
            </w:r>
          </w:p>
        </w:tc>
        <w:tc>
          <w:tcPr>
            <w:tcW w:w="2412" w:type="dxa"/>
          </w:tcPr>
          <w:p w14:paraId="30359DB7" w14:textId="77777777" w:rsidR="005E5E76" w:rsidRPr="004D5D28" w:rsidRDefault="00000000">
            <w:pPr>
              <w:rPr>
                <w:color w:val="000000" w:themeColor="text1"/>
              </w:rPr>
            </w:pPr>
            <w:r w:rsidRPr="004D5D28">
              <w:rPr>
                <w:color w:val="000000" w:themeColor="text1"/>
                <w:sz w:val="19"/>
              </w:rPr>
              <w:t>Good Sustainability</w:t>
            </w:r>
          </w:p>
        </w:tc>
        <w:tc>
          <w:tcPr>
            <w:tcW w:w="2412" w:type="dxa"/>
          </w:tcPr>
          <w:p w14:paraId="13F035B2" w14:textId="77777777" w:rsidR="005E5E76" w:rsidRPr="004D5D28" w:rsidRDefault="00000000">
            <w:pPr>
              <w:rPr>
                <w:color w:val="000000" w:themeColor="text1"/>
              </w:rPr>
            </w:pPr>
            <w:r w:rsidRPr="004D5D28">
              <w:rPr>
                <w:color w:val="000000" w:themeColor="text1"/>
                <w:sz w:val="19"/>
              </w:rPr>
              <w:t>Forest Green (#14532D)</w:t>
            </w:r>
          </w:p>
        </w:tc>
        <w:tc>
          <w:tcPr>
            <w:tcW w:w="2412" w:type="dxa"/>
          </w:tcPr>
          <w:p w14:paraId="0148BAB2" w14:textId="77777777" w:rsidR="005E5E76" w:rsidRPr="004D5D28" w:rsidRDefault="00000000">
            <w:pPr>
              <w:rPr>
                <w:color w:val="000000" w:themeColor="text1"/>
              </w:rPr>
            </w:pPr>
            <w:r w:rsidRPr="004D5D28">
              <w:rPr>
                <w:color w:val="000000" w:themeColor="text1"/>
                <w:sz w:val="19"/>
              </w:rPr>
              <w:t>Optimal Benchmark</w:t>
            </w:r>
          </w:p>
        </w:tc>
      </w:tr>
    </w:tbl>
    <w:p w14:paraId="4879B2DB" w14:textId="77777777" w:rsidR="005E5E76" w:rsidRPr="004D5D28" w:rsidRDefault="005E5E76">
      <w:pPr>
        <w:spacing w:after="120"/>
        <w:rPr>
          <w:color w:val="000000" w:themeColor="text1"/>
        </w:rPr>
      </w:pPr>
    </w:p>
    <w:p w14:paraId="7FCF61E8" w14:textId="77777777" w:rsidR="005E5E76" w:rsidRPr="004D5D28" w:rsidRDefault="00000000">
      <w:pPr>
        <w:spacing w:before="320" w:after="120"/>
        <w:rPr>
          <w:color w:val="000000" w:themeColor="text1"/>
        </w:rPr>
      </w:pPr>
      <w:r w:rsidRPr="004D5D28">
        <w:rPr>
          <w:rFonts w:ascii="Calibri" w:hAnsi="Calibri"/>
          <w:b/>
          <w:color w:val="000000" w:themeColor="text1"/>
          <w:sz w:val="32"/>
        </w:rPr>
        <w:t>5. Technical Architecture &amp; Stack</w:t>
      </w:r>
    </w:p>
    <w:p w14:paraId="51EC0621" w14:textId="77777777" w:rsidR="005E5E76" w:rsidRPr="004D5D28" w:rsidRDefault="00000000">
      <w:pPr>
        <w:spacing w:after="120"/>
        <w:rPr>
          <w:color w:val="000000" w:themeColor="text1"/>
        </w:rPr>
      </w:pPr>
      <w:r w:rsidRPr="004D5D28">
        <w:rPr>
          <w:color w:val="000000" w:themeColor="text1"/>
          <w:sz w:val="20"/>
        </w:rPr>
        <w:t>Green City AI is constructed as a modern decoupled full-stack web application:</w:t>
      </w:r>
    </w:p>
    <w:p w14:paraId="66B3FBC6" w14:textId="77777777" w:rsidR="005E5E76" w:rsidRPr="004D5D28" w:rsidRDefault="00000000">
      <w:pPr>
        <w:pStyle w:val="ListBullet"/>
        <w:spacing w:after="80"/>
        <w:rPr>
          <w:color w:val="000000" w:themeColor="text1"/>
        </w:rPr>
      </w:pPr>
      <w:r w:rsidRPr="004D5D28">
        <w:rPr>
          <w:b/>
          <w:color w:val="000000" w:themeColor="text1"/>
          <w:sz w:val="20"/>
        </w:rPr>
        <w:t xml:space="preserve">Frontend (React 19 + Vite): </w:t>
      </w:r>
      <w:r w:rsidRPr="004D5D28">
        <w:rPr>
          <w:color w:val="000000" w:themeColor="text1"/>
          <w:sz w:val="20"/>
        </w:rPr>
        <w:t>Single Page Application using Tailwind CSS v4, Lucide vector icons, and Recharts. Handled via React Context API (AssessmentContext.jsx) for central state management across 6 routes.</w:t>
      </w:r>
    </w:p>
    <w:p w14:paraId="21CEC854" w14:textId="77777777" w:rsidR="005E5E76" w:rsidRPr="004D5D28" w:rsidRDefault="00000000">
      <w:pPr>
        <w:pStyle w:val="ListBullet"/>
        <w:spacing w:after="80"/>
        <w:rPr>
          <w:color w:val="000000" w:themeColor="text1"/>
        </w:rPr>
      </w:pPr>
      <w:r w:rsidRPr="004D5D28">
        <w:rPr>
          <w:b/>
          <w:color w:val="000000" w:themeColor="text1"/>
          <w:sz w:val="20"/>
        </w:rPr>
        <w:t xml:space="preserve">Backend Server (Node.js + Express): </w:t>
      </w:r>
      <w:r w:rsidRPr="004D5D28">
        <w:rPr>
          <w:color w:val="000000" w:themeColor="text1"/>
          <w:sz w:val="20"/>
        </w:rPr>
        <w:t>RESTful API server running on port 5000 providing endpoints POST /api/recommendations and POST /api/chat.</w:t>
      </w:r>
    </w:p>
    <w:p w14:paraId="14E7F97D" w14:textId="77777777" w:rsidR="005E5E76" w:rsidRPr="004D5D28" w:rsidRDefault="00000000">
      <w:pPr>
        <w:pStyle w:val="ListBullet"/>
        <w:spacing w:after="80"/>
        <w:rPr>
          <w:color w:val="000000" w:themeColor="text1"/>
        </w:rPr>
      </w:pPr>
      <w:r w:rsidRPr="004D5D28">
        <w:rPr>
          <w:b/>
          <w:color w:val="000000" w:themeColor="text1"/>
          <w:sz w:val="20"/>
        </w:rPr>
        <w:t xml:space="preserve">Generative AI Service (Google Gemini API): </w:t>
      </w:r>
      <w:r w:rsidRPr="004D5D28">
        <w:rPr>
          <w:color w:val="000000" w:themeColor="text1"/>
          <w:sz w:val="20"/>
        </w:rPr>
        <w:t>Consumes Gemini 1.5 Flash model with structured JSON prompt instructions. Automatically activates rule-based fallback if API key is missing or offline.</w:t>
      </w:r>
    </w:p>
    <w:p w14:paraId="225AE204" w14:textId="77777777" w:rsidR="005E5E76" w:rsidRPr="004D5D28" w:rsidRDefault="00000000">
      <w:pPr>
        <w:pStyle w:val="ListBullet"/>
        <w:spacing w:after="80"/>
        <w:rPr>
          <w:color w:val="000000" w:themeColor="text1"/>
        </w:rPr>
      </w:pPr>
      <w:r w:rsidRPr="004D5D28">
        <w:rPr>
          <w:b/>
          <w:color w:val="000000" w:themeColor="text1"/>
          <w:sz w:val="20"/>
        </w:rPr>
        <w:t xml:space="preserve">Vercel Serverless Architecture: </w:t>
      </w:r>
      <w:r w:rsidRPr="004D5D28">
        <w:rPr>
          <w:color w:val="000000" w:themeColor="text1"/>
          <w:sz w:val="20"/>
        </w:rPr>
        <w:t>Configured via vercel.json to deploy both static client assets and serverless Node.js endpoints under one domain.</w:t>
      </w:r>
    </w:p>
    <w:p w14:paraId="139D705F" w14:textId="3FD52130" w:rsidR="005E5E76" w:rsidRPr="004D5D28" w:rsidRDefault="00000000">
      <w:pPr>
        <w:spacing w:before="320" w:after="120"/>
        <w:rPr>
          <w:color w:val="000000" w:themeColor="text1"/>
        </w:rPr>
      </w:pPr>
      <w:r w:rsidRPr="004D5D28">
        <w:rPr>
          <w:rFonts w:ascii="Calibri" w:hAnsi="Calibri"/>
          <w:b/>
          <w:color w:val="000000" w:themeColor="text1"/>
          <w:sz w:val="32"/>
        </w:rPr>
        <w:t>6. Progress Presentation Workflow</w:t>
      </w:r>
    </w:p>
    <w:p w14:paraId="19ECB9D7" w14:textId="77777777" w:rsidR="005E5E76" w:rsidRPr="004D5D28" w:rsidRDefault="00000000">
      <w:pPr>
        <w:spacing w:after="120"/>
        <w:rPr>
          <w:color w:val="000000" w:themeColor="text1"/>
        </w:rPr>
      </w:pPr>
      <w:r w:rsidRPr="004D5D28">
        <w:rPr>
          <w:color w:val="000000" w:themeColor="text1"/>
          <w:sz w:val="20"/>
        </w:rPr>
        <w:t>For academic demonstration, the complete user flow takes 2 to 3 minutes:</w:t>
      </w:r>
    </w:p>
    <w:p w14:paraId="29A231F7" w14:textId="77777777" w:rsidR="005E5E76" w:rsidRPr="004D5D28" w:rsidRDefault="00000000">
      <w:pPr>
        <w:spacing w:after="60"/>
        <w:rPr>
          <w:color w:val="000000" w:themeColor="text1"/>
        </w:rPr>
      </w:pPr>
      <w:r w:rsidRPr="004D5D28">
        <w:rPr>
          <w:b/>
          <w:color w:val="000000" w:themeColor="text1"/>
          <w:sz w:val="20"/>
        </w:rPr>
        <w:t xml:space="preserve">Step 1: </w:t>
      </w:r>
      <w:r w:rsidRPr="004D5D28">
        <w:rPr>
          <w:color w:val="000000" w:themeColor="text1"/>
          <w:sz w:val="20"/>
        </w:rPr>
        <w:t>Open Green City AI home page and highlight the climate-tech visual identity &amp; smart city hero banner.</w:t>
      </w:r>
    </w:p>
    <w:p w14:paraId="4E63A7CC" w14:textId="77777777" w:rsidR="005E5E76" w:rsidRPr="004D5D28" w:rsidRDefault="00000000">
      <w:pPr>
        <w:spacing w:after="60"/>
        <w:rPr>
          <w:color w:val="000000" w:themeColor="text1"/>
        </w:rPr>
      </w:pPr>
      <w:r w:rsidRPr="004D5D28">
        <w:rPr>
          <w:b/>
          <w:color w:val="000000" w:themeColor="text1"/>
          <w:sz w:val="20"/>
        </w:rPr>
        <w:t xml:space="preserve">Step 2: </w:t>
      </w:r>
      <w:r w:rsidRPr="004D5D28">
        <w:rPr>
          <w:color w:val="000000" w:themeColor="text1"/>
          <w:sz w:val="20"/>
        </w:rPr>
        <w:t>Click 'Start Assessment', click 'Use Demo Data' (populates Electronic City preset scores), and review indicators.</w:t>
      </w:r>
    </w:p>
    <w:p w14:paraId="6029197F" w14:textId="77777777" w:rsidR="005E5E76" w:rsidRPr="004D5D28" w:rsidRDefault="00000000">
      <w:pPr>
        <w:spacing w:after="60"/>
        <w:rPr>
          <w:color w:val="000000" w:themeColor="text1"/>
        </w:rPr>
      </w:pPr>
      <w:r w:rsidRPr="004D5D28">
        <w:rPr>
          <w:b/>
          <w:color w:val="000000" w:themeColor="text1"/>
          <w:sz w:val="20"/>
        </w:rPr>
        <w:t xml:space="preserve">Step 3: </w:t>
      </w:r>
      <w:r w:rsidRPr="004D5D28">
        <w:rPr>
          <w:color w:val="000000" w:themeColor="text1"/>
          <w:sz w:val="20"/>
        </w:rPr>
        <w:t>Click 'Analyze Sustainability' to open the Results Dashboard.</w:t>
      </w:r>
    </w:p>
    <w:p w14:paraId="23C3F58E" w14:textId="77777777" w:rsidR="005E5E76" w:rsidRPr="004D5D28" w:rsidRDefault="00000000">
      <w:pPr>
        <w:spacing w:after="60"/>
        <w:rPr>
          <w:color w:val="000000" w:themeColor="text1"/>
        </w:rPr>
      </w:pPr>
      <w:r w:rsidRPr="004D5D28">
        <w:rPr>
          <w:b/>
          <w:color w:val="000000" w:themeColor="text1"/>
          <w:sz w:val="20"/>
        </w:rPr>
        <w:t xml:space="preserve">Step 4: </w:t>
      </w:r>
      <w:r w:rsidRPr="004D5D28">
        <w:rPr>
          <w:color w:val="000000" w:themeColor="text1"/>
          <w:sz w:val="20"/>
        </w:rPr>
        <w:t>Demonstrate the 68/100 Moderate score gauge, Radar Chart analysis, and horizontal indicator breakdown.</w:t>
      </w:r>
    </w:p>
    <w:p w14:paraId="2FB008F3" w14:textId="77777777" w:rsidR="005E5E76" w:rsidRPr="004D5D28" w:rsidRDefault="00000000">
      <w:pPr>
        <w:spacing w:after="60"/>
        <w:rPr>
          <w:color w:val="000000" w:themeColor="text1"/>
        </w:rPr>
      </w:pPr>
      <w:r w:rsidRPr="004D5D28">
        <w:rPr>
          <w:b/>
          <w:color w:val="000000" w:themeColor="text1"/>
          <w:sz w:val="20"/>
        </w:rPr>
        <w:t xml:space="preserve">Step 5: </w:t>
      </w:r>
      <w:r w:rsidRPr="004D5D28">
        <w:rPr>
          <w:color w:val="000000" w:themeColor="text1"/>
          <w:sz w:val="20"/>
        </w:rPr>
        <w:t>Show identified Areas Requiring Attention (&lt; 60) and click 'Regenerate Recommendations' to trigger AI output.</w:t>
      </w:r>
    </w:p>
    <w:p w14:paraId="0F542D3E" w14:textId="77777777" w:rsidR="005E5E76" w:rsidRPr="004D5D28" w:rsidRDefault="00000000">
      <w:pPr>
        <w:spacing w:after="60"/>
        <w:rPr>
          <w:color w:val="000000" w:themeColor="text1"/>
        </w:rPr>
      </w:pPr>
      <w:r w:rsidRPr="004D5D28">
        <w:rPr>
          <w:b/>
          <w:color w:val="000000" w:themeColor="text1"/>
          <w:sz w:val="20"/>
        </w:rPr>
        <w:t xml:space="preserve">Step 6: </w:t>
      </w:r>
      <w:r w:rsidRPr="004D5D28">
        <w:rPr>
          <w:color w:val="000000" w:themeColor="text1"/>
          <w:sz w:val="20"/>
        </w:rPr>
        <w:t>Navigate to 'AI Assistant' and click a suggested question ('How can we save water?') to demonstrate interactive AI response.</w:t>
      </w:r>
    </w:p>
    <w:p w14:paraId="2B586AA2" w14:textId="77777777" w:rsidR="005E5E76" w:rsidRPr="009D47DB" w:rsidRDefault="00000000">
      <w:pPr>
        <w:spacing w:after="60"/>
        <w:rPr>
          <w:color w:val="000000" w:themeColor="text1"/>
        </w:rPr>
      </w:pPr>
      <w:r w:rsidRPr="009D47DB">
        <w:rPr>
          <w:b/>
          <w:color w:val="000000" w:themeColor="text1"/>
          <w:sz w:val="20"/>
        </w:rPr>
        <w:t xml:space="preserve">Step 7: </w:t>
      </w:r>
      <w:r w:rsidRPr="009D47DB">
        <w:rPr>
          <w:color w:val="000000" w:themeColor="text1"/>
          <w:sz w:val="20"/>
        </w:rPr>
        <w:t>Navigate to 'Improvement Report' and click 'Print Report' to demonstrate clean PDF export styling.</w:t>
      </w:r>
    </w:p>
    <w:sectPr w:rsidR="005E5E76" w:rsidRPr="009D47DB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6372219">
    <w:abstractNumId w:val="8"/>
  </w:num>
  <w:num w:numId="2" w16cid:durableId="1192569520">
    <w:abstractNumId w:val="6"/>
  </w:num>
  <w:num w:numId="3" w16cid:durableId="879828508">
    <w:abstractNumId w:val="5"/>
  </w:num>
  <w:num w:numId="4" w16cid:durableId="1111046292">
    <w:abstractNumId w:val="4"/>
  </w:num>
  <w:num w:numId="5" w16cid:durableId="1233198633">
    <w:abstractNumId w:val="7"/>
  </w:num>
  <w:num w:numId="6" w16cid:durableId="600794176">
    <w:abstractNumId w:val="3"/>
  </w:num>
  <w:num w:numId="7" w16cid:durableId="1572081034">
    <w:abstractNumId w:val="2"/>
  </w:num>
  <w:num w:numId="8" w16cid:durableId="421225616">
    <w:abstractNumId w:val="1"/>
  </w:num>
  <w:num w:numId="9" w16cid:durableId="230702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6E2C"/>
    <w:rsid w:val="0029639D"/>
    <w:rsid w:val="00326F90"/>
    <w:rsid w:val="00371C6C"/>
    <w:rsid w:val="004D5D28"/>
    <w:rsid w:val="005E5E76"/>
    <w:rsid w:val="009D47D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D2C104FD-7192-4073-B775-B9394AC4A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1">
    <w:name w:val="Plain Table 1"/>
    <w:basedOn w:val="TableNormal"/>
    <w:uiPriority w:val="99"/>
    <w:rsid w:val="001E6E2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743</Words>
  <Characters>4238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Pragathi Devanga</cp:lastModifiedBy>
  <cp:revision>4</cp:revision>
  <dcterms:created xsi:type="dcterms:W3CDTF">2013-12-23T23:15:00Z</dcterms:created>
  <dcterms:modified xsi:type="dcterms:W3CDTF">2026-09-28T04:47:00Z</dcterms:modified>
  <cp:category/>
</cp:coreProperties>
</file>