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4"/>
          <w:szCs w:val="24"/>
        </w:rPr>
        <w:t xml:space="preserve">Ideation Phase</w:t>
      </w:r>
    </w:p>
    <w:p>
      <w:pPr>
        <w:spacing w:after="60"/>
        <w:jc w:val="center"/>
      </w:pPr>
      <w:r>
        <w:rPr>
          <w:rFonts w:ascii="Arial" w:cs="Arial" w:eastAsia="Arial" w:hAnsi="Arial"/>
          <w:b/>
          <w:bCs/>
          <w:sz w:val="24"/>
          <w:szCs w:val="24"/>
        </w:rPr>
        <w:t xml:space="preserve">Empathize &amp; Discover</w:t>
      </w:r>
    </w:p>
    <w:p>
      <w:pPr>
        <w:spacing w:after="120" w:before="0" w:line="276"/>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40" w:before="0" w:line="276"/>
            </w:pPr>
            <w:r>
              <w:rPr>
                <w:rFonts w:ascii="Arial" w:cs="Arial" w:eastAsia="Arial" w:hAnsi="Arial"/>
              </w:rPr>
              <w:t xml:space="preserve">Date</w:t>
            </w:r>
          </w:p>
        </w:tc>
        <w:tc>
          <w:tcPr>
            <w:tcW w:type="dxa" w:w="451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40" w:before="0" w:line="276"/>
            </w:pPr>
            <w:r>
              <w:rPr>
                <w:rFonts w:ascii="Arial" w:cs="Arial" w:eastAsia="Arial" w:hAnsi="Arial"/>
              </w:rPr>
              <w:t xml:space="preserve">3 October 2026</w:t>
            </w:r>
          </w:p>
        </w:tc>
      </w:tr>
      <w:tr>
        <w:trPr>
          <w:cantSplit/>
        </w:trPr>
        <w:tc>
          <w:tcPr>
            <w:tcW w:type="dxa" w:w="451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40" w:before="0" w:line="276"/>
            </w:pPr>
            <w:r>
              <w:rPr>
                <w:rFonts w:ascii="Arial" w:cs="Arial" w:eastAsia="Arial" w:hAnsi="Arial"/>
              </w:rPr>
              <w:t xml:space="preserve">Team ID</w:t>
            </w:r>
          </w:p>
        </w:tc>
        <w:tc>
          <w:tcPr>
            <w:tcW w:type="dxa" w:w="451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r>
              <w:t>SWTID-2026-9684</w:t>
            </w:r>
          </w:p>
        </w:tc>
      </w:tr>
      <w:tr>
        <w:trPr>
          <w:cantSplit/>
        </w:trPr>
        <w:tc>
          <w:tcPr>
            <w:tcW w:type="dxa" w:w="451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40" w:before="0" w:line="276"/>
            </w:pPr>
            <w:r>
              <w:rPr>
                <w:rFonts w:ascii="Arial" w:cs="Arial" w:eastAsia="Arial" w:hAnsi="Arial"/>
              </w:rPr>
              <w:t xml:space="preserve">Project Name</w:t>
            </w:r>
          </w:p>
        </w:tc>
        <w:tc>
          <w:tcPr>
            <w:tcW w:type="dxa" w:w="451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40" w:before="0" w:line="276"/>
            </w:pPr>
            <w:r>
              <w:rPr>
                <w:rFonts w:ascii="Arial" w:cs="Arial" w:eastAsia="Arial" w:hAnsi="Arial"/>
              </w:rPr>
              <w:t xml:space="preserve">Implement Client Script &amp; UI Policy (Incident)</w:t>
            </w:r>
          </w:p>
        </w:tc>
      </w:tr>
      <w:tr>
        <w:trPr>
          <w:cantSplit/>
        </w:trPr>
        <w:tc>
          <w:tcPr>
            <w:tcW w:type="dxa" w:w="451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40" w:before="0" w:line="276"/>
            </w:pPr>
            <w:r>
              <w:rPr>
                <w:rFonts w:ascii="Arial" w:cs="Arial" w:eastAsia="Arial" w:hAnsi="Arial"/>
              </w:rPr>
              <w:t xml:space="preserve">Maximum Marks</w:t>
            </w:r>
          </w:p>
        </w:tc>
        <w:tc>
          <w:tcPr>
            <w:tcW w:type="dxa" w:w="4513"/>
            <w:tcBorders>
              <w:top w:val="single" w:color="000000" w:sz="6"/>
              <w:left w:val="single" w:color="000000" w:sz="6"/>
              <w:bottom w:val="single" w:color="000000" w:sz="6"/>
              <w:right w:val="single" w:color="000000" w:sz="6"/>
            </w:tcBorders>
            <w:tcMar>
              <w:top w:type="dxa" w:w="80"/>
              <w:left w:type="dxa" w:w="120"/>
              <w:bottom w:type="dxa" w:w="80"/>
              <w:right w:type="dxa" w:w="120"/>
            </w:tcMar>
            <w:vAlign w:val="top"/>
          </w:tcPr>
          <w:p>
            <w:pPr>
              <w:spacing w:after="40" w:before="0" w:line="276"/>
            </w:pPr>
            <w:r>
              <w:rPr>
                <w:rFonts w:ascii="Arial" w:cs="Arial" w:eastAsia="Arial" w:hAnsi="Arial"/>
              </w:rPr>
              <w:t xml:space="preserve">4 Marks</w:t>
            </w:r>
          </w:p>
        </w:tc>
      </w:tr>
    </w:tbl>
    <w:p>
      <w:pPr>
        <w:spacing w:after="120" w:before="0" w:line="276"/>
      </w:pPr>
      <w:r>
        <w:rPr>
          <w:rFonts w:ascii="Arial" w:cs="Arial" w:eastAsia="Arial" w:hAnsi="Arial"/>
        </w:rPr>
        <w:t xml:space="preserve"/>
      </w:r>
    </w:p>
    <w:p>
      <w:pPr>
        <w:spacing w:after="160" w:before="120" w:line="276"/>
      </w:pPr>
      <w:r>
        <w:rPr>
          <w:rFonts w:ascii="Arial" w:cs="Arial" w:eastAsia="Arial" w:hAnsi="Arial"/>
          <w:b/>
          <w:bCs/>
        </w:rPr>
        <w:t xml:space="preserve">Empathy Map Canvas:</w:t>
      </w:r>
    </w:p>
    <w:p>
      <w:pPr>
        <w:spacing w:after="160" w:before="0" w:line="276"/>
      </w:pPr>
      <w:r>
        <w:rPr>
          <w:rFonts w:ascii="Arial" w:cs="Arial" w:eastAsia="Arial" w:hAnsi="Arial"/>
        </w:rPr>
        <w:t xml:space="preserve">An empathy map is a simple, easy-to-digest visual that captures knowledge about a user’s behaviours and attitudes.</w:t>
      </w:r>
    </w:p>
    <w:p>
      <w:pPr>
        <w:spacing w:after="160" w:before="0" w:line="276"/>
      </w:pPr>
      <w:r>
        <w:rPr>
          <w:rFonts w:ascii="Arial" w:cs="Arial" w:eastAsia="Arial" w:hAnsi="Arial"/>
        </w:rPr>
        <w:t xml:space="preserve">It is a useful tool to helps teams better understand their users.</w:t>
      </w:r>
    </w:p>
    <w:p>
      <w:pPr>
        <w:spacing w:after="160" w:before="0" w:line="276"/>
      </w:pPr>
      <w:r>
        <w:rPr>
          <w:rFonts w:ascii="Arial" w:cs="Arial" w:eastAsia="Arial" w:hAnsi="Arial"/>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spacing w:after="160" w:before="0" w:line="276"/>
      </w:pPr>
      <w:r>
        <w:rPr>
          <w:rFonts w:ascii="Arial" w:cs="Arial" w:eastAsia="Arial" w:hAnsi="Arial"/>
          <w:sz w:val="22"/>
          <w:szCs w:val="22"/>
        </w:rPr>
        <w:t xml:space="preserve">Reference: </w:t>
      </w:r>
      <w:hyperlink w:history="1" r:id="rIdno0g5ifindifdyp8gddp3">
        <w:r>
          <w:rPr>
            <w:rStyle w:val="Hyperlink"/>
            <w:rFonts w:ascii="Arial" w:cs="Arial" w:eastAsia="Arial" w:hAnsi="Arial"/>
            <w:color w:val="0563C1"/>
            <w:sz w:val="22"/>
            <w:szCs w:val="22"/>
            <w:u w:val="single"/>
          </w:rPr>
          <w:t xml:space="preserve">https://www.mural.co/templates/empathy-map-canvas</w:t>
        </w:r>
      </w:hyperlink>
    </w:p>
    <w:p>
      <w:pPr>
        <w:pageBreakBefore/>
        <w:spacing w:after="160"/>
      </w:pPr>
      <w:r>
        <w:rPr>
          <w:rFonts w:ascii="Arial" w:cs="Arial" w:eastAsia="Arial" w:hAnsi="Arial"/>
          <w:b/>
          <w:bCs/>
          <w:sz w:val="22"/>
          <w:szCs w:val="22"/>
        </w:rPr>
        <w:t xml:space="preserve">Example: Incident Data Validation in ServiceNow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cantSplit/>
        </w:trPr>
        <w:tc>
          <w:tcPr>
            <w:tcW w:type="dxa" w:w="9026"/>
            <w:gridSpan w:val="3"/>
            <w:tcBorders>
              <w:top w:val="single" w:color="000000" w:sz="6"/>
              <w:left w:val="single" w:color="000000" w:sz="6"/>
              <w:bottom w:val="single" w:color="000000" w:sz="6"/>
              <w:right w:val="single" w:color="000000" w:sz="6"/>
            </w:tcBorders>
            <w:shd w:fill="F2F2F2" w:color="auto" w:val="clear"/>
            <w:tcMar>
              <w:top w:type="dxa" w:w="80"/>
              <w:left w:type="dxa" w:w="120"/>
              <w:bottom w:type="dxa" w:w="80"/>
              <w:right w:type="dxa" w:w="120"/>
            </w:tcMar>
            <w:vAlign w:val="top"/>
          </w:tcPr>
          <w:p>
            <w:pPr>
              <w:spacing w:after="80" w:before="0" w:line="276"/>
              <w:jc w:val="center"/>
            </w:pPr>
            <w:r>
              <w:rPr>
                <w:rFonts w:ascii="Arial" w:cs="Arial" w:eastAsia="Arial" w:hAnsi="Arial"/>
                <w:b/>
                <w:bCs/>
              </w:rPr>
              <w:t xml:space="preserve">What does the user THINK and FEEL?</w:t>
            </w:r>
          </w:p>
          <w:p>
            <w:pPr>
              <w:pStyle w:val="ListParagraph"/>
              <w:numPr>
                <w:ilvl w:val="0"/>
                <w:numId w:val="2"/>
              </w:numPr>
              <w:spacing w:after="60"/>
            </w:pPr>
            <w:r>
              <w:rPr>
                <w:rFonts w:ascii="Arial" w:cs="Arial" w:eastAsia="Arial" w:hAnsi="Arial"/>
                <w:sz w:val="22"/>
                <w:szCs w:val="22"/>
              </w:rPr>
              <w:t xml:space="preserve">Will this High-impact incident reach the right team?</w:t>
            </w:r>
          </w:p>
          <w:p>
            <w:pPr>
              <w:pStyle w:val="ListParagraph"/>
              <w:numPr>
                <w:ilvl w:val="0"/>
                <w:numId w:val="2"/>
              </w:numPr>
              <w:spacing w:after="60"/>
            </w:pPr>
            <w:r>
              <w:rPr>
                <w:rFonts w:ascii="Arial" w:cs="Arial" w:eastAsia="Arial" w:hAnsi="Arial"/>
                <w:sz w:val="22"/>
                <w:szCs w:val="22"/>
              </w:rPr>
              <w:t xml:space="preserve">Worried about missing SLA targets because of incomplete fields</w:t>
            </w:r>
          </w:p>
          <w:p>
            <w:pPr>
              <w:pStyle w:val="ListParagraph"/>
              <w:numPr>
                <w:ilvl w:val="0"/>
                <w:numId w:val="2"/>
              </w:numPr>
              <w:spacing w:after="60"/>
            </w:pPr>
            <w:r>
              <w:rPr>
                <w:rFonts w:ascii="Arial" w:cs="Arial" w:eastAsia="Arial" w:hAnsi="Arial"/>
                <w:sz w:val="22"/>
                <w:szCs w:val="22"/>
              </w:rPr>
              <w:t xml:space="preserve">Anxious that inconsistent data will hurt reports and audits</w:t>
            </w:r>
          </w:p>
          <w:p>
            <w:pPr>
              <w:pStyle w:val="ListParagraph"/>
              <w:numPr>
                <w:ilvl w:val="0"/>
                <w:numId w:val="2"/>
              </w:numPr>
              <w:spacing w:after="60"/>
            </w:pPr>
            <w:r>
              <w:rPr>
                <w:rFonts w:ascii="Arial" w:cs="Arial" w:eastAsia="Arial" w:hAnsi="Arial"/>
                <w:sz w:val="22"/>
                <w:szCs w:val="22"/>
              </w:rPr>
              <w:t xml:space="preserve">Wants the form to guide them instead of relying on memory</w:t>
            </w:r>
          </w:p>
        </w:tc>
      </w:tr>
      <w:tr>
        <w:tc>
          <w:tcPr>
            <w:tcW w:type="dxa" w:w="3008"/>
            <w:tcBorders>
              <w:top w:val="single" w:color="000000" w:sz="6"/>
              <w:left w:val="single" w:color="000000" w:sz="6"/>
              <w:bottom w:val="single" w:color="000000" w:sz="6"/>
              <w:right w:val="single" w:color="000000" w:sz="6"/>
            </w:tcBorders>
            <w:shd w:fill="F2F2F2" w:color="auto" w:val="clear"/>
            <w:tcMar>
              <w:top w:type="dxa" w:w="80"/>
              <w:left w:type="dxa" w:w="120"/>
              <w:bottom w:type="dxa" w:w="80"/>
              <w:right w:type="dxa" w:w="120"/>
            </w:tcMar>
            <w:vAlign w:val="top"/>
          </w:tcPr>
          <w:p>
            <w:pPr>
              <w:spacing w:after="80" w:before="0" w:line="276"/>
              <w:jc w:val="center"/>
            </w:pPr>
            <w:r>
              <w:rPr>
                <w:rFonts w:ascii="Arial" w:cs="Arial" w:eastAsia="Arial" w:hAnsi="Arial"/>
                <w:b/>
                <w:bCs/>
              </w:rPr>
              <w:t xml:space="preserve">What does the user HEAR?</w:t>
            </w:r>
          </w:p>
          <w:p>
            <w:pPr>
              <w:pStyle w:val="ListParagraph"/>
              <w:numPr>
                <w:ilvl w:val="0"/>
                <w:numId w:val="2"/>
              </w:numPr>
              <w:spacing w:after="60"/>
            </w:pPr>
            <w:r>
              <w:rPr>
                <w:rFonts w:ascii="Arial" w:cs="Arial" w:eastAsia="Arial" w:hAnsi="Arial"/>
                <w:sz w:val="22"/>
                <w:szCs w:val="22"/>
              </w:rPr>
              <w:t xml:space="preserve">Managers: "The SLA report numbers do not match"</w:t>
            </w:r>
          </w:p>
          <w:p>
            <w:pPr>
              <w:pStyle w:val="ListParagraph"/>
              <w:numPr>
                <w:ilvl w:val="0"/>
                <w:numId w:val="2"/>
              </w:numPr>
              <w:spacing w:after="60"/>
            </w:pPr>
            <w:r>
              <w:rPr>
                <w:rFonts w:ascii="Arial" w:cs="Arial" w:eastAsia="Arial" w:hAnsi="Arial"/>
                <w:sz w:val="22"/>
                <w:szCs w:val="22"/>
              </w:rPr>
              <w:t xml:space="preserve">Resolver teams: "Tickets arrive without an assignee"</w:t>
            </w:r>
          </w:p>
          <w:p>
            <w:pPr>
              <w:pStyle w:val="ListParagraph"/>
              <w:numPr>
                <w:ilvl w:val="0"/>
                <w:numId w:val="2"/>
              </w:numPr>
              <w:spacing w:after="60"/>
            </w:pPr>
            <w:r>
              <w:rPr>
                <w:rFonts w:ascii="Arial" w:cs="Arial" w:eastAsia="Arial" w:hAnsi="Arial"/>
                <w:sz w:val="22"/>
                <w:szCs w:val="22"/>
              </w:rPr>
              <w:t xml:space="preserve">Colleagues: "Remember to fill the Assignment group"</w:t>
            </w:r>
          </w:p>
        </w:tc>
        <w:tc>
          <w:tcPr>
            <w:tcW w:type="dxa" w:w="3009"/>
            <w:tcBorders>
              <w:top w:val="single" w:color="000000" w:sz="6"/>
              <w:left w:val="single" w:color="000000" w:sz="6"/>
              <w:bottom w:val="single" w:color="000000" w:sz="6"/>
              <w:right w:val="single" w:color="000000" w:sz="6"/>
            </w:tcBorders>
            <w:shd w:fill="D9E2F3" w:color="auto" w:val="clear"/>
            <w:tcMar>
              <w:top w:type="dxa" w:w="80"/>
              <w:left w:type="dxa" w:w="120"/>
              <w:bottom w:type="dxa" w:w="80"/>
              <w:right w:type="dxa" w:w="120"/>
            </w:tcMar>
            <w:vAlign w:val="center"/>
          </w:tcPr>
          <w:p>
            <w:pPr>
              <w:spacing w:after="0" w:before="0" w:line="276"/>
              <w:jc w:val="center"/>
            </w:pPr>
            <w:r>
              <w:rPr>
                <w:rFonts w:ascii="Arial" w:cs="Arial" w:eastAsia="Arial" w:hAnsi="Arial"/>
                <w:b/>
                <w:bCs/>
              </w:rPr>
              <w:t xml:space="preserve">Service Desk Agent /</w:t>
            </w:r>
          </w:p>
          <w:p>
            <w:pPr>
              <w:spacing w:after="0" w:before="0" w:line="276"/>
              <w:jc w:val="center"/>
            </w:pPr>
            <w:r>
              <w:rPr>
                <w:rFonts w:ascii="Arial" w:cs="Arial" w:eastAsia="Arial" w:hAnsi="Arial"/>
                <w:b/>
                <w:bCs/>
              </w:rPr>
              <w:t xml:space="preserve">Incident Manager</w:t>
            </w:r>
          </w:p>
          <w:p>
            <w:pPr>
              <w:spacing w:after="0" w:before="0" w:line="276"/>
              <w:jc w:val="center"/>
            </w:pPr>
            <w:r>
              <w:rPr>
                <w:rFonts w:ascii="Arial" w:cs="Arial" w:eastAsia="Arial" w:hAnsi="Arial"/>
                <w:i/>
                <w:iCs/>
              </w:rPr>
              <w:t xml:space="preserve">(ServiceNow user)</w:t>
            </w:r>
          </w:p>
        </w:tc>
        <w:tc>
          <w:tcPr>
            <w:tcW w:type="dxa" w:w="3008"/>
            <w:tcBorders>
              <w:top w:val="single" w:color="000000" w:sz="6"/>
              <w:left w:val="single" w:color="000000" w:sz="6"/>
              <w:bottom w:val="single" w:color="000000" w:sz="6"/>
              <w:right w:val="single" w:color="000000" w:sz="6"/>
            </w:tcBorders>
            <w:shd w:fill="F2F2F2" w:color="auto" w:val="clear"/>
            <w:tcMar>
              <w:top w:type="dxa" w:w="80"/>
              <w:left w:type="dxa" w:w="120"/>
              <w:bottom w:type="dxa" w:w="80"/>
              <w:right w:type="dxa" w:w="120"/>
            </w:tcMar>
            <w:vAlign w:val="top"/>
          </w:tcPr>
          <w:p>
            <w:pPr>
              <w:spacing w:after="80" w:before="0" w:line="276"/>
              <w:jc w:val="center"/>
            </w:pPr>
            <w:r>
              <w:rPr>
                <w:rFonts w:ascii="Arial" w:cs="Arial" w:eastAsia="Arial" w:hAnsi="Arial"/>
                <w:b/>
                <w:bCs/>
              </w:rPr>
              <w:t xml:space="preserve">What does the user SEE?</w:t>
            </w:r>
          </w:p>
          <w:p>
            <w:pPr>
              <w:pStyle w:val="ListParagraph"/>
              <w:numPr>
                <w:ilvl w:val="0"/>
                <w:numId w:val="2"/>
              </w:numPr>
              <w:spacing w:after="60"/>
            </w:pPr>
            <w:r>
              <w:rPr>
                <w:rFonts w:ascii="Arial" w:cs="Arial" w:eastAsia="Arial" w:hAnsi="Arial"/>
                <w:sz w:val="22"/>
                <w:szCs w:val="22"/>
              </w:rPr>
              <w:t xml:space="preserve">Incidents saved with Assigned To or Assignment group empty</w:t>
            </w:r>
          </w:p>
          <w:p>
            <w:pPr>
              <w:pStyle w:val="ListParagraph"/>
              <w:numPr>
                <w:ilvl w:val="0"/>
                <w:numId w:val="2"/>
              </w:numPr>
              <w:spacing w:after="60"/>
            </w:pPr>
            <w:r>
              <w:rPr>
                <w:rFonts w:ascii="Arial" w:cs="Arial" w:eastAsia="Arial" w:hAnsi="Arial"/>
                <w:sz w:val="22"/>
                <w:szCs w:val="22"/>
              </w:rPr>
              <w:t xml:space="preserve">Urgency that does not match the Impact</w:t>
            </w:r>
          </w:p>
          <w:p>
            <w:pPr>
              <w:pStyle w:val="ListParagraph"/>
              <w:numPr>
                <w:ilvl w:val="0"/>
                <w:numId w:val="2"/>
              </w:numPr>
              <w:spacing w:after="60"/>
            </w:pPr>
            <w:r>
              <w:rPr>
                <w:rFonts w:ascii="Arial" w:cs="Arial" w:eastAsia="Arial" w:hAnsi="Arial"/>
                <w:sz w:val="22"/>
                <w:szCs w:val="22"/>
              </w:rPr>
              <w:t xml:space="preserve">State changed directly from the list view</w:t>
            </w:r>
          </w:p>
          <w:p>
            <w:pPr>
              <w:pStyle w:val="ListParagraph"/>
              <w:numPr>
                <w:ilvl w:val="0"/>
                <w:numId w:val="2"/>
              </w:numPr>
              <w:spacing w:after="60"/>
            </w:pPr>
            <w:r>
              <w:rPr>
                <w:rFonts w:ascii="Arial" w:cs="Arial" w:eastAsia="Arial" w:hAnsi="Arial"/>
                <w:sz w:val="22"/>
                <w:szCs w:val="22"/>
              </w:rPr>
              <w:t xml:space="preserve">Dashboards with incomplete or inconsistent data</w:t>
            </w:r>
          </w:p>
        </w:tc>
      </w:tr>
      <w:tr>
        <w:trPr>
          <w:cantSplit/>
        </w:trPr>
        <w:tc>
          <w:tcPr>
            <w:tcW w:type="dxa" w:w="9026"/>
            <w:gridSpan w:val="3"/>
            <w:tcBorders>
              <w:top w:val="single" w:color="000000" w:sz="6"/>
              <w:left w:val="single" w:color="000000" w:sz="6"/>
              <w:bottom w:val="single" w:color="000000" w:sz="6"/>
              <w:right w:val="single" w:color="000000" w:sz="6"/>
            </w:tcBorders>
            <w:shd w:fill="F2F2F2" w:color="auto" w:val="clear"/>
            <w:tcMar>
              <w:top w:type="dxa" w:w="80"/>
              <w:left w:type="dxa" w:w="120"/>
              <w:bottom w:type="dxa" w:w="80"/>
              <w:right w:type="dxa" w:w="120"/>
            </w:tcMar>
            <w:vAlign w:val="top"/>
          </w:tcPr>
          <w:p>
            <w:pPr>
              <w:spacing w:after="80" w:before="0" w:line="276"/>
              <w:jc w:val="center"/>
            </w:pPr>
            <w:r>
              <w:rPr>
                <w:rFonts w:ascii="Arial" w:cs="Arial" w:eastAsia="Arial" w:hAnsi="Arial"/>
                <w:b/>
                <w:bCs/>
              </w:rPr>
              <w:t xml:space="preserve">What does the user SAY and DO?</w:t>
            </w:r>
          </w:p>
          <w:p>
            <w:pPr>
              <w:pStyle w:val="ListParagraph"/>
              <w:numPr>
                <w:ilvl w:val="0"/>
                <w:numId w:val="2"/>
              </w:numPr>
              <w:spacing w:after="60"/>
            </w:pPr>
            <w:r>
              <w:rPr>
                <w:rFonts w:ascii="Arial" w:cs="Arial" w:eastAsia="Arial" w:hAnsi="Arial"/>
                <w:sz w:val="22"/>
                <w:szCs w:val="22"/>
              </w:rPr>
              <w:t xml:space="preserve">Manually checks every field before saving the incident</w:t>
            </w:r>
          </w:p>
          <w:p>
            <w:pPr>
              <w:pStyle w:val="ListParagraph"/>
              <w:numPr>
                <w:ilvl w:val="0"/>
                <w:numId w:val="2"/>
              </w:numPr>
              <w:spacing w:after="60"/>
            </w:pPr>
            <w:r>
              <w:rPr>
                <w:rFonts w:ascii="Arial" w:cs="Arial" w:eastAsia="Arial" w:hAnsi="Arial"/>
                <w:sz w:val="22"/>
                <w:szCs w:val="22"/>
              </w:rPr>
              <w:t xml:space="preserve">Re-opens saved incidents to correct missed values</w:t>
            </w:r>
          </w:p>
          <w:p>
            <w:pPr>
              <w:pStyle w:val="ListParagraph"/>
              <w:numPr>
                <w:ilvl w:val="0"/>
                <w:numId w:val="2"/>
              </w:numPr>
              <w:spacing w:after="60"/>
            </w:pPr>
            <w:r>
              <w:rPr>
                <w:rFonts w:ascii="Arial" w:cs="Arial" w:eastAsia="Arial" w:hAnsi="Arial"/>
                <w:sz w:val="22"/>
                <w:szCs w:val="22"/>
              </w:rPr>
              <w:t xml:space="preserve">Sets Urgency by hand after choosing Impact</w:t>
            </w:r>
          </w:p>
          <w:p>
            <w:pPr>
              <w:pStyle w:val="ListParagraph"/>
              <w:numPr>
                <w:ilvl w:val="0"/>
                <w:numId w:val="2"/>
              </w:numPr>
              <w:spacing w:after="60"/>
            </w:pPr>
            <w:r>
              <w:rPr>
                <w:rFonts w:ascii="Arial" w:cs="Arial" w:eastAsia="Arial" w:hAnsi="Arial"/>
                <w:sz w:val="22"/>
                <w:szCs w:val="22"/>
              </w:rPr>
              <w:t xml:space="preserve">Reminds teammates in chat to complete mandatory data</w:t>
            </w:r>
          </w:p>
          <w:p>
            <w:pPr>
              <w:pStyle w:val="ListParagraph"/>
              <w:numPr>
                <w:ilvl w:val="0"/>
                <w:numId w:val="2"/>
              </w:numPr>
              <w:spacing w:after="60"/>
            </w:pPr>
            <w:r>
              <w:rPr>
                <w:rFonts w:ascii="Arial" w:cs="Arial" w:eastAsia="Arial" w:hAnsi="Arial"/>
                <w:sz w:val="22"/>
                <w:szCs w:val="22"/>
              </w:rPr>
              <w:t xml:space="preserve">Edits State from the list view to save time</w:t>
            </w:r>
          </w:p>
        </w:tc>
      </w:tr>
    </w:tbl>
    <w:p>
      <w:pPr>
        <w:spacing w:after="120" w:before="0" w:line="276"/>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6"/>
              <w:left w:val="single" w:color="000000" w:sz="6"/>
              <w:bottom w:val="single" w:color="000000" w:sz="6"/>
              <w:right w:val="single" w:color="000000" w:sz="6"/>
            </w:tcBorders>
            <w:shd w:fill="F2F2F2" w:color="auto" w:val="clear"/>
            <w:tcMar>
              <w:top w:type="dxa" w:w="80"/>
              <w:left w:type="dxa" w:w="120"/>
              <w:bottom w:type="dxa" w:w="80"/>
              <w:right w:type="dxa" w:w="120"/>
            </w:tcMar>
            <w:vAlign w:val="top"/>
          </w:tcPr>
          <w:p>
            <w:pPr>
              <w:spacing w:after="80" w:before="0" w:line="276"/>
            </w:pPr>
            <w:r>
              <w:rPr>
                <w:rFonts w:ascii="Arial" w:cs="Arial" w:eastAsia="Arial" w:hAnsi="Arial"/>
                <w:b/>
                <w:bCs/>
              </w:rPr>
              <w:t xml:space="preserve">Pain</w:t>
            </w:r>
          </w:p>
          <w:p>
            <w:pPr>
              <w:pStyle w:val="ListParagraph"/>
              <w:numPr>
                <w:ilvl w:val="0"/>
                <w:numId w:val="2"/>
              </w:numPr>
              <w:spacing w:after="60"/>
            </w:pPr>
            <w:r>
              <w:rPr>
                <w:rFonts w:ascii="Arial" w:cs="Arial" w:eastAsia="Arial" w:hAnsi="Arial"/>
                <w:sz w:val="22"/>
                <w:szCs w:val="22"/>
              </w:rPr>
              <w:t xml:space="preserve">Incomplete or inconsistent incident data</w:t>
            </w:r>
          </w:p>
          <w:p>
            <w:pPr>
              <w:pStyle w:val="ListParagraph"/>
              <w:numPr>
                <w:ilvl w:val="0"/>
                <w:numId w:val="2"/>
              </w:numPr>
              <w:spacing w:after="60"/>
            </w:pPr>
            <w:r>
              <w:rPr>
                <w:rFonts w:ascii="Arial" w:cs="Arial" w:eastAsia="Arial" w:hAnsi="Arial"/>
                <w:sz w:val="22"/>
                <w:szCs w:val="22"/>
              </w:rPr>
              <w:t xml:space="preserve">Manual checks are slow and error-prone</w:t>
            </w:r>
          </w:p>
          <w:p>
            <w:pPr>
              <w:pStyle w:val="ListParagraph"/>
              <w:numPr>
                <w:ilvl w:val="0"/>
                <w:numId w:val="2"/>
              </w:numPr>
              <w:spacing w:after="60"/>
            </w:pPr>
            <w:r>
              <w:rPr>
                <w:rFonts w:ascii="Arial" w:cs="Arial" w:eastAsia="Arial" w:hAnsi="Arial"/>
                <w:sz w:val="22"/>
                <w:szCs w:val="22"/>
              </w:rPr>
              <w:t xml:space="preserve">Rework and delayed routing of incidents</w:t>
            </w:r>
          </w:p>
          <w:p>
            <w:pPr>
              <w:pStyle w:val="ListParagraph"/>
              <w:numPr>
                <w:ilvl w:val="0"/>
                <w:numId w:val="2"/>
              </w:numPr>
              <w:spacing w:after="60"/>
            </w:pPr>
            <w:r>
              <w:rPr>
                <w:rFonts w:ascii="Arial" w:cs="Arial" w:eastAsia="Arial" w:hAnsi="Arial"/>
                <w:sz w:val="22"/>
                <w:szCs w:val="22"/>
              </w:rPr>
              <w:t xml:space="preserve">Risk of SLA breach and poor reporting accuracy</w:t>
            </w:r>
          </w:p>
        </w:tc>
        <w:tc>
          <w:tcPr>
            <w:tcW w:type="dxa" w:w="4513"/>
            <w:tcBorders>
              <w:top w:val="single" w:color="000000" w:sz="6"/>
              <w:left w:val="single" w:color="000000" w:sz="6"/>
              <w:bottom w:val="single" w:color="000000" w:sz="6"/>
              <w:right w:val="single" w:color="000000" w:sz="6"/>
            </w:tcBorders>
            <w:shd w:fill="F2F2F2" w:color="auto" w:val="clear"/>
            <w:tcMar>
              <w:top w:type="dxa" w:w="80"/>
              <w:left w:type="dxa" w:w="120"/>
              <w:bottom w:type="dxa" w:w="80"/>
              <w:right w:type="dxa" w:w="120"/>
            </w:tcMar>
            <w:vAlign w:val="top"/>
          </w:tcPr>
          <w:p>
            <w:pPr>
              <w:spacing w:after="80" w:before="0" w:line="276"/>
            </w:pPr>
            <w:r>
              <w:rPr>
                <w:rFonts w:ascii="Arial" w:cs="Arial" w:eastAsia="Arial" w:hAnsi="Arial"/>
                <w:b/>
                <w:bCs/>
              </w:rPr>
              <w:t xml:space="preserve">Gain</w:t>
            </w:r>
          </w:p>
          <w:p>
            <w:pPr>
              <w:pStyle w:val="ListParagraph"/>
              <w:numPr>
                <w:ilvl w:val="0"/>
                <w:numId w:val="2"/>
              </w:numPr>
              <w:spacing w:after="60"/>
            </w:pPr>
            <w:r>
              <w:rPr>
                <w:rFonts w:ascii="Arial" w:cs="Arial" w:eastAsia="Arial" w:hAnsi="Arial"/>
                <w:sz w:val="22"/>
                <w:szCs w:val="22"/>
              </w:rPr>
              <w:t xml:space="preserve">Assignment group made mandatory automatically for High impact</w:t>
            </w:r>
          </w:p>
          <w:p>
            <w:pPr>
              <w:pStyle w:val="ListParagraph"/>
              <w:numPr>
                <w:ilvl w:val="0"/>
                <w:numId w:val="2"/>
              </w:numPr>
              <w:spacing w:after="60"/>
            </w:pPr>
            <w:r>
              <w:rPr>
                <w:rFonts w:ascii="Arial" w:cs="Arial" w:eastAsia="Arial" w:hAnsi="Arial"/>
                <w:sz w:val="22"/>
                <w:szCs w:val="22"/>
              </w:rPr>
              <w:t xml:space="preserve">Urgency auto-set and locked for consistency</w:t>
            </w:r>
          </w:p>
          <w:p>
            <w:pPr>
              <w:pStyle w:val="ListParagraph"/>
              <w:numPr>
                <w:ilvl w:val="0"/>
                <w:numId w:val="2"/>
              </w:numPr>
              <w:spacing w:after="60"/>
            </w:pPr>
            <w:r>
              <w:rPr>
                <w:rFonts w:ascii="Arial" w:cs="Arial" w:eastAsia="Arial" w:hAnsi="Arial"/>
                <w:sz w:val="22"/>
                <w:szCs w:val="22"/>
              </w:rPr>
              <w:t xml:space="preserve">Save blocked until Assigned To is filled</w:t>
            </w:r>
          </w:p>
          <w:p>
            <w:pPr>
              <w:pStyle w:val="ListParagraph"/>
              <w:numPr>
                <w:ilvl w:val="0"/>
                <w:numId w:val="2"/>
              </w:numPr>
              <w:spacing w:after="60"/>
            </w:pPr>
            <w:r>
              <w:rPr>
                <w:rFonts w:ascii="Arial" w:cs="Arial" w:eastAsia="Arial" w:hAnsi="Arial"/>
                <w:sz w:val="22"/>
                <w:szCs w:val="22"/>
              </w:rPr>
              <w:t xml:space="preserve">State changes only through the Incident form</w:t>
            </w:r>
          </w:p>
          <w:p>
            <w:pPr>
              <w:pStyle w:val="ListParagraph"/>
              <w:numPr>
                <w:ilvl w:val="0"/>
                <w:numId w:val="2"/>
              </w:numPr>
              <w:spacing w:after="60"/>
            </w:pPr>
            <w:r>
              <w:rPr>
                <w:rFonts w:ascii="Arial" w:cs="Arial" w:eastAsia="Arial" w:hAnsi="Arial"/>
                <w:sz w:val="22"/>
                <w:szCs w:val="22"/>
              </w:rPr>
              <w:t xml:space="preserve">Clean, reliable data for triage and reports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o0g5ifindifdyp8gddp3" Type="http://schemas.openxmlformats.org/officeDocument/2006/relationships/hyperlink" Target="https://www.mural.co/templates/empathy-map-canvas" TargetMode="Externa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2026-09-30T12:56:51.389Z</dcterms:created>
  <dcterms:modified xsi:type="dcterms:W3CDTF">2026-09-30T12:56:51.389Z</dcterms:modified>
</cp:coreProperties>
</file>

<file path=docProps/custom.xml><?xml version="1.0" encoding="utf-8"?>
<Properties xmlns="http://schemas.openxmlformats.org/officeDocument/2006/custom-properties" xmlns:vt="http://schemas.openxmlformats.org/officeDocument/2006/docPropsVTypes"/>
</file>