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263D" w14:textId="77777777" w:rsidR="00955478" w:rsidRDefault="00000000">
      <w:pPr>
        <w:jc w:val="center"/>
      </w:pPr>
      <w:r>
        <w:rPr>
          <w:b/>
          <w:sz w:val="32"/>
        </w:rPr>
        <w:t>Project Design Phase</w:t>
      </w:r>
    </w:p>
    <w:p w14:paraId="52AEBAC4" w14:textId="77777777" w:rsidR="00955478" w:rsidRDefault="00000000">
      <w:pPr>
        <w:jc w:val="center"/>
      </w:pPr>
      <w:r>
        <w:rPr>
          <w:b/>
          <w:sz w:val="28"/>
        </w:rPr>
        <w:t>Solution Architecture</w:t>
      </w:r>
    </w:p>
    <w:p w14:paraId="143FCB6B" w14:textId="77777777" w:rsidR="00955478" w:rsidRDefault="00000000">
      <w:r>
        <w:t>Solution architecture bridges the business problem and the technology solution. For this project, the architecture uses ServiceNow Incident form controls to enforce business rules at the client interface.</w:t>
      </w:r>
    </w:p>
    <w:p w14:paraId="6E6B9605" w14:textId="77777777" w:rsidR="00955478" w:rsidRDefault="00000000">
      <w:r>
        <w:t>Goals for this solution:</w:t>
      </w:r>
    </w:p>
    <w:p w14:paraId="306728F7" w14:textId="77777777" w:rsidR="00955478" w:rsidRDefault="00000000">
      <w:r>
        <w:t>• Control Incident field behavior according to Impact.</w:t>
      </w:r>
    </w:p>
    <w:p w14:paraId="009B5BFC" w14:textId="77777777" w:rsidR="00955478" w:rsidRDefault="00000000">
      <w:r>
        <w:t>• Automatically update Urgency when Impact is High.</w:t>
      </w:r>
    </w:p>
    <w:p w14:paraId="63247443" w14:textId="77777777" w:rsidR="00955478" w:rsidRDefault="00000000">
      <w:r>
        <w:t>• Validate required information before an Incident is saved.</w:t>
      </w:r>
    </w:p>
    <w:p w14:paraId="088D2482" w14:textId="77777777" w:rsidR="00955478" w:rsidRDefault="00000000">
      <w:r>
        <w:t>• Prevent unauthorized State changes through direct list editing.</w:t>
      </w:r>
    </w:p>
    <w:p w14:paraId="29BE38F7" w14:textId="77777777" w:rsidR="00955478" w:rsidRDefault="00000000">
      <w:r>
        <w:t>• Provide a lightweight configuration suitable for a micro project.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478" w14:paraId="089C6EC3" w14:textId="77777777">
        <w:trPr>
          <w:jc w:val="center"/>
        </w:trPr>
        <w:tc>
          <w:tcPr>
            <w:tcW w:w="4320" w:type="dxa"/>
            <w:vAlign w:val="center"/>
          </w:tcPr>
          <w:p w14:paraId="019C15E1" w14:textId="77777777" w:rsidR="00955478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5C000A6A" w14:textId="77777777" w:rsidR="00955478" w:rsidRDefault="00000000">
            <w:r>
              <w:rPr>
                <w:sz w:val="20"/>
              </w:rPr>
              <w:t>3 October 2026</w:t>
            </w:r>
          </w:p>
        </w:tc>
      </w:tr>
      <w:tr w:rsidR="00955478" w14:paraId="54A98117" w14:textId="77777777">
        <w:trPr>
          <w:jc w:val="center"/>
        </w:trPr>
        <w:tc>
          <w:tcPr>
            <w:tcW w:w="4320" w:type="dxa"/>
            <w:vAlign w:val="center"/>
          </w:tcPr>
          <w:p w14:paraId="7451DD25" w14:textId="77777777" w:rsidR="00955478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4320" w:type="dxa"/>
            <w:vAlign w:val="center"/>
          </w:tcPr>
          <w:p w14:paraId="039DB806" w14:textId="7E0F5E6D" w:rsidR="00955478" w:rsidRDefault="00AD78D6">
            <w:r>
              <w:t>SWTID-2026-9684</w:t>
            </w:r>
          </w:p>
        </w:tc>
      </w:tr>
      <w:tr w:rsidR="00955478" w14:paraId="13283DA8" w14:textId="77777777">
        <w:trPr>
          <w:jc w:val="center"/>
        </w:trPr>
        <w:tc>
          <w:tcPr>
            <w:tcW w:w="4320" w:type="dxa"/>
            <w:vAlign w:val="center"/>
          </w:tcPr>
          <w:p w14:paraId="05CA3111" w14:textId="77777777" w:rsidR="00955478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38C90742" w14:textId="77777777" w:rsidR="00955478" w:rsidRDefault="00000000">
            <w:r>
              <w:rPr>
                <w:sz w:val="20"/>
              </w:rPr>
              <w:t>Implement Client Script &amp; UI Policy (Incident)</w:t>
            </w:r>
          </w:p>
        </w:tc>
      </w:tr>
      <w:tr w:rsidR="00955478" w14:paraId="13B24179" w14:textId="77777777">
        <w:trPr>
          <w:jc w:val="center"/>
        </w:trPr>
        <w:tc>
          <w:tcPr>
            <w:tcW w:w="4320" w:type="dxa"/>
            <w:vAlign w:val="center"/>
          </w:tcPr>
          <w:p w14:paraId="09D1FEDF" w14:textId="77777777" w:rsidR="00955478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582B6443" w14:textId="77777777" w:rsidR="00955478" w:rsidRDefault="00000000">
            <w:r>
              <w:rPr>
                <w:sz w:val="20"/>
              </w:rPr>
              <w:t>2 Marks</w:t>
            </w:r>
          </w:p>
        </w:tc>
      </w:tr>
    </w:tbl>
    <w:p w14:paraId="38867E59" w14:textId="77777777" w:rsidR="00955478" w:rsidRDefault="00955478"/>
    <w:p w14:paraId="1AA9E970" w14:textId="77777777" w:rsidR="00955478" w:rsidRDefault="00000000">
      <w:r>
        <w:rPr>
          <w:b/>
        </w:rPr>
        <w:t>Solution Architecture Diagram:</w:t>
      </w:r>
    </w:p>
    <w:p w14:paraId="036D1DA5" w14:textId="77777777" w:rsidR="00955478" w:rsidRDefault="00000000">
      <w:r>
        <w:rPr>
          <w:noProof/>
        </w:rPr>
        <w:lastRenderedPageBreak/>
        <w:drawing>
          <wp:inline distT="0" distB="0" distL="0" distR="0" wp14:anchorId="696827FD" wp14:editId="5BD2F7E4">
            <wp:extent cx="5760720" cy="3500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0003" w14:textId="77777777" w:rsidR="00955478" w:rsidRDefault="00000000">
      <w:r>
        <w:t>Figure 1: Architecture and control flow of the ServiceNow Incident configuration.</w:t>
      </w:r>
    </w:p>
    <w:sectPr w:rsidR="00955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55384">
    <w:abstractNumId w:val="8"/>
  </w:num>
  <w:num w:numId="2" w16cid:durableId="1268385770">
    <w:abstractNumId w:val="6"/>
  </w:num>
  <w:num w:numId="3" w16cid:durableId="1820152337">
    <w:abstractNumId w:val="5"/>
  </w:num>
  <w:num w:numId="4" w16cid:durableId="136186852">
    <w:abstractNumId w:val="4"/>
  </w:num>
  <w:num w:numId="5" w16cid:durableId="809126555">
    <w:abstractNumId w:val="7"/>
  </w:num>
  <w:num w:numId="6" w16cid:durableId="1668092401">
    <w:abstractNumId w:val="3"/>
  </w:num>
  <w:num w:numId="7" w16cid:durableId="1106585094">
    <w:abstractNumId w:val="2"/>
  </w:num>
  <w:num w:numId="8" w16cid:durableId="1285886345">
    <w:abstractNumId w:val="1"/>
  </w:num>
  <w:num w:numId="9" w16cid:durableId="6447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5478"/>
    <w:rsid w:val="00AA1D8D"/>
    <w:rsid w:val="00AD78D6"/>
    <w:rsid w:val="00B47730"/>
    <w:rsid w:val="00CB0664"/>
    <w:rsid w:val="00E96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BEBD7"/>
  <w14:defaultImageDpi w14:val="300"/>
  <w15:docId w15:val="{08785540-51F3-49E8-B533-68514651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S0940750</cp:lastModifiedBy>
  <cp:revision>2</cp:revision>
  <dcterms:created xsi:type="dcterms:W3CDTF">2013-12-23T23:15:00Z</dcterms:created>
  <dcterms:modified xsi:type="dcterms:W3CDTF">2026-10-03T09:40:00Z</dcterms:modified>
  <cp:category/>
</cp:coreProperties>
</file>