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937C" w14:textId="1520C518" w:rsidR="00526B15" w:rsidRDefault="002D4712">
      <w:pPr>
        <w:rPr>
          <w:sz w:val="44"/>
          <w:szCs w:val="44"/>
        </w:rPr>
      </w:pPr>
      <w:r w:rsidRPr="002D4712">
        <w:rPr>
          <w:sz w:val="44"/>
          <w:szCs w:val="44"/>
        </w:rPr>
        <w:t>Actual vs Predicted Sales (line chart).</w:t>
      </w:r>
    </w:p>
    <w:p w14:paraId="3D605780" w14:textId="45F31184" w:rsidR="002D4712" w:rsidRDefault="002D4712">
      <w:pPr>
        <w:rPr>
          <w:sz w:val="44"/>
          <w:szCs w:val="44"/>
        </w:rPr>
      </w:pPr>
      <w:r>
        <w:rPr>
          <w:rFonts w:ascii="Times New Roman" w:hAnsi="Times New Roman" w:cs="Times New Roman"/>
          <w:noProof/>
          <w:spacing w:val="-2"/>
          <w:sz w:val="32"/>
          <w:szCs w:val="32"/>
        </w:rPr>
        <w:drawing>
          <wp:inline distT="0" distB="0" distL="0" distR="0" wp14:anchorId="18F3D1CB" wp14:editId="5CC40E3E">
            <wp:extent cx="5312393" cy="3421380"/>
            <wp:effectExtent l="0" t="0" r="3175" b="7620"/>
            <wp:docPr id="79785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05" cy="3424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87694" w14:textId="52FC1033" w:rsidR="004963CC" w:rsidRDefault="004963CC">
      <w:pPr>
        <w:rPr>
          <w:sz w:val="44"/>
          <w:szCs w:val="44"/>
        </w:rPr>
      </w:pPr>
      <w:r w:rsidRPr="004963CC">
        <w:rPr>
          <w:sz w:val="44"/>
          <w:szCs w:val="44"/>
        </w:rPr>
        <w:t>Figure 1: Actual vs Predicted Sales for all models.</w:t>
      </w:r>
    </w:p>
    <w:p w14:paraId="2AB46C70" w14:textId="77777777" w:rsidR="004963CC" w:rsidRDefault="004963CC">
      <w:pPr>
        <w:rPr>
          <w:sz w:val="44"/>
          <w:szCs w:val="44"/>
        </w:rPr>
      </w:pPr>
    </w:p>
    <w:p w14:paraId="2550CC87" w14:textId="77777777" w:rsidR="004963CC" w:rsidRDefault="004963CC">
      <w:pPr>
        <w:rPr>
          <w:sz w:val="44"/>
          <w:szCs w:val="44"/>
        </w:rPr>
      </w:pPr>
    </w:p>
    <w:p w14:paraId="0080019B" w14:textId="77777777" w:rsidR="004963CC" w:rsidRDefault="004963CC">
      <w:pPr>
        <w:rPr>
          <w:sz w:val="44"/>
          <w:szCs w:val="44"/>
        </w:rPr>
      </w:pPr>
    </w:p>
    <w:p w14:paraId="6EB848CE" w14:textId="77777777" w:rsidR="004963CC" w:rsidRDefault="004963CC">
      <w:pPr>
        <w:rPr>
          <w:sz w:val="44"/>
          <w:szCs w:val="44"/>
        </w:rPr>
      </w:pPr>
    </w:p>
    <w:p w14:paraId="2EF6F324" w14:textId="77777777" w:rsidR="004963CC" w:rsidRDefault="004963CC">
      <w:pPr>
        <w:rPr>
          <w:sz w:val="44"/>
          <w:szCs w:val="44"/>
        </w:rPr>
      </w:pPr>
    </w:p>
    <w:p w14:paraId="24C07500" w14:textId="77777777" w:rsidR="004963CC" w:rsidRDefault="004963CC">
      <w:pPr>
        <w:rPr>
          <w:sz w:val="44"/>
          <w:szCs w:val="44"/>
        </w:rPr>
      </w:pPr>
    </w:p>
    <w:p w14:paraId="1262A91A" w14:textId="77777777" w:rsidR="004963CC" w:rsidRDefault="004963CC">
      <w:pPr>
        <w:rPr>
          <w:sz w:val="44"/>
          <w:szCs w:val="44"/>
        </w:rPr>
      </w:pPr>
    </w:p>
    <w:p w14:paraId="4450B4EA" w14:textId="77777777" w:rsidR="004963CC" w:rsidRDefault="004963CC">
      <w:pPr>
        <w:rPr>
          <w:sz w:val="44"/>
          <w:szCs w:val="44"/>
        </w:rPr>
      </w:pPr>
    </w:p>
    <w:p w14:paraId="1D16E68F" w14:textId="77777777" w:rsidR="004963CC" w:rsidRDefault="004963CC">
      <w:pPr>
        <w:rPr>
          <w:sz w:val="44"/>
          <w:szCs w:val="44"/>
        </w:rPr>
      </w:pPr>
    </w:p>
    <w:p w14:paraId="6BE3EF32" w14:textId="6739524B" w:rsidR="002D4712" w:rsidRDefault="002D4712">
      <w:pPr>
        <w:rPr>
          <w:sz w:val="44"/>
          <w:szCs w:val="44"/>
        </w:rPr>
      </w:pPr>
      <w:r w:rsidRPr="002D4712">
        <w:rPr>
          <w:sz w:val="44"/>
          <w:szCs w:val="44"/>
        </w:rPr>
        <w:lastRenderedPageBreak/>
        <w:t xml:space="preserve">Residuals Distribution </w:t>
      </w:r>
      <w:r>
        <w:rPr>
          <w:sz w:val="44"/>
          <w:szCs w:val="44"/>
        </w:rPr>
        <w:t>Across Models</w:t>
      </w:r>
    </w:p>
    <w:p w14:paraId="551A2AE6" w14:textId="7E42FB42" w:rsidR="002D4712" w:rsidRDefault="002D4712">
      <w:pPr>
        <w:rPr>
          <w:sz w:val="44"/>
          <w:szCs w:val="44"/>
        </w:rPr>
      </w:pPr>
      <w:r>
        <w:rPr>
          <w:rFonts w:ascii="Times New Roman" w:hAnsi="Times New Roman" w:cs="Times New Roman"/>
          <w:noProof/>
          <w:spacing w:val="-2"/>
          <w:sz w:val="32"/>
          <w:szCs w:val="32"/>
        </w:rPr>
        <w:drawing>
          <wp:inline distT="0" distB="0" distL="0" distR="0" wp14:anchorId="6AAE1354" wp14:editId="1E7B1CE0">
            <wp:extent cx="5731510" cy="3919430"/>
            <wp:effectExtent l="0" t="0" r="2540" b="5080"/>
            <wp:docPr id="1114808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6B72A" w14:textId="140E9B20" w:rsidR="004963CC" w:rsidRDefault="004963CC">
      <w:pPr>
        <w:rPr>
          <w:sz w:val="44"/>
          <w:szCs w:val="44"/>
        </w:rPr>
      </w:pPr>
      <w:r w:rsidRPr="004963CC">
        <w:rPr>
          <w:sz w:val="44"/>
          <w:szCs w:val="44"/>
        </w:rPr>
        <w:t>Figure 2: Residuals distribution showing robustness of predictions.</w:t>
      </w:r>
    </w:p>
    <w:p w14:paraId="38E70DB1" w14:textId="77777777" w:rsidR="004963CC" w:rsidRDefault="004963CC">
      <w:pPr>
        <w:rPr>
          <w:sz w:val="44"/>
          <w:szCs w:val="44"/>
        </w:rPr>
      </w:pPr>
    </w:p>
    <w:p w14:paraId="44F8B361" w14:textId="77777777" w:rsidR="004963CC" w:rsidRDefault="004963CC">
      <w:pPr>
        <w:rPr>
          <w:sz w:val="44"/>
          <w:szCs w:val="44"/>
        </w:rPr>
      </w:pPr>
    </w:p>
    <w:p w14:paraId="57005D57" w14:textId="77777777" w:rsidR="004963CC" w:rsidRDefault="004963CC">
      <w:pPr>
        <w:rPr>
          <w:sz w:val="44"/>
          <w:szCs w:val="44"/>
        </w:rPr>
      </w:pPr>
    </w:p>
    <w:p w14:paraId="42713FDA" w14:textId="77777777" w:rsidR="004963CC" w:rsidRDefault="004963CC">
      <w:pPr>
        <w:rPr>
          <w:sz w:val="44"/>
          <w:szCs w:val="44"/>
        </w:rPr>
      </w:pPr>
    </w:p>
    <w:p w14:paraId="05807EE6" w14:textId="77777777" w:rsidR="004963CC" w:rsidRDefault="004963CC">
      <w:pPr>
        <w:rPr>
          <w:sz w:val="44"/>
          <w:szCs w:val="44"/>
        </w:rPr>
      </w:pPr>
    </w:p>
    <w:p w14:paraId="2E6CDB35" w14:textId="77777777" w:rsidR="004963CC" w:rsidRDefault="004963CC">
      <w:pPr>
        <w:rPr>
          <w:sz w:val="44"/>
          <w:szCs w:val="44"/>
        </w:rPr>
      </w:pPr>
    </w:p>
    <w:p w14:paraId="3A7A63D6" w14:textId="77777777" w:rsidR="004963CC" w:rsidRDefault="004963CC">
      <w:pPr>
        <w:rPr>
          <w:sz w:val="44"/>
          <w:szCs w:val="44"/>
        </w:rPr>
      </w:pPr>
    </w:p>
    <w:p w14:paraId="11D05132" w14:textId="2122433E" w:rsidR="002D4712" w:rsidRDefault="002D4712">
      <w:pPr>
        <w:rPr>
          <w:sz w:val="44"/>
          <w:szCs w:val="44"/>
        </w:rPr>
      </w:pPr>
      <w:r w:rsidRPr="002D4712">
        <w:rPr>
          <w:sz w:val="44"/>
          <w:szCs w:val="44"/>
        </w:rPr>
        <w:lastRenderedPageBreak/>
        <w:t>Training Time Comparison (bar chart).</w:t>
      </w:r>
    </w:p>
    <w:p w14:paraId="0DEB0806" w14:textId="421A7D53" w:rsidR="002D4712" w:rsidRDefault="002D4712">
      <w:pPr>
        <w:rPr>
          <w:sz w:val="44"/>
          <w:szCs w:val="44"/>
        </w:rPr>
      </w:pPr>
      <w:r>
        <w:rPr>
          <w:rFonts w:ascii="Times New Roman" w:hAnsi="Times New Roman" w:cs="Times New Roman"/>
          <w:noProof/>
          <w:spacing w:val="-2"/>
          <w:sz w:val="32"/>
          <w:szCs w:val="32"/>
        </w:rPr>
        <w:drawing>
          <wp:inline distT="0" distB="0" distL="0" distR="0" wp14:anchorId="0D46A522" wp14:editId="6A39C3DE">
            <wp:extent cx="5726430" cy="3872376"/>
            <wp:effectExtent l="0" t="0" r="7620" b="0"/>
            <wp:docPr id="32031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68" cy="3881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8303A" w14:textId="0151FBE3" w:rsidR="004963CC" w:rsidRPr="002D4712" w:rsidRDefault="004963CC">
      <w:pPr>
        <w:rPr>
          <w:sz w:val="44"/>
          <w:szCs w:val="44"/>
        </w:rPr>
      </w:pPr>
      <w:r w:rsidRPr="004963CC">
        <w:rPr>
          <w:sz w:val="44"/>
          <w:szCs w:val="44"/>
        </w:rPr>
        <w:t>Figure 3: Training time comparison across models.</w:t>
      </w:r>
    </w:p>
    <w:sectPr w:rsidR="004963CC" w:rsidRPr="002D4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B4"/>
    <w:rsid w:val="002D4712"/>
    <w:rsid w:val="004963CC"/>
    <w:rsid w:val="00526B15"/>
    <w:rsid w:val="0067638B"/>
    <w:rsid w:val="008A6CB4"/>
    <w:rsid w:val="009E43AF"/>
    <w:rsid w:val="00F0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5E54"/>
  <w15:chartTrackingRefBased/>
  <w15:docId w15:val="{8542B770-4742-41B6-893F-3801CE58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Kamat</dc:creator>
  <cp:keywords/>
  <dc:description/>
  <cp:lastModifiedBy>Pragati Kamat</cp:lastModifiedBy>
  <cp:revision>3</cp:revision>
  <dcterms:created xsi:type="dcterms:W3CDTF">2026-02-02T07:41:00Z</dcterms:created>
  <dcterms:modified xsi:type="dcterms:W3CDTF">2026-02-02T07:46:00Z</dcterms:modified>
</cp:coreProperties>
</file>