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19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ID: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StaffSync</w:t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>To understand the everyday challenges HR teams and employees face when employee records, attendance, leave requests and policy information are managed across disconnected tools. These insights will guide StaffSync, an AI-assisted HR management system that brings essential workflows into one secure, easy-to-use platform.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  <w:tblGridChange w:id="0">
          <w:tblGrid>
            <w:gridCol w:w="1838"/>
            <w:gridCol w:w="1418"/>
            <w:gridCol w:w="1559"/>
            <w:gridCol w:w="1207"/>
            <w:gridCol w:w="1501"/>
            <w:gridCol w:w="2537"/>
          </w:tblGrid>
        </w:tblGridChange>
      </w:tblGrid>
      <w:tr>
        <w:trPr>
          <w:cantSplit w:val="0"/>
          <w:tblHeader w:val="0"/>
        </w:trPr>
        <w:tc>
          <w:tcPr/>
          <w:p>
            <w:pPr>
              <w:spacing w:after="40"/>
            </w:pPr>
            <w:r>
              <w:rPr>
                <w:sz w:val="16"/>
              </w:rPr>
              <w:t>Problem Statement (PS)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>I am (Customer)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>I’m trying to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>But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>Because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>Which makes me feel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40"/>
            </w:pPr>
            <w:r>
              <w:rPr>
                <w:sz w:val="16"/>
              </w:rPr>
              <w:t>PS-1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>HR manager in a growing organization.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>maintain accurate employee records and coordinate attendance and leave in one place.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>information is scattered across spreadsheets, emails and separate tools, making updates and approvals difficult to track.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>manual data entry, duplicate records and unclear workflows increase administrative effort and the risk of mistakes.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>overloaded and less confident that records and reports are always up to date.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after="40"/>
            </w:pPr>
            <w:r>
              <w:rPr>
                <w:sz w:val="16"/>
              </w:rPr>
              <w:t>PS-2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>employee in a growing organization.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>view my attendance, leave balance, HR policies and request status without repeated follow-ups.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>I may need to contact HR for routine information and cannot always see where a request stands.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>information and communication are spread across different channels, with limited self-service visibility.</w:t>
            </w:r>
          </w:p>
        </w:tc>
        <w:tc>
          <w:tcPr/>
          <w:p>
            <w:pPr>
              <w:spacing w:after="40"/>
            </w:pPr>
            <w:r>
              <w:rPr>
                <w:sz w:val="16"/>
              </w:rPr>
              <w:t>frustrated by avoidable delays and uncertain about the status of my requests.</w:t>
            </w:r>
          </w:p>
        </w:tc>
      </w:tr>
      <w:tr>
        <w:tc>
          <w:tcPr>
            <w:tcW w:type="dxa" w:w="1838"/>
          </w:tcPr>
          <w:p>
            <w:pPr>
              <w:spacing w:after="40"/>
            </w:pPr>
            <w:r>
              <w:rPr>
                <w:sz w:val="16"/>
              </w:rPr>
              <w:t>PS-3</w:t>
            </w:r>
          </w:p>
        </w:tc>
        <w:tc>
          <w:tcPr>
            <w:tcW w:type="dxa" w:w="1418"/>
          </w:tcPr>
          <w:p>
            <w:pPr>
              <w:spacing w:after="40"/>
            </w:pPr>
            <w:r>
              <w:rPr>
                <w:sz w:val="16"/>
              </w:rPr>
              <w:t>HR administrator or team lead in a growing organization.</w:t>
            </w:r>
          </w:p>
        </w:tc>
        <w:tc>
          <w:tcPr>
            <w:tcW w:type="dxa" w:w="1559"/>
          </w:tcPr>
          <w:p>
            <w:pPr>
              <w:spacing w:after="40"/>
            </w:pPr>
            <w:r>
              <w:rPr>
                <w:sz w:val="16"/>
              </w:rPr>
              <w:t>review pending requests, monitor attendance patterns and prepare reliable summaries for decisions.</w:t>
            </w:r>
          </w:p>
        </w:tc>
        <w:tc>
          <w:tcPr>
            <w:tcW w:type="dxa" w:w="1207"/>
          </w:tcPr>
          <w:p>
            <w:pPr>
              <w:spacing w:after="40"/>
            </w:pPr>
            <w:r>
              <w:rPr>
                <w:sz w:val="16"/>
              </w:rPr>
              <w:t>I have to check multiple records manually and may not notice missing information or repeated issues early.</w:t>
            </w:r>
          </w:p>
        </w:tc>
        <w:tc>
          <w:tcPr>
            <w:tcW w:type="dxa" w:w="1501"/>
          </w:tcPr>
          <w:p>
            <w:pPr>
              <w:spacing w:after="40"/>
            </w:pPr>
            <w:r>
              <w:rPr>
                <w:sz w:val="16"/>
              </w:rPr>
              <w:t>there is no single, clear view of request status and workforce information, and updates may not be recorded consistently.</w:t>
            </w:r>
          </w:p>
        </w:tc>
        <w:tc>
          <w:tcPr>
            <w:tcW w:type="dxa" w:w="2537"/>
          </w:tcPr>
          <w:p>
            <w:pPr>
              <w:spacing w:after="40"/>
            </w:pPr>
            <w:r>
              <w:rPr>
                <w:sz w:val="16"/>
              </w:rPr>
              <w:t>concerned about avoidable errors, slow decisions and spending time collecting information instead of supporting employees.</w:t>
            </w:r>
          </w:p>
        </w:tc>
      </w:tr>
    </w:tbl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