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F98" w:rsidRDefault="008C3B78">
      <w:r>
        <w:t xml:space="preserve">3. PRAGMA: Building Community </w:t>
      </w:r>
    </w:p>
    <w:p w:rsidR="008C3B78" w:rsidRDefault="008C3B78"/>
    <w:p w:rsidR="008C3B78" w:rsidRDefault="008C3B78">
      <w:r>
        <w:t xml:space="preserve">New ideas are critical for the health and growth of </w:t>
      </w:r>
      <w:r>
        <w:t xml:space="preserve">an organization. </w:t>
      </w:r>
      <w:r w:rsidR="0020600B">
        <w:t xml:space="preserve">PRAGMA works to ensure an environment where new ideas can flourish through a mixture of open </w:t>
      </w:r>
      <w:r w:rsidR="00BB69F8">
        <w:t xml:space="preserve">workshop </w:t>
      </w:r>
      <w:r w:rsidR="0020600B">
        <w:t xml:space="preserve">discussions and by actively engaging new researchers. </w:t>
      </w:r>
      <w:r w:rsidR="00745395">
        <w:t xml:space="preserve">To this end, </w:t>
      </w:r>
      <w:r w:rsidR="0020600B">
        <w:t xml:space="preserve">PRAGMA focuses on developing new talent and building new and strategic partnerships.  </w:t>
      </w:r>
      <w:r w:rsidR="00BB69F8">
        <w:t xml:space="preserve">Expanding the PRAGMA community </w:t>
      </w:r>
      <w:r>
        <w:t xml:space="preserve">is a key component of our strategy to remain vibrant and attract new talent and new challenges.  In this section we discuss several activities we have undertaken in this last year to build community. </w:t>
      </w:r>
    </w:p>
    <w:p w:rsidR="008C3B78" w:rsidRDefault="008C3B78"/>
    <w:p w:rsidR="00BA2E1D" w:rsidRPr="008E3B67" w:rsidRDefault="00BA2E1D" w:rsidP="00BA2E1D">
      <w:pPr>
        <w:pStyle w:val="ListParagraph"/>
        <w:numPr>
          <w:ilvl w:val="0"/>
          <w:numId w:val="2"/>
        </w:numPr>
        <w:rPr>
          <w:b/>
        </w:rPr>
      </w:pPr>
      <w:r w:rsidRPr="008E3B67">
        <w:rPr>
          <w:b/>
        </w:rPr>
        <w:t>Expanding the Biodiversity Expedition Focus</w:t>
      </w:r>
    </w:p>
    <w:p w:rsidR="00BA2E1D" w:rsidRDefault="00BA2E1D" w:rsidP="00BA2E1D"/>
    <w:p w:rsidR="0020600B" w:rsidRDefault="0020600B" w:rsidP="00D34D31">
      <w:r>
        <w:t xml:space="preserve">One of </w:t>
      </w:r>
      <w:r>
        <w:t>PRAGMA</w:t>
      </w:r>
      <w:r w:rsidR="00BB69F8">
        <w:t>’s</w:t>
      </w:r>
      <w:r>
        <w:t xml:space="preserve"> key activities is f</w:t>
      </w:r>
      <w:r w:rsidRPr="0020600B">
        <w:t xml:space="preserve">ostering international “scientific expeditions” by forging teams of domain scientists and </w:t>
      </w:r>
      <w:proofErr w:type="spellStart"/>
      <w:r w:rsidRPr="0020600B">
        <w:t>cyberinfrastructure</w:t>
      </w:r>
      <w:proofErr w:type="spellEnd"/>
      <w:r w:rsidRPr="0020600B">
        <w:t xml:space="preserve"> researchers who develop and test necessary technologies to solve specific scientific questions and create usable, international-scale, cyber environments</w:t>
      </w:r>
      <w:r>
        <w:t xml:space="preserve">. Since PRAGMA 22, April 2011, PRAGMA has been developing an expedition in </w:t>
      </w:r>
      <w:r w:rsidR="00BB69F8">
        <w:t xml:space="preserve">the </w:t>
      </w:r>
      <w:r>
        <w:t xml:space="preserve">biodiversity (see </w:t>
      </w:r>
      <w:r w:rsidR="00745395">
        <w:t>Highlight</w:t>
      </w:r>
      <w:r>
        <w:t xml:space="preserve">) </w:t>
      </w:r>
      <w:r w:rsidR="00BB69F8">
        <w:t>of</w:t>
      </w:r>
      <w:r>
        <w:t xml:space="preserve"> ultramafic (high magnesium- and iron-oxide concentrations) outcroppings</w:t>
      </w:r>
      <w:r w:rsidR="00BB69F8">
        <w:t xml:space="preserve"> to gain a better </w:t>
      </w:r>
      <w:r>
        <w:t>understand</w:t>
      </w:r>
      <w:r w:rsidR="00BB69F8">
        <w:t>ing</w:t>
      </w:r>
      <w:r>
        <w:t xml:space="preserve"> how</w:t>
      </w:r>
      <w:r w:rsidR="00BA0144">
        <w:t xml:space="preserve"> plants, animals and microbes adapt to extreme</w:t>
      </w:r>
      <w:r w:rsidR="00BB69F8">
        <w:t xml:space="preserve"> and/or</w:t>
      </w:r>
      <w:r w:rsidR="00BA0144">
        <w:t xml:space="preserve"> changing environments and toxic conditions. With an initial focus on Mt </w:t>
      </w:r>
      <w:proofErr w:type="spellStart"/>
      <w:r w:rsidR="00BA0144">
        <w:t>Kinabalu</w:t>
      </w:r>
      <w:proofErr w:type="spellEnd"/>
      <w:r w:rsidR="00BA0144">
        <w:t>, PRAGMA’s longer-term goals</w:t>
      </w:r>
      <w:r w:rsidR="00BB69F8">
        <w:t xml:space="preserve"> will</w:t>
      </w:r>
      <w:r w:rsidR="00BA0144">
        <w:t xml:space="preserve"> include enlarging the participation </w:t>
      </w:r>
      <w:r w:rsidR="00BB69F8">
        <w:t>of</w:t>
      </w:r>
      <w:r w:rsidR="00BA0144">
        <w:t xml:space="preserve"> this expedition as well as expanding the scope of the expedition’s focus, both in geography and question. </w:t>
      </w:r>
    </w:p>
    <w:p w:rsidR="00BA0144" w:rsidRDefault="00BA0144" w:rsidP="00D34D31"/>
    <w:p w:rsidR="00BA0144" w:rsidRDefault="00BA0144" w:rsidP="00D34D31">
      <w:r>
        <w:t>The PRAGMA expedition members have organized or co-organized four workshops over the past year to expand the interest in biodiversity and to expand the focus. The four activities include</w:t>
      </w:r>
      <w:r w:rsidR="00BB69F8">
        <w:t>:</w:t>
      </w:r>
    </w:p>
    <w:p w:rsidR="00BA0144" w:rsidRDefault="00BA0144" w:rsidP="00BA0144">
      <w:pPr>
        <w:pStyle w:val="ListParagraph"/>
        <w:numPr>
          <w:ilvl w:val="0"/>
          <w:numId w:val="10"/>
        </w:numPr>
      </w:pPr>
      <w:r w:rsidRPr="00D34D31">
        <w:t>Workshop on Biodiversity, Ecosystems Services, and CI</w:t>
      </w:r>
      <w:r>
        <w:t xml:space="preserve">, hosted by </w:t>
      </w:r>
      <w:proofErr w:type="spellStart"/>
      <w:r>
        <w:t>Konkuk</w:t>
      </w:r>
      <w:proofErr w:type="spellEnd"/>
      <w:r>
        <w:t xml:space="preserve"> University on October 9, 2012, as part of PRAGMA 23</w:t>
      </w:r>
      <w:r w:rsidR="00BB69F8">
        <w:t>;</w:t>
      </w:r>
    </w:p>
    <w:p w:rsidR="00BA0144" w:rsidRDefault="00BA0144" w:rsidP="00BA0144">
      <w:pPr>
        <w:pStyle w:val="ListParagraph"/>
        <w:numPr>
          <w:ilvl w:val="0"/>
          <w:numId w:val="10"/>
        </w:numPr>
      </w:pPr>
      <w:r>
        <w:t xml:space="preserve">Bridging Big Data Infrastructure Workshop: Expedition on the Network Science Landscape, hosted by NCHC on December 3–6, 2012 (see </w:t>
      </w:r>
      <w:r w:rsidR="008E3B67">
        <w:t>below</w:t>
      </w:r>
      <w:r>
        <w:t>)</w:t>
      </w:r>
      <w:r w:rsidR="00BB69F8">
        <w:t>;</w:t>
      </w:r>
    </w:p>
    <w:p w:rsidR="00BA0144" w:rsidRDefault="00BA0144" w:rsidP="00BA0144">
      <w:pPr>
        <w:pStyle w:val="ListParagraph"/>
        <w:numPr>
          <w:ilvl w:val="0"/>
          <w:numId w:val="10"/>
        </w:numPr>
      </w:pPr>
      <w:r>
        <w:t xml:space="preserve">Earth and Biodiversity Observing Workshop, hosted by </w:t>
      </w:r>
      <w:proofErr w:type="spellStart"/>
      <w:r>
        <w:t>Kasetsart</w:t>
      </w:r>
      <w:proofErr w:type="spellEnd"/>
      <w:r>
        <w:t xml:space="preserve"> University on March 23 and 24, 2013, as part of PRAGMA 24</w:t>
      </w:r>
      <w:r w:rsidR="00BB69F8">
        <w:t>;</w:t>
      </w:r>
    </w:p>
    <w:p w:rsidR="00BA0144" w:rsidRDefault="00BA0144" w:rsidP="00BA0144">
      <w:pPr>
        <w:pStyle w:val="ListParagraph"/>
        <w:numPr>
          <w:ilvl w:val="0"/>
          <w:numId w:val="10"/>
        </w:numPr>
      </w:pPr>
      <w:r>
        <w:t>Mini-PRAGMA Biodiversity, hosted by the University of Indonesia Computer Science Department on June 5, 2013 (see Min-PRAGMA below)</w:t>
      </w:r>
      <w:r w:rsidR="00BB69F8">
        <w:t>.</w:t>
      </w:r>
    </w:p>
    <w:p w:rsidR="00BA0144" w:rsidRDefault="00BA0144" w:rsidP="00BA0144"/>
    <w:p w:rsidR="00D34D31" w:rsidRDefault="008E3B67" w:rsidP="00D34D31">
      <w:r>
        <w:t>In each of these instances other organizations were made aware of the PRAGMA expedition</w:t>
      </w:r>
      <w:r w:rsidR="00BB69F8">
        <w:t>.</w:t>
      </w:r>
      <w:r>
        <w:t xml:space="preserve"> </w:t>
      </w:r>
      <w:r w:rsidR="00BB69F8">
        <w:t>W</w:t>
      </w:r>
      <w:r>
        <w:t xml:space="preserve">e became aware of other potential partners (e.g., </w:t>
      </w:r>
      <w:r w:rsidRPr="008E3B67">
        <w:t>Asia Pacific Biodiversity Observation Network (AP-BON)</w:t>
      </w:r>
      <w:r>
        <w:t xml:space="preserve">; </w:t>
      </w:r>
      <w:proofErr w:type="spellStart"/>
      <w:r w:rsidRPr="009E23EE">
        <w:t>iDigBio</w:t>
      </w:r>
      <w:proofErr w:type="spellEnd"/>
      <w:r w:rsidRPr="009E23EE">
        <w:t xml:space="preserve"> </w:t>
      </w:r>
      <w:proofErr w:type="spellStart"/>
      <w:r w:rsidRPr="009E23EE">
        <w:t>Cyberinfrastructure</w:t>
      </w:r>
      <w:proofErr w:type="spellEnd"/>
      <w:r>
        <w:t xml:space="preserve">; </w:t>
      </w:r>
      <w:proofErr w:type="spellStart"/>
      <w:r>
        <w:t>AsiaFlux</w:t>
      </w:r>
      <w:proofErr w:type="spellEnd"/>
      <w:r>
        <w:t xml:space="preserve">), and new connections were made. Most notable has been the connection between </w:t>
      </w:r>
      <w:proofErr w:type="spellStart"/>
      <w:r>
        <w:t>GEOGrid</w:t>
      </w:r>
      <w:proofErr w:type="spellEnd"/>
      <w:r>
        <w:t xml:space="preserve"> and </w:t>
      </w:r>
      <w:r w:rsidRPr="008E3B67">
        <w:t>Green Network of Excellence (GRENE) on Environmental Information</w:t>
      </w:r>
      <w:r>
        <w:t xml:space="preserve">. Two interesting projects were discussed at the March meeting: </w:t>
      </w:r>
      <w:r w:rsidR="00D34D31" w:rsidRPr="00F717FF">
        <w:t>Linking vegetation plots and satellite data to safeguard the biodiversity in tropical rain forests in Borneo</w:t>
      </w:r>
      <w:r>
        <w:t>; and d</w:t>
      </w:r>
      <w:r w:rsidR="00D34D31">
        <w:t xml:space="preserve">ocumenting plant species </w:t>
      </w:r>
      <w:r w:rsidR="00D34D31" w:rsidRPr="00251733">
        <w:t>distribution</w:t>
      </w:r>
      <w:r w:rsidR="00D34D31">
        <w:t>s</w:t>
      </w:r>
      <w:r w:rsidR="00D34D31" w:rsidRPr="00251733">
        <w:t xml:space="preserve"> </w:t>
      </w:r>
      <w:r w:rsidR="00D34D31">
        <w:t xml:space="preserve">in </w:t>
      </w:r>
      <w:r w:rsidR="00D34D31" w:rsidRPr="00251733">
        <w:t>tropical Asia</w:t>
      </w:r>
      <w:r>
        <w:t xml:space="preserve">. </w:t>
      </w:r>
      <w:r w:rsidR="00745395">
        <w:t>[</w:t>
      </w:r>
      <w:r w:rsidR="00745395" w:rsidRPr="008823F7">
        <w:rPr>
          <w:highlight w:val="yellow"/>
        </w:rPr>
        <w:t>Check with Reed</w:t>
      </w:r>
      <w:r w:rsidR="00745395">
        <w:t>]</w:t>
      </w:r>
    </w:p>
    <w:p w:rsidR="00D34D31" w:rsidRDefault="00D34D31" w:rsidP="00BA2E1D"/>
    <w:p w:rsidR="00BA2E1D" w:rsidRPr="00227511" w:rsidRDefault="00BA2E1D" w:rsidP="00BA2E1D">
      <w:pPr>
        <w:pStyle w:val="ListParagraph"/>
        <w:numPr>
          <w:ilvl w:val="0"/>
          <w:numId w:val="2"/>
        </w:numPr>
        <w:rPr>
          <w:b/>
        </w:rPr>
      </w:pPr>
      <w:r w:rsidRPr="00227511">
        <w:rPr>
          <w:b/>
        </w:rPr>
        <w:t>Organizing a mini-PRAGMA workshop in Indonesia</w:t>
      </w:r>
    </w:p>
    <w:p w:rsidR="00D34D31" w:rsidRDefault="00D34D31" w:rsidP="00D34D31"/>
    <w:p w:rsidR="00745395" w:rsidRDefault="00227511" w:rsidP="00D34D31">
      <w:r>
        <w:t xml:space="preserve">With the intention of engaging more researchers from Indonesia in PRAGMA activities, Professors Suhartanto and </w:t>
      </w:r>
      <w:proofErr w:type="spellStart"/>
      <w:r>
        <w:t>Yanuar</w:t>
      </w:r>
      <w:proofErr w:type="spellEnd"/>
      <w:r w:rsidR="00745395">
        <w:t xml:space="preserve"> of </w:t>
      </w:r>
      <w:proofErr w:type="spellStart"/>
      <w:r w:rsidR="00745395">
        <w:t>Universitas</w:t>
      </w:r>
      <w:proofErr w:type="spellEnd"/>
      <w:r w:rsidR="00745395">
        <w:t xml:space="preserve"> Indonesia (UI)</w:t>
      </w:r>
      <w:r>
        <w:t xml:space="preserve"> agreed to organize a mini-</w:t>
      </w:r>
      <w:r>
        <w:lastRenderedPageBreak/>
        <w:t xml:space="preserve">PRAGMA </w:t>
      </w:r>
      <w:r>
        <w:t xml:space="preserve">workshop to share some PRAGMA activities and engage researchers </w:t>
      </w:r>
      <w:r w:rsidR="00745395">
        <w:t>from</w:t>
      </w:r>
      <w:r>
        <w:t xml:space="preserve"> Indonesia</w:t>
      </w:r>
      <w:r w:rsidR="00745395">
        <w:t xml:space="preserve"> into collaborations</w:t>
      </w:r>
      <w:r>
        <w:t xml:space="preserve">. </w:t>
      </w:r>
    </w:p>
    <w:p w:rsidR="00227511" w:rsidRDefault="00227511" w:rsidP="00D34D31"/>
    <w:p w:rsidR="00D34D31" w:rsidRDefault="00227511" w:rsidP="00BA2E1D">
      <w:r>
        <w:t xml:space="preserve">The mini-PRAGMA spanned three days, June 3–5 2013, and was held on the </w:t>
      </w:r>
      <w:r w:rsidR="00AC0362">
        <w:t xml:space="preserve">UI </w:t>
      </w:r>
      <w:r>
        <w:t xml:space="preserve">campus in </w:t>
      </w:r>
      <w:proofErr w:type="spellStart"/>
      <w:r>
        <w:t>Depok</w:t>
      </w:r>
      <w:proofErr w:type="spellEnd"/>
      <w:r>
        <w:t xml:space="preserve">. </w:t>
      </w:r>
      <w:r w:rsidR="00AC0362">
        <w:t xml:space="preserve">The first-day consisted of a </w:t>
      </w:r>
      <w:r w:rsidR="00AC0362" w:rsidRPr="00AC0362">
        <w:t xml:space="preserve">Tutorial </w:t>
      </w:r>
      <w:r w:rsidR="00AC0362" w:rsidRPr="00AC0362">
        <w:t xml:space="preserve">and </w:t>
      </w:r>
      <w:r w:rsidR="00AC0362" w:rsidRPr="00AC0362">
        <w:t xml:space="preserve">Training on Cloud Computing and </w:t>
      </w:r>
      <w:r w:rsidR="00AC0362">
        <w:t>Software Defined Networks (SDN), led by</w:t>
      </w:r>
      <w:r w:rsidR="00AC0362" w:rsidRPr="00AC0362">
        <w:t xml:space="preserve"> Jose Fortes</w:t>
      </w:r>
      <w:r w:rsidR="00AC0362">
        <w:t xml:space="preserve"> (U Florida)</w:t>
      </w:r>
      <w:r w:rsidR="00AC0362" w:rsidRPr="00AC0362">
        <w:t xml:space="preserve"> and Yoshio Tanaka</w:t>
      </w:r>
      <w:r w:rsidR="00AC0362">
        <w:t xml:space="preserve"> (AIST), and </w:t>
      </w:r>
      <w:r w:rsidR="00BB69F8">
        <w:t>included</w:t>
      </w:r>
      <w:r w:rsidR="00AC0362">
        <w:t xml:space="preserve"> 37 student and researchers from UI</w:t>
      </w:r>
      <w:r w:rsidR="00C063F5">
        <w:t>. The second day</w:t>
      </w:r>
      <w:r w:rsidR="00BB69F8">
        <w:t xml:space="preserve">, </w:t>
      </w:r>
      <w:r w:rsidR="00AC0362">
        <w:t>PRAGMA participants as well as by researchers from Indonesia</w:t>
      </w:r>
      <w:r w:rsidR="00BB69F8">
        <w:t xml:space="preserve"> presented a series of presentations and discussions</w:t>
      </w:r>
      <w:r w:rsidR="00AC0362">
        <w:t xml:space="preserve">. In total </w:t>
      </w:r>
      <w:r w:rsidR="00BB69F8">
        <w:t>t</w:t>
      </w:r>
      <w:r w:rsidR="00AC0362">
        <w:t xml:space="preserve">here were more than 50 participants. Finally, on the third day there was Mini-PRAGMA Biodiversity workshop, which was attended by researchers from UI, the </w:t>
      </w:r>
      <w:proofErr w:type="spellStart"/>
      <w:r w:rsidR="00AC0362">
        <w:t>Bogar</w:t>
      </w:r>
      <w:proofErr w:type="spellEnd"/>
      <w:r w:rsidR="00AC0362">
        <w:t xml:space="preserve"> Agricultural University, Indonesian Institute of Sciences (LIPI) – Bogor, and BIOTROP </w:t>
      </w:r>
      <w:r w:rsidR="00AC0362">
        <w:t>SEAME (</w:t>
      </w:r>
      <w:r w:rsidR="00AC0362" w:rsidRPr="00012EB2">
        <w:t>Southeast Asian Regional Centre for Tropical Biology</w:t>
      </w:r>
      <w:r w:rsidR="00AC0362">
        <w:t>) – Bogor. There were 47 participants.</w:t>
      </w:r>
      <w:r w:rsidR="00E546EA">
        <w:t xml:space="preserve"> Participants represented an active biodiversity research community in Indonesia and demonstrated their own advances in IT and a willingness to partner, adopt, and develop infrastructure to facilitate research and collaboration.  </w:t>
      </w:r>
      <w:r w:rsidR="00C063F5">
        <w:t xml:space="preserve">Participants discussed possible future collaborations. One outcome is that Professor </w:t>
      </w:r>
      <w:proofErr w:type="spellStart"/>
      <w:r w:rsidR="00C063F5">
        <w:t>Yanuar</w:t>
      </w:r>
      <w:proofErr w:type="spellEnd"/>
      <w:r w:rsidR="00C063F5">
        <w:t xml:space="preserve"> will chair</w:t>
      </w:r>
      <w:r w:rsidR="00C063F5" w:rsidRPr="00C063F5">
        <w:t xml:space="preserve"> an International Conference on Medicinal Chemistry and Timmerman Award 2013, on October 29-20, 2013, </w:t>
      </w:r>
      <w:hyperlink r:id="rId8" w:history="1">
        <w:r w:rsidR="00C063F5" w:rsidRPr="00C063F5">
          <w:rPr>
            <w:rStyle w:val="Hyperlink"/>
          </w:rPr>
          <w:t>http://icmcta2013.com/</w:t>
        </w:r>
      </w:hyperlink>
      <w:r w:rsidR="00C063F5">
        <w:rPr>
          <w:rStyle w:val="Hyperlink"/>
        </w:rPr>
        <w:t xml:space="preserve">. </w:t>
      </w:r>
    </w:p>
    <w:p w:rsidR="00BA2E1D" w:rsidRDefault="00BA2E1D" w:rsidP="00BA2E1D"/>
    <w:p w:rsidR="00745395" w:rsidRDefault="00745395" w:rsidP="00BA2E1D">
      <w:r>
        <w:t>In building community efforts, it is important to retain a long</w:t>
      </w:r>
      <w:r w:rsidR="00BB69F8">
        <w:t>-</w:t>
      </w:r>
      <w:r>
        <w:t>term perspective. Professor Suhartanto was first introduced to PRAGMA</w:t>
      </w:r>
      <w:r w:rsidR="00C063F5">
        <w:t xml:space="preserve"> </w:t>
      </w:r>
      <w:r>
        <w:t>two and a half years earlier, in December 2010, at the Southeast Asia Institute Program, hosted and organized by the National Center of High-performance Computing (NCHC), Taiwan. The first mini-PRAGMA was held in July 2012</w:t>
      </w:r>
      <w:r w:rsidR="00BB69F8">
        <w:t xml:space="preserve"> and </w:t>
      </w:r>
      <w:r>
        <w:t>hosted by the University of Hong Kong, with the goal of engaging more researchers from China in PRAGMA. We were able to realize part of that goal at the recent PRAGMA 25 workshop.</w:t>
      </w:r>
    </w:p>
    <w:p w:rsidR="00AC3474" w:rsidRDefault="00AC3474" w:rsidP="00BA2E1D"/>
    <w:p w:rsidR="00BA2E1D" w:rsidRDefault="00BA2E1D" w:rsidP="00BA2E1D"/>
    <w:p w:rsidR="00BA2E1D" w:rsidRPr="00AC0362" w:rsidRDefault="00AC0362" w:rsidP="00BA2E1D">
      <w:pPr>
        <w:pStyle w:val="ListParagraph"/>
        <w:numPr>
          <w:ilvl w:val="0"/>
          <w:numId w:val="2"/>
        </w:numPr>
        <w:rPr>
          <w:b/>
        </w:rPr>
      </w:pPr>
      <w:r w:rsidRPr="00AC0362">
        <w:rPr>
          <w:b/>
        </w:rPr>
        <w:t>Bridging Big Data Infrastructure</w:t>
      </w:r>
    </w:p>
    <w:p w:rsidR="009B6AA7" w:rsidRPr="009B6AA7" w:rsidRDefault="009B6AA7" w:rsidP="00BA2E1D">
      <w:pPr>
        <w:rPr>
          <w:szCs w:val="24"/>
        </w:rPr>
      </w:pPr>
    </w:p>
    <w:p w:rsidR="009B6AA7" w:rsidRPr="00F04BF0" w:rsidRDefault="00F04BF0" w:rsidP="00BA2E1D">
      <w:r>
        <w:rPr>
          <w:szCs w:val="24"/>
        </w:rPr>
        <w:t>Th</w:t>
      </w:r>
      <w:r w:rsidR="00E546EA">
        <w:rPr>
          <w:szCs w:val="24"/>
        </w:rPr>
        <w:t>e Bridging Big Data Infrastructure (BBDI)</w:t>
      </w:r>
      <w:r>
        <w:rPr>
          <w:szCs w:val="24"/>
        </w:rPr>
        <w:t xml:space="preserve"> workshop</w:t>
      </w:r>
      <w:r w:rsidR="00E546EA">
        <w:rPr>
          <w:szCs w:val="24"/>
        </w:rPr>
        <w:t xml:space="preserve"> reflect</w:t>
      </w:r>
      <w:r w:rsidR="00826713">
        <w:rPr>
          <w:szCs w:val="24"/>
        </w:rPr>
        <w:t>s</w:t>
      </w:r>
      <w:r w:rsidR="00E546EA">
        <w:rPr>
          <w:szCs w:val="24"/>
        </w:rPr>
        <w:t xml:space="preserve"> the growing interest </w:t>
      </w:r>
      <w:r w:rsidR="00826713">
        <w:rPr>
          <w:szCs w:val="24"/>
        </w:rPr>
        <w:t>among</w:t>
      </w:r>
      <w:r w:rsidR="00E546EA">
        <w:rPr>
          <w:szCs w:val="24"/>
        </w:rPr>
        <w:t xml:space="preserve"> many disciplines in addressing data needs.  The BBDI workshop was </w:t>
      </w:r>
      <w:r>
        <w:rPr>
          <w:szCs w:val="24"/>
        </w:rPr>
        <w:t>organized by NCHC, GLEON, and PRAGMA, and hosted by NCHC on December 3 – 6 2012</w:t>
      </w:r>
      <w:r w:rsidR="00E546EA">
        <w:rPr>
          <w:szCs w:val="24"/>
        </w:rPr>
        <w:t xml:space="preserve">. It </w:t>
      </w:r>
      <w:r>
        <w:rPr>
          <w:szCs w:val="24"/>
        </w:rPr>
        <w:t xml:space="preserve">brought together, perhaps </w:t>
      </w:r>
      <w:r w:rsidR="00826713">
        <w:rPr>
          <w:szCs w:val="24"/>
        </w:rPr>
        <w:t>for the first time</w:t>
      </w:r>
      <w:r>
        <w:rPr>
          <w:szCs w:val="24"/>
        </w:rPr>
        <w:t>, an extensive diversity of</w:t>
      </w:r>
      <w:r w:rsidRPr="00CC46E5">
        <w:rPr>
          <w:szCs w:val="24"/>
        </w:rPr>
        <w:t xml:space="preserve"> proje</w:t>
      </w:r>
      <w:r>
        <w:rPr>
          <w:szCs w:val="24"/>
        </w:rPr>
        <w:t>cts covering three topical areas (limnology, biodiversity, and disaster mitigation and recover</w:t>
      </w:r>
      <w:r w:rsidR="00826713">
        <w:rPr>
          <w:szCs w:val="24"/>
        </w:rPr>
        <w:t>y</w:t>
      </w:r>
      <w:r>
        <w:rPr>
          <w:szCs w:val="24"/>
        </w:rPr>
        <w:t xml:space="preserve">), across many organizations, internationally, in a single meeting room (see </w:t>
      </w:r>
      <w:hyperlink r:id="rId9" w:history="1">
        <w:r w:rsidRPr="00917533">
          <w:rPr>
            <w:rStyle w:val="Hyperlink"/>
          </w:rPr>
          <w:t>http://event.nchc.org.tw/2012/datainfrastructure/index.php</w:t>
        </w:r>
      </w:hyperlink>
      <w:r>
        <w:t>)</w:t>
      </w:r>
      <w:r w:rsidR="00E546EA">
        <w:t>.</w:t>
      </w:r>
      <w:r>
        <w:t xml:space="preserve"> </w:t>
      </w:r>
    </w:p>
    <w:p w:rsidR="00AC0362" w:rsidRDefault="00AC0362" w:rsidP="00BA2E1D"/>
    <w:p w:rsidR="00F04BF0" w:rsidRDefault="00F04BF0" w:rsidP="00BA2E1D">
      <w:pPr>
        <w:rPr>
          <w:szCs w:val="24"/>
        </w:rPr>
      </w:pPr>
      <w:r>
        <w:rPr>
          <w:szCs w:val="24"/>
        </w:rPr>
        <w:t xml:space="preserve">The setting of </w:t>
      </w:r>
      <w:proofErr w:type="spellStart"/>
      <w:r>
        <w:rPr>
          <w:sz w:val="23"/>
          <w:szCs w:val="23"/>
        </w:rPr>
        <w:t>Huisun</w:t>
      </w:r>
      <w:proofErr w:type="spellEnd"/>
      <w:r>
        <w:rPr>
          <w:sz w:val="23"/>
          <w:szCs w:val="23"/>
        </w:rPr>
        <w:t xml:space="preserve"> Forest Station allowed for a great deal of </w:t>
      </w:r>
      <w:r w:rsidR="00826713">
        <w:rPr>
          <w:sz w:val="23"/>
          <w:szCs w:val="23"/>
        </w:rPr>
        <w:t xml:space="preserve">interactive </w:t>
      </w:r>
      <w:r>
        <w:rPr>
          <w:sz w:val="23"/>
          <w:szCs w:val="23"/>
        </w:rPr>
        <w:t xml:space="preserve">discussion across the groups. </w:t>
      </w:r>
      <w:r w:rsidR="00E546EA">
        <w:rPr>
          <w:szCs w:val="24"/>
        </w:rPr>
        <w:t>S</w:t>
      </w:r>
      <w:r w:rsidR="00CC46E5" w:rsidRPr="00CC46E5">
        <w:rPr>
          <w:szCs w:val="24"/>
        </w:rPr>
        <w:t>everal overarching themes</w:t>
      </w:r>
      <w:r>
        <w:rPr>
          <w:szCs w:val="24"/>
        </w:rPr>
        <w:t xml:space="preserve"> emerged that </w:t>
      </w:r>
      <w:r w:rsidR="00CC46E5" w:rsidRPr="00CC46E5">
        <w:rPr>
          <w:szCs w:val="24"/>
        </w:rPr>
        <w:t>are relevant to community efforts to bridge big data infrastructure</w:t>
      </w:r>
      <w:r w:rsidR="00826713">
        <w:rPr>
          <w:szCs w:val="24"/>
        </w:rPr>
        <w:t>:</w:t>
      </w:r>
    </w:p>
    <w:p w:rsidR="00E546EA" w:rsidRDefault="00F325C4" w:rsidP="00E546EA">
      <w:pPr>
        <w:pStyle w:val="Default"/>
        <w:numPr>
          <w:ilvl w:val="0"/>
          <w:numId w:val="12"/>
        </w:numPr>
      </w:pPr>
      <w:r w:rsidRPr="00CC46E5">
        <w:t>Workflows (distinct form workflow software) are increasingly important in the conduc</w:t>
      </w:r>
      <w:r>
        <w:t xml:space="preserve">t </w:t>
      </w:r>
      <w:r w:rsidRPr="00CC46E5">
        <w:t xml:space="preserve">of science in a data-rich world. </w:t>
      </w:r>
    </w:p>
    <w:p w:rsidR="00F325C4" w:rsidRDefault="00F325C4" w:rsidP="00E546EA">
      <w:pPr>
        <w:pStyle w:val="Default"/>
        <w:numPr>
          <w:ilvl w:val="0"/>
          <w:numId w:val="12"/>
        </w:numPr>
      </w:pPr>
      <w:r w:rsidRPr="00CC46E5">
        <w:t>Training in areas of data and use of data infrastructure (including software and workflows)</w:t>
      </w:r>
      <w:r>
        <w:t xml:space="preserve"> </w:t>
      </w:r>
      <w:r w:rsidRPr="00CC46E5">
        <w:t xml:space="preserve">is an immediate need. </w:t>
      </w:r>
    </w:p>
    <w:p w:rsidR="00F325C4" w:rsidRPr="00CC46E5" w:rsidRDefault="00826713" w:rsidP="00F325C4">
      <w:pPr>
        <w:pStyle w:val="Default"/>
        <w:numPr>
          <w:ilvl w:val="0"/>
          <w:numId w:val="12"/>
        </w:numPr>
      </w:pPr>
      <w:r>
        <w:t>T</w:t>
      </w:r>
      <w:r w:rsidRPr="00CC46E5">
        <w:t xml:space="preserve">hree interwoven components of science practice </w:t>
      </w:r>
      <w:r>
        <w:t>are 1) s</w:t>
      </w:r>
      <w:r w:rsidR="00F325C4" w:rsidRPr="00CC46E5">
        <w:t xml:space="preserve">cientific questions, </w:t>
      </w:r>
      <w:r>
        <w:t>2)</w:t>
      </w:r>
      <w:r w:rsidR="00C063F5">
        <w:t xml:space="preserve"> </w:t>
      </w:r>
      <w:r w:rsidR="00F325C4" w:rsidRPr="00CC46E5">
        <w:t>the underlying infrastructure (including software) and technology</w:t>
      </w:r>
      <w:r w:rsidR="00F325C4">
        <w:t xml:space="preserve"> </w:t>
      </w:r>
      <w:r>
        <w:t>development, and 3)</w:t>
      </w:r>
      <w:r w:rsidR="00F325C4" w:rsidRPr="00CC46E5">
        <w:t xml:space="preserve"> training</w:t>
      </w:r>
      <w:proofErr w:type="gramStart"/>
      <w:r>
        <w:t>.</w:t>
      </w:r>
      <w:r w:rsidR="00F325C4" w:rsidRPr="00CC46E5">
        <w:t>.</w:t>
      </w:r>
      <w:proofErr w:type="gramEnd"/>
    </w:p>
    <w:p w:rsidR="00F04BF0" w:rsidRDefault="00F04BF0" w:rsidP="00BA2E1D">
      <w:pPr>
        <w:rPr>
          <w:szCs w:val="24"/>
        </w:rPr>
      </w:pPr>
    </w:p>
    <w:p w:rsidR="00F04BF0" w:rsidRDefault="00826713" w:rsidP="00F325C4">
      <w:pPr>
        <w:rPr>
          <w:szCs w:val="24"/>
        </w:rPr>
      </w:pPr>
      <w:r>
        <w:rPr>
          <w:szCs w:val="24"/>
        </w:rPr>
        <w:t xml:space="preserve">At </w:t>
      </w:r>
      <w:r w:rsidR="00F325C4">
        <w:rPr>
          <w:szCs w:val="24"/>
        </w:rPr>
        <w:t xml:space="preserve">least two actions </w:t>
      </w:r>
      <w:r>
        <w:rPr>
          <w:szCs w:val="24"/>
        </w:rPr>
        <w:t xml:space="preserve">to date </w:t>
      </w:r>
      <w:r w:rsidR="00F325C4">
        <w:rPr>
          <w:szCs w:val="24"/>
        </w:rPr>
        <w:t xml:space="preserve">have resulted from this meeting. First, the Taiwan Forest Research Institute has been able to establish a </w:t>
      </w:r>
      <w:proofErr w:type="spellStart"/>
      <w:r w:rsidR="00F325C4">
        <w:rPr>
          <w:szCs w:val="24"/>
        </w:rPr>
        <w:t>DataONE</w:t>
      </w:r>
      <w:proofErr w:type="spellEnd"/>
      <w:r w:rsidR="00F325C4">
        <w:rPr>
          <w:szCs w:val="24"/>
        </w:rPr>
        <w:t xml:space="preserve"> node. Both </w:t>
      </w:r>
      <w:r w:rsidR="00C063F5">
        <w:rPr>
          <w:szCs w:val="24"/>
        </w:rPr>
        <w:t xml:space="preserve">TFRI and </w:t>
      </w:r>
      <w:proofErr w:type="spellStart"/>
      <w:r w:rsidR="00C063F5">
        <w:rPr>
          <w:szCs w:val="24"/>
        </w:rPr>
        <w:t>DataONE</w:t>
      </w:r>
      <w:proofErr w:type="spellEnd"/>
      <w:r w:rsidR="00E546EA">
        <w:rPr>
          <w:szCs w:val="24"/>
        </w:rPr>
        <w:t xml:space="preserve"> </w:t>
      </w:r>
      <w:r w:rsidR="00F325C4">
        <w:rPr>
          <w:szCs w:val="24"/>
        </w:rPr>
        <w:t xml:space="preserve">were participants in the workshop, and each gains by this step (a </w:t>
      </w:r>
      <w:proofErr w:type="spellStart"/>
      <w:r w:rsidR="00F325C4">
        <w:rPr>
          <w:szCs w:val="24"/>
        </w:rPr>
        <w:t>DataONE</w:t>
      </w:r>
      <w:proofErr w:type="spellEnd"/>
      <w:r w:rsidR="00F325C4">
        <w:rPr>
          <w:szCs w:val="24"/>
        </w:rPr>
        <w:t xml:space="preserve"> node allows for a way to both have persistence of data). Second, GLEON is working with </w:t>
      </w:r>
      <w:proofErr w:type="spellStart"/>
      <w:r w:rsidR="00F325C4">
        <w:rPr>
          <w:szCs w:val="24"/>
        </w:rPr>
        <w:t>DataONE</w:t>
      </w:r>
      <w:proofErr w:type="spellEnd"/>
      <w:r w:rsidR="00F325C4">
        <w:rPr>
          <w:szCs w:val="24"/>
        </w:rPr>
        <w:t xml:space="preserve"> </w:t>
      </w:r>
      <w:r>
        <w:rPr>
          <w:szCs w:val="24"/>
        </w:rPr>
        <w:t>o</w:t>
      </w:r>
      <w:r w:rsidR="00F325C4">
        <w:rPr>
          <w:szCs w:val="24"/>
        </w:rPr>
        <w:t>n a new award (</w:t>
      </w:r>
      <w:r>
        <w:rPr>
          <w:szCs w:val="24"/>
        </w:rPr>
        <w:t>b</w:t>
      </w:r>
      <w:r w:rsidR="00F325C4" w:rsidRPr="00F325C4">
        <w:rPr>
          <w:szCs w:val="24"/>
        </w:rPr>
        <w:t xml:space="preserve">uilding international data sharing </w:t>
      </w:r>
      <w:r w:rsidR="00F325C4">
        <w:rPr>
          <w:szCs w:val="24"/>
        </w:rPr>
        <w:t xml:space="preserve">capacity in lake sciences, with </w:t>
      </w:r>
      <w:r w:rsidR="00F325C4" w:rsidRPr="00F325C4">
        <w:rPr>
          <w:szCs w:val="24"/>
        </w:rPr>
        <w:t>implications for the broader environmental science community</w:t>
      </w:r>
      <w:r w:rsidR="00F325C4">
        <w:rPr>
          <w:szCs w:val="24"/>
        </w:rPr>
        <w:t>) to address issues of discovering data in the GLEON network.</w:t>
      </w:r>
    </w:p>
    <w:p w:rsidR="00F04BF0" w:rsidRPr="00CC46E5" w:rsidRDefault="00F04BF0" w:rsidP="00BA2E1D">
      <w:pPr>
        <w:rPr>
          <w:szCs w:val="24"/>
        </w:rPr>
      </w:pPr>
    </w:p>
    <w:p w:rsidR="00BA2E1D" w:rsidRDefault="00BA2E1D" w:rsidP="00BA2E1D"/>
    <w:p w:rsidR="00BA2E1D" w:rsidRPr="00F325C4" w:rsidRDefault="00BA2E1D" w:rsidP="00BA2E1D">
      <w:pPr>
        <w:pStyle w:val="ListParagraph"/>
        <w:numPr>
          <w:ilvl w:val="0"/>
          <w:numId w:val="2"/>
        </w:numPr>
        <w:rPr>
          <w:b/>
        </w:rPr>
      </w:pPr>
      <w:r w:rsidRPr="00F325C4">
        <w:rPr>
          <w:b/>
        </w:rPr>
        <w:t xml:space="preserve">Extending </w:t>
      </w:r>
      <w:proofErr w:type="spellStart"/>
      <w:r w:rsidRPr="00F325C4">
        <w:rPr>
          <w:b/>
        </w:rPr>
        <w:t>SensorPod</w:t>
      </w:r>
      <w:r w:rsidR="003B1096">
        <w:rPr>
          <w:b/>
        </w:rPr>
        <w:t>s</w:t>
      </w:r>
      <w:proofErr w:type="spellEnd"/>
      <w:r w:rsidRPr="00F325C4">
        <w:rPr>
          <w:b/>
        </w:rPr>
        <w:t xml:space="preserve"> </w:t>
      </w:r>
      <w:r w:rsidR="003B1096">
        <w:rPr>
          <w:b/>
        </w:rPr>
        <w:t>for</w:t>
      </w:r>
      <w:r w:rsidRPr="00F325C4">
        <w:rPr>
          <w:b/>
        </w:rPr>
        <w:t xml:space="preserve"> </w:t>
      </w:r>
      <w:r w:rsidR="00F325C4" w:rsidRPr="00F325C4">
        <w:rPr>
          <w:b/>
        </w:rPr>
        <w:t>Environmental Applications</w:t>
      </w:r>
    </w:p>
    <w:p w:rsidR="00BA2E1D" w:rsidRDefault="00BA2E1D" w:rsidP="00BA2E1D"/>
    <w:p w:rsidR="00487B48" w:rsidRDefault="00675C72" w:rsidP="00487B48">
      <w:r>
        <w:t>Over the last decade, scientists have begun to harness the advances in wireless networking and sensor technology through deployments of sensors throughout the world</w:t>
      </w:r>
      <w:r w:rsidR="003B1096">
        <w:t>. The sensors are being used</w:t>
      </w:r>
      <w:r>
        <w:t xml:space="preserve"> to observe and understand environmental processes, structures of buildings under stress and </w:t>
      </w:r>
      <w:r w:rsidR="003B1096">
        <w:t xml:space="preserve">even </w:t>
      </w:r>
      <w:r>
        <w:t xml:space="preserve">the processes </w:t>
      </w:r>
      <w:r w:rsidR="003B1096">
        <w:t>of</w:t>
      </w:r>
      <w:r>
        <w:t xml:space="preserve"> the human body.  </w:t>
      </w:r>
      <w:r w:rsidR="00487B48">
        <w:t>To make this technology routinely usable by researchers,</w:t>
      </w:r>
    </w:p>
    <w:p w:rsidR="00675C72" w:rsidRDefault="00487B48" w:rsidP="0054045D">
      <w:proofErr w:type="gramStart"/>
      <w:r>
        <w:t>there</w:t>
      </w:r>
      <w:proofErr w:type="gramEnd"/>
      <w:r>
        <w:t xml:space="preserve"> are several challenges that need to be overcome, including ease of deployment of both sensor networks and sensors into existing networks, streaming data to data analysis facilities, and developing new algorithms </w:t>
      </w:r>
      <w:r w:rsidR="003B1096">
        <w:t xml:space="preserve">for </w:t>
      </w:r>
      <w:r>
        <w:t>interpret</w:t>
      </w:r>
      <w:r w:rsidR="003B1096">
        <w:t>ing</w:t>
      </w:r>
      <w:r>
        <w:t xml:space="preserve"> data</w:t>
      </w:r>
      <w:r w:rsidR="003B1096">
        <w:t>,</w:t>
      </w:r>
      <w:r>
        <w:t xml:space="preserve"> as well as models to help understand and predict processes.  </w:t>
      </w:r>
    </w:p>
    <w:p w:rsidR="00487B48" w:rsidRDefault="00487B48" w:rsidP="0054045D"/>
    <w:p w:rsidR="00144075" w:rsidRDefault="00487B48" w:rsidP="0054045D">
      <w:r>
        <w:t xml:space="preserve">In PRAGMA there has been an interest in using issues of environmental observing to drive the development of sensor deployment approaches and </w:t>
      </w:r>
      <w:r w:rsidR="004035C7">
        <w:t xml:space="preserve">data </w:t>
      </w:r>
      <w:r>
        <w:t>streaming technologies</w:t>
      </w:r>
      <w:r w:rsidR="00144075">
        <w:t xml:space="preserve">. </w:t>
      </w:r>
      <w:r w:rsidR="003B1096">
        <w:t>Among the disciplines d</w:t>
      </w:r>
      <w:r w:rsidR="00072A97">
        <w:t xml:space="preserve">riving applications for environmental observing </w:t>
      </w:r>
      <w:r w:rsidR="003B1096">
        <w:t>a</w:t>
      </w:r>
      <w:r w:rsidR="00072A97">
        <w:t xml:space="preserve">re forestry research, coral reef science, </w:t>
      </w:r>
      <w:r w:rsidR="00144075">
        <w:t xml:space="preserve">lake ecology, </w:t>
      </w:r>
      <w:r w:rsidR="00072A97">
        <w:t xml:space="preserve">and flood monitoring and preparation. </w:t>
      </w:r>
      <w:r w:rsidR="00144075">
        <w:t xml:space="preserve">During the April 2013 </w:t>
      </w:r>
      <w:proofErr w:type="gramStart"/>
      <w:r w:rsidR="00144075">
        <w:t>PRAGMA24  meeting</w:t>
      </w:r>
      <w:proofErr w:type="gramEnd"/>
      <w:r w:rsidR="00144075">
        <w:t xml:space="preserve"> in Thailand, the </w:t>
      </w:r>
      <w:proofErr w:type="spellStart"/>
      <w:r w:rsidR="00144075">
        <w:t>cyberinfrastructure</w:t>
      </w:r>
      <w:proofErr w:type="spellEnd"/>
      <w:r w:rsidR="00144075">
        <w:t xml:space="preserve"> researchers from UC</w:t>
      </w:r>
      <w:r w:rsidR="003B1096">
        <w:t xml:space="preserve"> </w:t>
      </w:r>
      <w:r w:rsidR="00144075">
        <w:t>S</w:t>
      </w:r>
      <w:r w:rsidR="003B1096">
        <w:t xml:space="preserve">an </w:t>
      </w:r>
      <w:r w:rsidR="00144075">
        <w:t>D</w:t>
      </w:r>
      <w:r w:rsidR="003B1096">
        <w:t>iego</w:t>
      </w:r>
      <w:r w:rsidR="00144075">
        <w:t xml:space="preserve"> and scientists from Taiwan and Thailand recognized the need for an in-depth technical training workshop. One disruptive technology that combines mobile and cloud technology and has proven to be stable is the Open Source </w:t>
      </w:r>
      <w:proofErr w:type="spellStart"/>
      <w:r w:rsidR="00144075">
        <w:t>DataTurbine</w:t>
      </w:r>
      <w:proofErr w:type="spellEnd"/>
      <w:r w:rsidR="00144075">
        <w:t xml:space="preserve"> (OSDT) Android </w:t>
      </w:r>
      <w:proofErr w:type="spellStart"/>
      <w:r w:rsidR="00144075">
        <w:t>SensorPod</w:t>
      </w:r>
      <w:proofErr w:type="spellEnd"/>
      <w:r w:rsidR="00144075">
        <w:t xml:space="preserve"> (see highlight). </w:t>
      </w:r>
    </w:p>
    <w:p w:rsidR="00144075" w:rsidRDefault="00144075" w:rsidP="0054045D"/>
    <w:p w:rsidR="00072A97" w:rsidRDefault="0054045D" w:rsidP="00072A97">
      <w:r>
        <w:t xml:space="preserve">The First OSDT Android </w:t>
      </w:r>
      <w:proofErr w:type="spellStart"/>
      <w:r>
        <w:t>SensorPod</w:t>
      </w:r>
      <w:proofErr w:type="spellEnd"/>
      <w:r>
        <w:t xml:space="preserve"> Workshop was held </w:t>
      </w:r>
      <w:r w:rsidR="003B1096">
        <w:t xml:space="preserve">from </w:t>
      </w:r>
      <w:r>
        <w:t>July</w:t>
      </w:r>
      <w:r w:rsidR="003B1096">
        <w:t xml:space="preserve"> 1-5, </w:t>
      </w:r>
      <w:r>
        <w:t xml:space="preserve">2013 at </w:t>
      </w:r>
      <w:proofErr w:type="spellStart"/>
      <w:r>
        <w:t>Lienhuachih</w:t>
      </w:r>
      <w:proofErr w:type="spellEnd"/>
      <w:r>
        <w:t xml:space="preserve"> Research Center of Taiwan Forestry Research Institute (TFRI), Central Taiwan.</w:t>
      </w:r>
      <w:r w:rsidR="00191490">
        <w:t xml:space="preserve"> An overarching goal of the workshop was to </w:t>
      </w:r>
      <w:r w:rsidR="00191490" w:rsidRPr="00191490">
        <w:t>enhance existing collaborations and to create new opportunities for technology sharing and scientific research</w:t>
      </w:r>
      <w:r w:rsidR="00191490">
        <w:t xml:space="preserve"> in the area of environmental sciences (</w:t>
      </w:r>
      <w:r w:rsidR="003B1096">
        <w:t xml:space="preserve">which are </w:t>
      </w:r>
      <w:r w:rsidR="00191490" w:rsidRPr="00191490">
        <w:t xml:space="preserve">broadly interpreted </w:t>
      </w:r>
      <w:r w:rsidR="00191490" w:rsidRPr="00191490">
        <w:rPr>
          <w:rFonts w:hint="eastAsia"/>
        </w:rPr>
        <w:t>as</w:t>
      </w:r>
      <w:r w:rsidR="00191490" w:rsidRPr="00191490">
        <w:t xml:space="preserve"> ecology, marine science, agriculture, hydrolo</w:t>
      </w:r>
      <w:r w:rsidR="00191490">
        <w:t>gy</w:t>
      </w:r>
      <w:r w:rsidR="003B1096">
        <w:t xml:space="preserve"> and</w:t>
      </w:r>
      <w:r w:rsidR="00191490">
        <w:t xml:space="preserve"> natural resource management). The workshop attendees </w:t>
      </w:r>
      <w:r>
        <w:t xml:space="preserve">focused on advanced environmental observing technology with an emphasis on using the OSDT Android </w:t>
      </w:r>
      <w:proofErr w:type="spellStart"/>
      <w:r>
        <w:t>SensorPod</w:t>
      </w:r>
      <w:proofErr w:type="spellEnd"/>
      <w:r>
        <w:t xml:space="preserve">. </w:t>
      </w:r>
      <w:r w:rsidR="00B03474">
        <w:t>The workshop participants s</w:t>
      </w:r>
      <w:r w:rsidR="00072A97">
        <w:t xml:space="preserve">hare experiences with wireless sensor networking applications and participate in a </w:t>
      </w:r>
      <w:r w:rsidR="00072A97">
        <w:rPr>
          <w:rFonts w:hint="eastAsia"/>
        </w:rPr>
        <w:t>hands</w:t>
      </w:r>
      <w:r w:rsidR="00072A97">
        <w:t>-o</w:t>
      </w:r>
      <w:r w:rsidR="00072A97">
        <w:rPr>
          <w:rFonts w:hint="eastAsia"/>
        </w:rPr>
        <w:t>n</w:t>
      </w:r>
      <w:r w:rsidR="00072A97">
        <w:t xml:space="preserve"> technical training course on the OSDT Android </w:t>
      </w:r>
      <w:proofErr w:type="spellStart"/>
      <w:r w:rsidR="00072A97">
        <w:t>SensorPod</w:t>
      </w:r>
      <w:proofErr w:type="spellEnd"/>
      <w:r w:rsidR="00072A97">
        <w:t>.</w:t>
      </w:r>
      <w:r w:rsidR="00B03474">
        <w:t xml:space="preserve"> Furthermore, subsequent to the workshop, new sensors were deployed using these technologies</w:t>
      </w:r>
      <w:r w:rsidR="002E503E">
        <w:t>, and in new areas of application (e.g. monitoring oyster farms or soils in medicinal forests)</w:t>
      </w:r>
      <w:r w:rsidR="00B03474">
        <w:t xml:space="preserve">. </w:t>
      </w:r>
      <w:r w:rsidR="00191490">
        <w:t xml:space="preserve"> A report from the workshop is available</w:t>
      </w:r>
    </w:p>
    <w:p w:rsidR="00874DB4" w:rsidRDefault="00874DB4" w:rsidP="00072A97">
      <w:r>
        <w:t xml:space="preserve">: </w:t>
      </w:r>
      <w:hyperlink r:id="rId10" w:history="1">
        <w:r>
          <w:rPr>
            <w:rStyle w:val="Hyperlink"/>
          </w:rPr>
          <w:t>http://www.dataturbine.org/content/first-osdt-android-sensorpod-workshop-report-now-available</w:t>
        </w:r>
      </w:hyperlink>
      <w:r>
        <w:rPr>
          <w:rStyle w:val="Hyperlink"/>
        </w:rPr>
        <w:t xml:space="preserve">.  </w:t>
      </w:r>
    </w:p>
    <w:p w:rsidR="00BA2E1D" w:rsidRDefault="00BA2E1D" w:rsidP="00BA2E1D"/>
    <w:p w:rsidR="00191490" w:rsidRDefault="00191490" w:rsidP="00BA2E1D">
      <w:r>
        <w:t>This type of training workshop, followed by deployment and continued interaction is a critical step to building a multidisciplinary community in environmental observing.</w:t>
      </w:r>
    </w:p>
    <w:p w:rsidR="00191490" w:rsidRDefault="00191490" w:rsidP="00BA2E1D"/>
    <w:p w:rsidR="00BA2E1D" w:rsidRPr="00F325C4" w:rsidRDefault="00BA2E1D" w:rsidP="00BA2E1D">
      <w:pPr>
        <w:rPr>
          <w:b/>
        </w:rPr>
      </w:pPr>
      <w:r w:rsidRPr="00F325C4">
        <w:rPr>
          <w:b/>
        </w:rPr>
        <w:t>Future activities include</w:t>
      </w:r>
    </w:p>
    <w:p w:rsidR="000D1BC1" w:rsidRDefault="00BA2E1D" w:rsidP="000D1BC1">
      <w:pPr>
        <w:pStyle w:val="ListParagraph"/>
        <w:numPr>
          <w:ilvl w:val="0"/>
          <w:numId w:val="4"/>
        </w:numPr>
      </w:pPr>
      <w:r>
        <w:t>Lower Mekong Initiative:</w:t>
      </w:r>
    </w:p>
    <w:p w:rsidR="000D1BC1" w:rsidRDefault="000D1BC1" w:rsidP="000D1BC1">
      <w:r>
        <w:t>PRAGMA is partner</w:t>
      </w:r>
      <w:r w:rsidR="00F325C4">
        <w:t>ing</w:t>
      </w:r>
      <w:r>
        <w:t xml:space="preserve"> with Indiana University, the Network Startup Resource Center and UCAR/NCAR in </w:t>
      </w:r>
      <w:r w:rsidR="00F325C4">
        <w:t>organizing</w:t>
      </w:r>
      <w:r>
        <w:t xml:space="preserve"> the Building Network</w:t>
      </w:r>
      <w:r w:rsidR="003B1096">
        <w:t>-</w:t>
      </w:r>
      <w:r>
        <w:t>Enabled International Science and Engineering Collaborations in the Lower Mekong Region Workshop, to be held in Vietnam in March 2014.</w:t>
      </w:r>
    </w:p>
    <w:p w:rsidR="000D1BC1" w:rsidRDefault="000D1BC1" w:rsidP="000D1BC1">
      <w:r>
        <w:t xml:space="preserve"> </w:t>
      </w:r>
    </w:p>
    <w:p w:rsidR="000D1BC1" w:rsidRDefault="000D1BC1" w:rsidP="000D1BC1">
      <w:r>
        <w:t>The workshop will bring together operators and managers of Research and Education Networks (RENs) at the campus and national levels; researchers from institutions within the region and from the U</w:t>
      </w:r>
      <w:r w:rsidR="003B1096">
        <w:t>.</w:t>
      </w:r>
      <w:r>
        <w:t>S</w:t>
      </w:r>
      <w:r w:rsidR="003B1096">
        <w:t>.</w:t>
      </w:r>
      <w:r>
        <w:t xml:space="preserve"> who collaborate in three main areas of science and engineering: disaster management, climate change and forestry; and policy-makers and leaders from government and academia involved in supporting the development of </w:t>
      </w:r>
      <w:proofErr w:type="spellStart"/>
      <w:r>
        <w:t>cyberinfrastr</w:t>
      </w:r>
      <w:bookmarkStart w:id="0" w:name="_GoBack"/>
      <w:bookmarkEnd w:id="0"/>
      <w:r>
        <w:t>ucture</w:t>
      </w:r>
      <w:proofErr w:type="spellEnd"/>
      <w:r>
        <w:t xml:space="preserve"> and collaborative science in their countries and in the region.</w:t>
      </w:r>
    </w:p>
    <w:p w:rsidR="000D1BC1" w:rsidRDefault="000D1BC1" w:rsidP="000D1BC1"/>
    <w:p w:rsidR="00BA2E1D" w:rsidRDefault="00BA2E1D" w:rsidP="00BA2E1D">
      <w:pPr>
        <w:pStyle w:val="ListParagraph"/>
        <w:numPr>
          <w:ilvl w:val="0"/>
          <w:numId w:val="4"/>
        </w:numPr>
      </w:pPr>
      <w:r>
        <w:t>SEAIP 2013</w:t>
      </w:r>
      <w:r w:rsidR="00F325C4">
        <w:t xml:space="preserve"> </w:t>
      </w:r>
    </w:p>
    <w:p w:rsidR="00F325C4" w:rsidRDefault="00F325C4" w:rsidP="00F325C4">
      <w:r>
        <w:t>The South East Asia Institute Pr</w:t>
      </w:r>
      <w:r w:rsidR="00145FE8">
        <w:t>ogram has been a forum for r</w:t>
      </w:r>
      <w:r>
        <w:t>esearchers, technologists, and administrators throughout South East Asia to share ideas and look for ways to collaborate. This year’s workshop will focus on Big Data,</w:t>
      </w:r>
      <w:r w:rsidR="003B1096">
        <w:t xml:space="preserve"> </w:t>
      </w:r>
      <w:r>
        <w:t>particular</w:t>
      </w:r>
      <w:r w:rsidR="003B1096">
        <w:t>ly</w:t>
      </w:r>
      <w:r>
        <w:t xml:space="preserve"> in</w:t>
      </w:r>
      <w:r w:rsidR="003B1096">
        <w:t xml:space="preserve"> the</w:t>
      </w:r>
      <w:r>
        <w:t xml:space="preserve"> areas of biodiversity, environmental observing, and disaster mitigation.</w:t>
      </w:r>
      <w:r w:rsidR="00145FE8">
        <w:t xml:space="preserve">  The wor</w:t>
      </w:r>
      <w:r w:rsidR="002E503E">
        <w:t>kshop will be held December</w:t>
      </w:r>
      <w:r w:rsidR="003903B7">
        <w:t xml:space="preserve"> 1 - 6</w:t>
      </w:r>
      <w:r w:rsidR="002E503E">
        <w:t xml:space="preserve"> 2013</w:t>
      </w:r>
      <w:r w:rsidR="00145FE8">
        <w:t xml:space="preserve"> in Taichung Taiwan</w:t>
      </w:r>
      <w:r w:rsidR="00E0414F">
        <w:t xml:space="preserve"> (see </w:t>
      </w:r>
      <w:hyperlink r:id="rId11" w:history="1">
        <w:r w:rsidR="00E0414F">
          <w:rPr>
            <w:rStyle w:val="Hyperlink"/>
          </w:rPr>
          <w:t>http://seaip.narlabs.org.tw/</w:t>
        </w:r>
      </w:hyperlink>
      <w:r w:rsidR="00E0414F">
        <w:t>)</w:t>
      </w:r>
      <w:r w:rsidR="00145FE8">
        <w:t xml:space="preserve">. </w:t>
      </w:r>
    </w:p>
    <w:p w:rsidR="00BA2E1D" w:rsidRDefault="00BA2E1D" w:rsidP="00BA2E1D"/>
    <w:p w:rsidR="00BA2E1D" w:rsidRDefault="00BA2E1D" w:rsidP="00BA2E1D"/>
    <w:p w:rsidR="00BA2E1D" w:rsidRDefault="00BA2E1D" w:rsidP="00BA2E1D"/>
    <w:p w:rsidR="00BA2E1D" w:rsidRDefault="00BA2E1D" w:rsidP="00BA2E1D"/>
    <w:p w:rsidR="008C3B78" w:rsidRDefault="008C3B78" w:rsidP="00BA2E1D"/>
    <w:sectPr w:rsidR="008C3B7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E77" w:rsidRDefault="00386E77" w:rsidP="009B6FB8">
      <w:r>
        <w:separator/>
      </w:r>
    </w:p>
  </w:endnote>
  <w:endnote w:type="continuationSeparator" w:id="0">
    <w:p w:rsidR="00386E77" w:rsidRDefault="00386E77" w:rsidP="009B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1511536"/>
      <w:docPartObj>
        <w:docPartGallery w:val="Page Numbers (Bottom of Page)"/>
        <w:docPartUnique/>
      </w:docPartObj>
    </w:sdtPr>
    <w:sdtEndPr>
      <w:rPr>
        <w:noProof/>
      </w:rPr>
    </w:sdtEndPr>
    <w:sdtContent>
      <w:p w:rsidR="00826713" w:rsidRDefault="00826713">
        <w:pPr>
          <w:pStyle w:val="Footer"/>
          <w:jc w:val="center"/>
        </w:pPr>
        <w:r>
          <w:fldChar w:fldCharType="begin"/>
        </w:r>
        <w:r>
          <w:instrText xml:space="preserve"> PAGE   \* MERGEFORMAT </w:instrText>
        </w:r>
        <w:r>
          <w:fldChar w:fldCharType="separate"/>
        </w:r>
        <w:r w:rsidR="00C063F5">
          <w:rPr>
            <w:noProof/>
          </w:rPr>
          <w:t>4</w:t>
        </w:r>
        <w:r>
          <w:rPr>
            <w:noProof/>
          </w:rPr>
          <w:fldChar w:fldCharType="end"/>
        </w:r>
      </w:p>
    </w:sdtContent>
  </w:sdt>
  <w:p w:rsidR="00826713" w:rsidRDefault="00826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E77" w:rsidRDefault="00386E77" w:rsidP="009B6FB8">
      <w:r>
        <w:separator/>
      </w:r>
    </w:p>
  </w:footnote>
  <w:footnote w:type="continuationSeparator" w:id="0">
    <w:p w:rsidR="00386E77" w:rsidRDefault="00386E77" w:rsidP="009B6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713" w:rsidRDefault="00826713" w:rsidP="003F7CEB">
    <w:pPr>
      <w:pStyle w:val="Header"/>
      <w:jc w:val="center"/>
    </w:pPr>
    <w:r>
      <w:t>3 Community Building</w:t>
    </w:r>
  </w:p>
  <w:p w:rsidR="00826713" w:rsidRDefault="00826713" w:rsidP="003F7CE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A666E"/>
    <w:multiLevelType w:val="hybridMultilevel"/>
    <w:tmpl w:val="B68A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14761"/>
    <w:multiLevelType w:val="hybridMultilevel"/>
    <w:tmpl w:val="0F8C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F6C47"/>
    <w:multiLevelType w:val="hybridMultilevel"/>
    <w:tmpl w:val="3ED0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F16E4"/>
    <w:multiLevelType w:val="hybridMultilevel"/>
    <w:tmpl w:val="248EA7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C1F6A"/>
    <w:multiLevelType w:val="hybridMultilevel"/>
    <w:tmpl w:val="D802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C62FC"/>
    <w:multiLevelType w:val="hybridMultilevel"/>
    <w:tmpl w:val="3214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95DAA"/>
    <w:multiLevelType w:val="hybridMultilevel"/>
    <w:tmpl w:val="3ABA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77A54"/>
    <w:multiLevelType w:val="hybridMultilevel"/>
    <w:tmpl w:val="5228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1C34AF"/>
    <w:multiLevelType w:val="hybridMultilevel"/>
    <w:tmpl w:val="B6546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0368C9"/>
    <w:multiLevelType w:val="hybridMultilevel"/>
    <w:tmpl w:val="1412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A2621"/>
    <w:multiLevelType w:val="hybridMultilevel"/>
    <w:tmpl w:val="1318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9D1FDA"/>
    <w:multiLevelType w:val="hybridMultilevel"/>
    <w:tmpl w:val="39B2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2"/>
  </w:num>
  <w:num w:numId="5">
    <w:abstractNumId w:val="6"/>
  </w:num>
  <w:num w:numId="6">
    <w:abstractNumId w:val="5"/>
  </w:num>
  <w:num w:numId="7">
    <w:abstractNumId w:val="4"/>
  </w:num>
  <w:num w:numId="8">
    <w:abstractNumId w:val="8"/>
  </w:num>
  <w:num w:numId="9">
    <w:abstractNumId w:val="7"/>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CC"/>
    <w:rsid w:val="00072A97"/>
    <w:rsid w:val="000C291A"/>
    <w:rsid w:val="000D1BC1"/>
    <w:rsid w:val="000F1BC6"/>
    <w:rsid w:val="00144075"/>
    <w:rsid w:val="00145FE8"/>
    <w:rsid w:val="00191490"/>
    <w:rsid w:val="0020600B"/>
    <w:rsid w:val="00220876"/>
    <w:rsid w:val="00227511"/>
    <w:rsid w:val="002B1702"/>
    <w:rsid w:val="002E503E"/>
    <w:rsid w:val="003057EF"/>
    <w:rsid w:val="00386E77"/>
    <w:rsid w:val="003903B7"/>
    <w:rsid w:val="003B1096"/>
    <w:rsid w:val="003F7CEB"/>
    <w:rsid w:val="004035C7"/>
    <w:rsid w:val="00410FD2"/>
    <w:rsid w:val="00487B48"/>
    <w:rsid w:val="004A11CC"/>
    <w:rsid w:val="0054045D"/>
    <w:rsid w:val="005F77A8"/>
    <w:rsid w:val="00675C72"/>
    <w:rsid w:val="00745395"/>
    <w:rsid w:val="007F1FF5"/>
    <w:rsid w:val="00826713"/>
    <w:rsid w:val="00871426"/>
    <w:rsid w:val="00874DB4"/>
    <w:rsid w:val="008823F7"/>
    <w:rsid w:val="00883BB5"/>
    <w:rsid w:val="008C3B78"/>
    <w:rsid w:val="008E3B67"/>
    <w:rsid w:val="009B6AA7"/>
    <w:rsid w:val="009B6FB8"/>
    <w:rsid w:val="00A73774"/>
    <w:rsid w:val="00AC0362"/>
    <w:rsid w:val="00AC3474"/>
    <w:rsid w:val="00B03474"/>
    <w:rsid w:val="00B10BCC"/>
    <w:rsid w:val="00B36A2D"/>
    <w:rsid w:val="00BA0144"/>
    <w:rsid w:val="00BA2E1D"/>
    <w:rsid w:val="00BB69F8"/>
    <w:rsid w:val="00BC3894"/>
    <w:rsid w:val="00C063F5"/>
    <w:rsid w:val="00CC46E5"/>
    <w:rsid w:val="00D34D31"/>
    <w:rsid w:val="00D358C5"/>
    <w:rsid w:val="00D468EB"/>
    <w:rsid w:val="00E0414F"/>
    <w:rsid w:val="00E36F98"/>
    <w:rsid w:val="00E546EA"/>
    <w:rsid w:val="00F04BF0"/>
    <w:rsid w:val="00F325C4"/>
    <w:rsid w:val="00FB0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FB8"/>
    <w:pPr>
      <w:tabs>
        <w:tab w:val="center" w:pos="4680"/>
        <w:tab w:val="right" w:pos="9360"/>
      </w:tabs>
    </w:pPr>
  </w:style>
  <w:style w:type="character" w:customStyle="1" w:styleId="HeaderChar">
    <w:name w:val="Header Char"/>
    <w:basedOn w:val="DefaultParagraphFont"/>
    <w:link w:val="Header"/>
    <w:uiPriority w:val="99"/>
    <w:rsid w:val="009B6FB8"/>
  </w:style>
  <w:style w:type="paragraph" w:styleId="Footer">
    <w:name w:val="footer"/>
    <w:basedOn w:val="Normal"/>
    <w:link w:val="FooterChar"/>
    <w:uiPriority w:val="99"/>
    <w:unhideWhenUsed/>
    <w:rsid w:val="009B6FB8"/>
    <w:pPr>
      <w:tabs>
        <w:tab w:val="center" w:pos="4680"/>
        <w:tab w:val="right" w:pos="9360"/>
      </w:tabs>
    </w:pPr>
  </w:style>
  <w:style w:type="character" w:customStyle="1" w:styleId="FooterChar">
    <w:name w:val="Footer Char"/>
    <w:basedOn w:val="DefaultParagraphFont"/>
    <w:link w:val="Footer"/>
    <w:uiPriority w:val="99"/>
    <w:rsid w:val="009B6FB8"/>
  </w:style>
  <w:style w:type="paragraph" w:styleId="ListParagraph">
    <w:name w:val="List Paragraph"/>
    <w:basedOn w:val="Normal"/>
    <w:uiPriority w:val="34"/>
    <w:qFormat/>
    <w:rsid w:val="008C3B78"/>
    <w:pPr>
      <w:ind w:left="720"/>
      <w:contextualSpacing/>
    </w:pPr>
  </w:style>
  <w:style w:type="character" w:styleId="Hyperlink">
    <w:name w:val="Hyperlink"/>
    <w:basedOn w:val="DefaultParagraphFont"/>
    <w:uiPriority w:val="99"/>
    <w:unhideWhenUsed/>
    <w:rsid w:val="00883BB5"/>
    <w:rPr>
      <w:color w:val="0000FF" w:themeColor="hyperlink"/>
      <w:u w:val="single"/>
    </w:rPr>
  </w:style>
  <w:style w:type="paragraph" w:customStyle="1" w:styleId="Default">
    <w:name w:val="Default"/>
    <w:rsid w:val="00CC46E5"/>
    <w:pPr>
      <w:autoSpaceDE w:val="0"/>
      <w:autoSpaceDN w:val="0"/>
      <w:adjustRightInd w:val="0"/>
    </w:pPr>
    <w:rPr>
      <w:color w:val="000000"/>
      <w:szCs w:val="24"/>
    </w:rPr>
  </w:style>
  <w:style w:type="paragraph" w:styleId="BalloonText">
    <w:name w:val="Balloon Text"/>
    <w:basedOn w:val="Normal"/>
    <w:link w:val="BalloonTextChar"/>
    <w:uiPriority w:val="99"/>
    <w:semiHidden/>
    <w:unhideWhenUsed/>
    <w:rsid w:val="00745395"/>
    <w:rPr>
      <w:rFonts w:ascii="Tahoma" w:hAnsi="Tahoma" w:cs="Tahoma"/>
      <w:sz w:val="16"/>
      <w:szCs w:val="16"/>
    </w:rPr>
  </w:style>
  <w:style w:type="character" w:customStyle="1" w:styleId="BalloonTextChar">
    <w:name w:val="Balloon Text Char"/>
    <w:basedOn w:val="DefaultParagraphFont"/>
    <w:link w:val="BalloonText"/>
    <w:uiPriority w:val="99"/>
    <w:semiHidden/>
    <w:rsid w:val="00745395"/>
    <w:rPr>
      <w:rFonts w:ascii="Tahoma" w:hAnsi="Tahoma" w:cs="Tahoma"/>
      <w:sz w:val="16"/>
      <w:szCs w:val="16"/>
    </w:rPr>
  </w:style>
  <w:style w:type="character" w:styleId="CommentReference">
    <w:name w:val="annotation reference"/>
    <w:basedOn w:val="DefaultParagraphFont"/>
    <w:uiPriority w:val="99"/>
    <w:semiHidden/>
    <w:unhideWhenUsed/>
    <w:rsid w:val="00826713"/>
    <w:rPr>
      <w:sz w:val="18"/>
      <w:szCs w:val="18"/>
    </w:rPr>
  </w:style>
  <w:style w:type="paragraph" w:styleId="CommentText">
    <w:name w:val="annotation text"/>
    <w:basedOn w:val="Normal"/>
    <w:link w:val="CommentTextChar"/>
    <w:uiPriority w:val="99"/>
    <w:semiHidden/>
    <w:unhideWhenUsed/>
    <w:rsid w:val="00826713"/>
    <w:rPr>
      <w:szCs w:val="24"/>
    </w:rPr>
  </w:style>
  <w:style w:type="character" w:customStyle="1" w:styleId="CommentTextChar">
    <w:name w:val="Comment Text Char"/>
    <w:basedOn w:val="DefaultParagraphFont"/>
    <w:link w:val="CommentText"/>
    <w:uiPriority w:val="99"/>
    <w:semiHidden/>
    <w:rsid w:val="00826713"/>
    <w:rPr>
      <w:szCs w:val="24"/>
    </w:rPr>
  </w:style>
  <w:style w:type="paragraph" w:styleId="CommentSubject">
    <w:name w:val="annotation subject"/>
    <w:basedOn w:val="CommentText"/>
    <w:next w:val="CommentText"/>
    <w:link w:val="CommentSubjectChar"/>
    <w:uiPriority w:val="99"/>
    <w:semiHidden/>
    <w:unhideWhenUsed/>
    <w:rsid w:val="00826713"/>
    <w:rPr>
      <w:b/>
      <w:bCs/>
      <w:sz w:val="20"/>
      <w:szCs w:val="20"/>
    </w:rPr>
  </w:style>
  <w:style w:type="character" w:customStyle="1" w:styleId="CommentSubjectChar">
    <w:name w:val="Comment Subject Char"/>
    <w:basedOn w:val="CommentTextChar"/>
    <w:link w:val="CommentSubject"/>
    <w:uiPriority w:val="99"/>
    <w:semiHidden/>
    <w:rsid w:val="0082671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FB8"/>
    <w:pPr>
      <w:tabs>
        <w:tab w:val="center" w:pos="4680"/>
        <w:tab w:val="right" w:pos="9360"/>
      </w:tabs>
    </w:pPr>
  </w:style>
  <w:style w:type="character" w:customStyle="1" w:styleId="HeaderChar">
    <w:name w:val="Header Char"/>
    <w:basedOn w:val="DefaultParagraphFont"/>
    <w:link w:val="Header"/>
    <w:uiPriority w:val="99"/>
    <w:rsid w:val="009B6FB8"/>
  </w:style>
  <w:style w:type="paragraph" w:styleId="Footer">
    <w:name w:val="footer"/>
    <w:basedOn w:val="Normal"/>
    <w:link w:val="FooterChar"/>
    <w:uiPriority w:val="99"/>
    <w:unhideWhenUsed/>
    <w:rsid w:val="009B6FB8"/>
    <w:pPr>
      <w:tabs>
        <w:tab w:val="center" w:pos="4680"/>
        <w:tab w:val="right" w:pos="9360"/>
      </w:tabs>
    </w:pPr>
  </w:style>
  <w:style w:type="character" w:customStyle="1" w:styleId="FooterChar">
    <w:name w:val="Footer Char"/>
    <w:basedOn w:val="DefaultParagraphFont"/>
    <w:link w:val="Footer"/>
    <w:uiPriority w:val="99"/>
    <w:rsid w:val="009B6FB8"/>
  </w:style>
  <w:style w:type="paragraph" w:styleId="ListParagraph">
    <w:name w:val="List Paragraph"/>
    <w:basedOn w:val="Normal"/>
    <w:uiPriority w:val="34"/>
    <w:qFormat/>
    <w:rsid w:val="008C3B78"/>
    <w:pPr>
      <w:ind w:left="720"/>
      <w:contextualSpacing/>
    </w:pPr>
  </w:style>
  <w:style w:type="character" w:styleId="Hyperlink">
    <w:name w:val="Hyperlink"/>
    <w:basedOn w:val="DefaultParagraphFont"/>
    <w:uiPriority w:val="99"/>
    <w:unhideWhenUsed/>
    <w:rsid w:val="00883BB5"/>
    <w:rPr>
      <w:color w:val="0000FF" w:themeColor="hyperlink"/>
      <w:u w:val="single"/>
    </w:rPr>
  </w:style>
  <w:style w:type="paragraph" w:customStyle="1" w:styleId="Default">
    <w:name w:val="Default"/>
    <w:rsid w:val="00CC46E5"/>
    <w:pPr>
      <w:autoSpaceDE w:val="0"/>
      <w:autoSpaceDN w:val="0"/>
      <w:adjustRightInd w:val="0"/>
    </w:pPr>
    <w:rPr>
      <w:color w:val="000000"/>
      <w:szCs w:val="24"/>
    </w:rPr>
  </w:style>
  <w:style w:type="paragraph" w:styleId="BalloonText">
    <w:name w:val="Balloon Text"/>
    <w:basedOn w:val="Normal"/>
    <w:link w:val="BalloonTextChar"/>
    <w:uiPriority w:val="99"/>
    <w:semiHidden/>
    <w:unhideWhenUsed/>
    <w:rsid w:val="00745395"/>
    <w:rPr>
      <w:rFonts w:ascii="Tahoma" w:hAnsi="Tahoma" w:cs="Tahoma"/>
      <w:sz w:val="16"/>
      <w:szCs w:val="16"/>
    </w:rPr>
  </w:style>
  <w:style w:type="character" w:customStyle="1" w:styleId="BalloonTextChar">
    <w:name w:val="Balloon Text Char"/>
    <w:basedOn w:val="DefaultParagraphFont"/>
    <w:link w:val="BalloonText"/>
    <w:uiPriority w:val="99"/>
    <w:semiHidden/>
    <w:rsid w:val="00745395"/>
    <w:rPr>
      <w:rFonts w:ascii="Tahoma" w:hAnsi="Tahoma" w:cs="Tahoma"/>
      <w:sz w:val="16"/>
      <w:szCs w:val="16"/>
    </w:rPr>
  </w:style>
  <w:style w:type="character" w:styleId="CommentReference">
    <w:name w:val="annotation reference"/>
    <w:basedOn w:val="DefaultParagraphFont"/>
    <w:uiPriority w:val="99"/>
    <w:semiHidden/>
    <w:unhideWhenUsed/>
    <w:rsid w:val="00826713"/>
    <w:rPr>
      <w:sz w:val="18"/>
      <w:szCs w:val="18"/>
    </w:rPr>
  </w:style>
  <w:style w:type="paragraph" w:styleId="CommentText">
    <w:name w:val="annotation text"/>
    <w:basedOn w:val="Normal"/>
    <w:link w:val="CommentTextChar"/>
    <w:uiPriority w:val="99"/>
    <w:semiHidden/>
    <w:unhideWhenUsed/>
    <w:rsid w:val="00826713"/>
    <w:rPr>
      <w:szCs w:val="24"/>
    </w:rPr>
  </w:style>
  <w:style w:type="character" w:customStyle="1" w:styleId="CommentTextChar">
    <w:name w:val="Comment Text Char"/>
    <w:basedOn w:val="DefaultParagraphFont"/>
    <w:link w:val="CommentText"/>
    <w:uiPriority w:val="99"/>
    <w:semiHidden/>
    <w:rsid w:val="00826713"/>
    <w:rPr>
      <w:szCs w:val="24"/>
    </w:rPr>
  </w:style>
  <w:style w:type="paragraph" w:styleId="CommentSubject">
    <w:name w:val="annotation subject"/>
    <w:basedOn w:val="CommentText"/>
    <w:next w:val="CommentText"/>
    <w:link w:val="CommentSubjectChar"/>
    <w:uiPriority w:val="99"/>
    <w:semiHidden/>
    <w:unhideWhenUsed/>
    <w:rsid w:val="00826713"/>
    <w:rPr>
      <w:b/>
      <w:bCs/>
      <w:sz w:val="20"/>
      <w:szCs w:val="20"/>
    </w:rPr>
  </w:style>
  <w:style w:type="character" w:customStyle="1" w:styleId="CommentSubjectChar">
    <w:name w:val="Comment Subject Char"/>
    <w:basedOn w:val="CommentTextChar"/>
    <w:link w:val="CommentSubject"/>
    <w:uiPriority w:val="99"/>
    <w:semiHidden/>
    <w:rsid w:val="008267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68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cmcta2013.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ip.narlabs.org.t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ataturbine.org/content/first-osdt-android-sensorpod-workshop-report-now-available" TargetMode="External"/><Relationship Id="rId4" Type="http://schemas.openxmlformats.org/officeDocument/2006/relationships/settings" Target="settings.xml"/><Relationship Id="rId9" Type="http://schemas.openxmlformats.org/officeDocument/2006/relationships/hyperlink" Target="http://event.nchc.org.tw/2012/datainfrastructure/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PeterA2</dc:creator>
  <cp:lastModifiedBy>PeterA2</cp:lastModifiedBy>
  <cp:revision>3</cp:revision>
  <cp:lastPrinted>2013-09-15T18:58:00Z</cp:lastPrinted>
  <dcterms:created xsi:type="dcterms:W3CDTF">2013-10-12T09:39:00Z</dcterms:created>
  <dcterms:modified xsi:type="dcterms:W3CDTF">2013-10-12T09:46:00Z</dcterms:modified>
</cp:coreProperties>
</file>