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64" w:rsidRDefault="003A2848" w:rsidP="0074638A">
      <w:pPr>
        <w:spacing w:line="240" w:lineRule="auto"/>
        <w:rPr>
          <w:rFonts w:eastAsia="Times New Roman" w:cs="Arial"/>
          <w:color w:val="000000"/>
        </w:rPr>
      </w:pPr>
      <w:bookmarkStart w:id="0" w:name="_GoBack"/>
      <w:bookmarkEnd w:id="0"/>
      <w:proofErr w:type="gramStart"/>
      <w:r>
        <w:rPr>
          <w:u w:val="single"/>
        </w:rPr>
        <w:t>4.B.</w:t>
      </w:r>
      <w:r w:rsidR="0021227A">
        <w:rPr>
          <w:u w:val="single"/>
        </w:rPr>
        <w:t>5</w:t>
      </w:r>
      <w:proofErr w:type="gramEnd"/>
      <w:r w:rsidR="0021227A">
        <w:rPr>
          <w:u w:val="single"/>
        </w:rPr>
        <w:t xml:space="preserve">. A Step towards </w:t>
      </w:r>
      <w:r w:rsidR="0021227A" w:rsidRPr="0021227A">
        <w:rPr>
          <w:u w:val="single"/>
        </w:rPr>
        <w:t xml:space="preserve">Understanding </w:t>
      </w:r>
      <w:proofErr w:type="spellStart"/>
      <w:r w:rsidR="0021227A" w:rsidRPr="0021227A">
        <w:rPr>
          <w:u w:val="single"/>
        </w:rPr>
        <w:t>Raine</w:t>
      </w:r>
      <w:proofErr w:type="spellEnd"/>
      <w:r w:rsidR="0021227A" w:rsidRPr="0021227A">
        <w:rPr>
          <w:u w:val="single"/>
        </w:rPr>
        <w:t xml:space="preserve"> syndrome:</w:t>
      </w:r>
      <w:r w:rsidR="0021227A">
        <w:t xml:space="preserve"> </w:t>
      </w:r>
      <w:r w:rsidR="0021227A">
        <w:rPr>
          <w:u w:val="single"/>
        </w:rPr>
        <w:t xml:space="preserve"> </w:t>
      </w:r>
      <w:r w:rsidR="006C1A64" w:rsidRPr="006C1A64">
        <w:rPr>
          <w:u w:val="single"/>
        </w:rPr>
        <w:t>Structure investigation of Fam20C, a Golgi casein kinase</w:t>
      </w:r>
    </w:p>
    <w:p w:rsidR="00586D01" w:rsidRPr="00504C84" w:rsidRDefault="00586D01" w:rsidP="00ED4C17">
      <w:pPr>
        <w:spacing w:after="0" w:line="240" w:lineRule="auto"/>
        <w:rPr>
          <w:rFonts w:eastAsia="Times New Roman" w:cs="Arial"/>
          <w:color w:val="000000"/>
        </w:rPr>
      </w:pPr>
    </w:p>
    <w:p w:rsidR="003A2848" w:rsidRPr="00504C84" w:rsidRDefault="007B63B5" w:rsidP="003A2848">
      <w:pPr>
        <w:spacing w:after="0" w:line="240" w:lineRule="auto"/>
        <w:rPr>
          <w:rFonts w:eastAsia="Times New Roman" w:cs="Arial"/>
          <w:color w:val="000000"/>
        </w:rPr>
      </w:pPr>
      <w:r w:rsidRPr="00504C84">
        <w:t>The broad</w:t>
      </w:r>
      <w:r w:rsidR="004670A6">
        <w:t xml:space="preserve"> aim of this research project </w:t>
      </w:r>
      <w:r w:rsidR="004670A6">
        <w:t>was</w:t>
      </w:r>
      <w:r w:rsidRPr="00504C84">
        <w:t xml:space="preserve"> to investigate</w:t>
      </w:r>
      <w:r w:rsidR="004B5373" w:rsidRPr="00504C84">
        <w:t xml:space="preserve"> the structure and function of </w:t>
      </w:r>
      <w:r w:rsidRPr="00504C84">
        <w:t>Fam20C</w:t>
      </w:r>
      <w:r w:rsidR="003A2848">
        <w:t xml:space="preserve">, </w:t>
      </w:r>
      <w:r w:rsidR="003A2848" w:rsidRPr="00504C84">
        <w:rPr>
          <w:rFonts w:eastAsia="Times New Roman" w:cs="Arial"/>
          <w:color w:val="000000"/>
        </w:rPr>
        <w:t>a secreted Golgi casein kinase, which was found to target multiple proteins with the same motif.</w:t>
      </w:r>
    </w:p>
    <w:p w:rsidR="007B63B5" w:rsidRDefault="0033010D" w:rsidP="0074638A">
      <w:pPr>
        <w:spacing w:after="0" w:line="240" w:lineRule="auto"/>
      </w:pPr>
      <w:r>
        <w:t>Fam20C is important</w:t>
      </w:r>
      <w:r w:rsidR="006E3061">
        <w:t>,</w:t>
      </w:r>
      <w:r>
        <w:t xml:space="preserve"> since its m</w:t>
      </w:r>
      <w:r w:rsidR="003A2848" w:rsidRPr="00504C84">
        <w:t xml:space="preserve">utations </w:t>
      </w:r>
      <w:r>
        <w:t xml:space="preserve">can </w:t>
      </w:r>
      <w:r w:rsidR="003A2848" w:rsidRPr="00504C84">
        <w:t xml:space="preserve">lead to </w:t>
      </w:r>
      <w:proofErr w:type="spellStart"/>
      <w:r w:rsidR="003A2848" w:rsidRPr="00504C84">
        <w:t>osteoclerotic</w:t>
      </w:r>
      <w:proofErr w:type="spellEnd"/>
      <w:r w:rsidR="003A2848" w:rsidRPr="00504C84">
        <w:t xml:space="preserve"> bone dysplasia in humans, also known as </w:t>
      </w:r>
      <w:proofErr w:type="spellStart"/>
      <w:r w:rsidR="003A2848" w:rsidRPr="00504C84">
        <w:t>Raine</w:t>
      </w:r>
      <w:proofErr w:type="spellEnd"/>
      <w:r w:rsidR="003A2848" w:rsidRPr="00504C84">
        <w:t xml:space="preserve"> syndrome. </w:t>
      </w:r>
      <w:proofErr w:type="spellStart"/>
      <w:r w:rsidR="003A2848" w:rsidRPr="00504C84">
        <w:t>Raine</w:t>
      </w:r>
      <w:proofErr w:type="spellEnd"/>
      <w:r w:rsidR="003A2848" w:rsidRPr="00504C84">
        <w:t xml:space="preserve"> syndrome is characterized by ectopic calcification which increases bone density and often causes death in neonatal stages.</w:t>
      </w:r>
      <w:r w:rsidR="003A2848">
        <w:t xml:space="preserve"> </w:t>
      </w:r>
      <w:r w:rsidR="007B63B5" w:rsidRPr="00504C84">
        <w:t xml:space="preserve">Studying </w:t>
      </w:r>
      <w:r w:rsidR="00725A98">
        <w:t>the protein’s</w:t>
      </w:r>
      <w:r w:rsidR="007B63B5" w:rsidRPr="00504C84">
        <w:t xml:space="preserve"> structure and</w:t>
      </w:r>
      <w:r w:rsidR="004B5373" w:rsidRPr="00504C84">
        <w:t xml:space="preserve"> specifically its</w:t>
      </w:r>
      <w:r w:rsidR="007B63B5" w:rsidRPr="00504C84">
        <w:t xml:space="preserve"> ATP binding pocket w</w:t>
      </w:r>
      <w:r w:rsidR="006E3061">
        <w:t>ill</w:t>
      </w:r>
      <w:r w:rsidR="007B63B5" w:rsidRPr="00504C84">
        <w:t xml:space="preserve"> allow </w:t>
      </w:r>
      <w:r w:rsidR="003A2848">
        <w:t xml:space="preserve">researchers </w:t>
      </w:r>
      <w:r w:rsidR="007B63B5" w:rsidRPr="00504C84">
        <w:t>to</w:t>
      </w:r>
      <w:r w:rsidR="00FF3B1E">
        <w:t xml:space="preserve"> better understand its function, </w:t>
      </w:r>
      <w:r w:rsidR="007B63B5" w:rsidRPr="00504C84">
        <w:t xml:space="preserve">better control it for experimental purposes, </w:t>
      </w:r>
      <w:r w:rsidR="00FF3B1E">
        <w:t>and use that information for a</w:t>
      </w:r>
      <w:r w:rsidR="007B63B5" w:rsidRPr="00504C84">
        <w:t xml:space="preserve"> later drug discovery project.</w:t>
      </w:r>
    </w:p>
    <w:p w:rsidR="003A2848" w:rsidRPr="00504C84" w:rsidRDefault="003A2848" w:rsidP="0074638A">
      <w:pPr>
        <w:spacing w:after="0" w:line="240" w:lineRule="auto"/>
      </w:pPr>
    </w:p>
    <w:p w:rsidR="004670A6" w:rsidRDefault="003A2848" w:rsidP="005615F1">
      <w:pPr>
        <w:spacing w:line="240" w:lineRule="auto"/>
      </w:pPr>
      <w:r>
        <w:t xml:space="preserve">The </w:t>
      </w:r>
      <w:r>
        <w:t xml:space="preserve">approach of the project is to </w:t>
      </w:r>
      <w:r w:rsidR="0033010D">
        <w:t xml:space="preserve">conduct </w:t>
      </w:r>
      <w:r w:rsidR="006E3061">
        <w:t xml:space="preserve">a </w:t>
      </w:r>
      <w:r w:rsidR="0033010D" w:rsidRPr="00504C84">
        <w:rPr>
          <w:rFonts w:eastAsia="Times New Roman" w:cs="Arial"/>
          <w:color w:val="000000"/>
        </w:rPr>
        <w:t>molecular dynamics simulation of Fam20C</w:t>
      </w:r>
      <w:r w:rsidR="0033010D">
        <w:rPr>
          <w:rFonts w:eastAsia="Times New Roman" w:cs="Arial"/>
          <w:color w:val="000000"/>
        </w:rPr>
        <w:t>.</w:t>
      </w:r>
      <w:r w:rsidR="0033010D">
        <w:t xml:space="preserve"> </w:t>
      </w:r>
      <w:r w:rsidR="00237221" w:rsidRPr="00504C84">
        <w:t xml:space="preserve">The simulation of the unbound form was </w:t>
      </w:r>
      <w:r w:rsidR="005615F1">
        <w:t xml:space="preserve">carried for 200 ns and set with </w:t>
      </w:r>
      <w:r w:rsidR="005615F1">
        <w:rPr>
          <w:rFonts w:eastAsia="Times New Roman" w:cs="Arial"/>
          <w:color w:val="000000"/>
          <w:sz w:val="24"/>
          <w:szCs w:val="24"/>
        </w:rPr>
        <w:t xml:space="preserve">FF99SB Amber force field. </w:t>
      </w:r>
      <w:r w:rsidR="00237221" w:rsidRPr="00504C84">
        <w:t>Several tools were used to analyze the structure of Fam20C once the simulation was complete:</w:t>
      </w:r>
      <w:r w:rsidR="004B5373" w:rsidRPr="00504C84">
        <w:t xml:space="preserve"> root mean square deviation and fluctuation (RMSD and RMSF) to study certain regions of the protein,</w:t>
      </w:r>
      <w:r w:rsidR="006252D5" w:rsidRPr="00504C84">
        <w:t xml:space="preserve"> </w:t>
      </w:r>
      <w:r w:rsidR="00237221" w:rsidRPr="00504C84">
        <w:t xml:space="preserve">bond lengths throughout the simulation to measure salt bridges in the </w:t>
      </w:r>
      <w:r w:rsidR="004670A6">
        <w:t xml:space="preserve">binding pocket, </w:t>
      </w:r>
      <w:proofErr w:type="spellStart"/>
      <w:r w:rsidR="00E53D1B">
        <w:t>VolMap</w:t>
      </w:r>
      <w:proofErr w:type="spellEnd"/>
      <w:r w:rsidR="004670A6">
        <w:t xml:space="preserve"> VMD plug-in</w:t>
      </w:r>
      <w:r w:rsidR="00E53D1B">
        <w:t xml:space="preserve"> to calculate </w:t>
      </w:r>
      <w:proofErr w:type="spellStart"/>
      <w:r w:rsidR="004670A6">
        <w:t>isovalue</w:t>
      </w:r>
      <w:proofErr w:type="spellEnd"/>
      <w:r w:rsidR="004670A6">
        <w:t xml:space="preserve"> and water occupancy, GROMOS</w:t>
      </w:r>
      <w:r w:rsidR="004670A6" w:rsidRPr="00504C84">
        <w:t xml:space="preserve"> clustering,</w:t>
      </w:r>
      <w:r w:rsidR="00FF41D1">
        <w:t xml:space="preserve"> </w:t>
      </w:r>
      <w:r w:rsidR="006E3061">
        <w:t xml:space="preserve">and </w:t>
      </w:r>
      <w:proofErr w:type="spellStart"/>
      <w:r w:rsidR="004670A6">
        <w:t>FTMap</w:t>
      </w:r>
      <w:proofErr w:type="spellEnd"/>
      <w:r w:rsidR="004670A6">
        <w:t xml:space="preserve"> and </w:t>
      </w:r>
      <w:proofErr w:type="spellStart"/>
      <w:r w:rsidR="004670A6">
        <w:t>FTProd</w:t>
      </w:r>
      <w:proofErr w:type="spellEnd"/>
      <w:r w:rsidR="004670A6">
        <w:t xml:space="preserve"> to analyze clusters of binding sites inside and outside of the pocket.</w:t>
      </w:r>
    </w:p>
    <w:p w:rsidR="004670A6" w:rsidRDefault="00237221" w:rsidP="005615F1">
      <w:pPr>
        <w:spacing w:line="240" w:lineRule="auto"/>
      </w:pPr>
      <w:r w:rsidRPr="00504C84">
        <w:t xml:space="preserve">By measuring the fluctuation of bond lengths </w:t>
      </w:r>
      <w:r w:rsidRPr="00504C84">
        <w:t xml:space="preserve">throughout the simulation, it was found there are two dominant salt bridges throughout the simulation: </w:t>
      </w:r>
      <w:r w:rsidRPr="00504C84">
        <w:rPr>
          <w:rFonts w:eastAsia="Times New Roman" w:cs="Times New Roman"/>
        </w:rPr>
        <w:t xml:space="preserve">Lys192-Glu218 </w:t>
      </w:r>
      <w:r w:rsidR="00BF3B68" w:rsidRPr="00504C84">
        <w:rPr>
          <w:rFonts w:eastAsia="Times New Roman" w:cs="Times New Roman"/>
        </w:rPr>
        <w:t xml:space="preserve">that </w:t>
      </w:r>
      <w:r w:rsidRPr="00504C84">
        <w:rPr>
          <w:rFonts w:eastAsia="Times New Roman" w:cs="Times New Roman"/>
        </w:rPr>
        <w:t>exists 71.8%</w:t>
      </w:r>
      <w:r w:rsidR="00BF3B68" w:rsidRPr="00504C84">
        <w:rPr>
          <w:rFonts w:eastAsia="Times New Roman" w:cs="Times New Roman"/>
        </w:rPr>
        <w:t xml:space="preserve"> of the simulation time, and</w:t>
      </w:r>
      <w:r w:rsidRPr="00504C84">
        <w:rPr>
          <w:rFonts w:eastAsia="Times New Roman" w:cs="Times New Roman"/>
        </w:rPr>
        <w:t xml:space="preserve"> Lys178-Glu213</w:t>
      </w:r>
      <w:r w:rsidR="00BF3B68" w:rsidRPr="00504C84">
        <w:rPr>
          <w:rFonts w:eastAsia="Times New Roman" w:cs="Times New Roman"/>
        </w:rPr>
        <w:t xml:space="preserve"> salt bridge interactions exists 66.1% of the time. </w:t>
      </w:r>
      <w:r w:rsidR="00BF3B68" w:rsidRPr="00504C84">
        <w:t>The results of the above analysis are interesting since they show that alternate conformation is possible between these pairs and could be exploited for drug design.</w:t>
      </w:r>
      <w:r w:rsidR="00BF3B68" w:rsidRPr="00504C84">
        <w:rPr>
          <w:rFonts w:eastAsia="Times New Roman" w:cs="Times New Roman"/>
        </w:rPr>
        <w:t xml:space="preserve"> </w:t>
      </w:r>
      <w:r w:rsidR="00BF3B68" w:rsidRPr="00504C84">
        <w:t>The above observation also means that the binding pocket will have fluctuations in its electrostatics depending on which conformation the salt bridge is.</w:t>
      </w:r>
    </w:p>
    <w:p w:rsidR="004670A6" w:rsidRDefault="004670A6" w:rsidP="004670A6">
      <w:pPr>
        <w:shd w:val="clear" w:color="auto" w:fill="FFFFFF"/>
        <w:spacing w:after="0" w:line="240" w:lineRule="auto"/>
      </w:pPr>
      <w:r>
        <w:t xml:space="preserve">The </w:t>
      </w:r>
      <w:r>
        <w:t xml:space="preserve">hinge region, Phe297 ring, that acts as a gate mechanism for the binding pocket was also analyzed. </w:t>
      </w:r>
    </w:p>
    <w:p w:rsidR="00ED4C17" w:rsidRDefault="004670A6" w:rsidP="007301CF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504C84">
        <w:rPr>
          <w:rFonts w:eastAsia="Times New Roman" w:cs="Arial"/>
          <w:color w:val="222222"/>
        </w:rPr>
        <w:t xml:space="preserve">The </w:t>
      </w:r>
      <w:r>
        <w:rPr>
          <w:rFonts w:eastAsia="Times New Roman" w:cs="Arial"/>
          <w:color w:val="222222"/>
        </w:rPr>
        <w:t xml:space="preserve">frequent </w:t>
      </w:r>
      <w:r w:rsidRPr="00504C84">
        <w:rPr>
          <w:rFonts w:eastAsia="Times New Roman" w:cs="Arial"/>
          <w:color w:val="222222"/>
        </w:rPr>
        <w:t xml:space="preserve">movement of the hinge’s ring allows </w:t>
      </w:r>
      <w:r w:rsidR="006E3061">
        <w:rPr>
          <w:rFonts w:eastAsia="Times New Roman" w:cs="Arial"/>
          <w:color w:val="222222"/>
        </w:rPr>
        <w:t xml:space="preserve">observation of </w:t>
      </w:r>
      <w:r w:rsidRPr="00504C84">
        <w:rPr>
          <w:rFonts w:eastAsia="Times New Roman" w:cs="Arial"/>
          <w:color w:val="222222"/>
        </w:rPr>
        <w:t xml:space="preserve">how flexible it is for drug design purposes, allows </w:t>
      </w:r>
      <w:r w:rsidR="006E3061">
        <w:rPr>
          <w:rFonts w:eastAsia="Times New Roman" w:cs="Arial"/>
          <w:color w:val="222222"/>
        </w:rPr>
        <w:t xml:space="preserve">estimation of </w:t>
      </w:r>
      <w:r w:rsidRPr="00504C84">
        <w:rPr>
          <w:rFonts w:eastAsia="Times New Roman" w:cs="Arial"/>
          <w:color w:val="222222"/>
        </w:rPr>
        <w:t xml:space="preserve">the size of the pocket, </w:t>
      </w:r>
      <w:r w:rsidR="00725A98">
        <w:rPr>
          <w:rFonts w:eastAsia="Times New Roman" w:cs="Arial"/>
          <w:color w:val="222222"/>
        </w:rPr>
        <w:t xml:space="preserve">illustrates </w:t>
      </w:r>
      <w:r w:rsidRPr="00504C84">
        <w:rPr>
          <w:rFonts w:eastAsia="Times New Roman" w:cs="Arial"/>
          <w:color w:val="222222"/>
        </w:rPr>
        <w:t>it</w:t>
      </w:r>
      <w:r w:rsidR="00725A98">
        <w:rPr>
          <w:rFonts w:eastAsia="Times New Roman" w:cs="Arial"/>
          <w:color w:val="222222"/>
        </w:rPr>
        <w:t>s</w:t>
      </w:r>
      <w:r w:rsidRPr="00504C84">
        <w:rPr>
          <w:rFonts w:eastAsia="Times New Roman" w:cs="Arial"/>
          <w:color w:val="222222"/>
        </w:rPr>
        <w:t xml:space="preserve"> changes and </w:t>
      </w:r>
      <w:r w:rsidR="006E3061">
        <w:rPr>
          <w:rFonts w:eastAsia="Times New Roman" w:cs="Arial"/>
          <w:color w:val="222222"/>
        </w:rPr>
        <w:t xml:space="preserve">suggests </w:t>
      </w:r>
      <w:r w:rsidRPr="00504C84">
        <w:rPr>
          <w:rFonts w:eastAsia="Times New Roman" w:cs="Arial"/>
          <w:color w:val="222222"/>
        </w:rPr>
        <w:t xml:space="preserve">what can potentially bind to it, </w:t>
      </w:r>
      <w:r w:rsidR="006E3061">
        <w:rPr>
          <w:rFonts w:eastAsia="Times New Roman" w:cs="Arial"/>
          <w:color w:val="222222"/>
        </w:rPr>
        <w:t>and</w:t>
      </w:r>
      <w:r w:rsidR="00D8061A">
        <w:rPr>
          <w:rFonts w:eastAsia="Times New Roman" w:cs="Arial"/>
          <w:color w:val="222222"/>
        </w:rPr>
        <w:t xml:space="preserve"> shows</w:t>
      </w:r>
      <w:r w:rsidRPr="00504C84">
        <w:rPr>
          <w:rFonts w:eastAsia="Times New Roman" w:cs="Arial"/>
          <w:color w:val="222222"/>
        </w:rPr>
        <w:t xml:space="preserve"> the free energy contributions to binding that would need to be compensated. </w:t>
      </w:r>
    </w:p>
    <w:p w:rsidR="007301CF" w:rsidRDefault="007301CF" w:rsidP="007301CF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7301CF" w:rsidRDefault="007301CF" w:rsidP="007301CF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7301CF" w:rsidRPr="007301CF" w:rsidRDefault="007301CF" w:rsidP="007301CF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Participants: PRIME 2013: Sharon </w:t>
      </w:r>
      <w:proofErr w:type="spellStart"/>
      <w:r>
        <w:rPr>
          <w:rFonts w:eastAsia="Times New Roman" w:cs="Arial"/>
          <w:color w:val="222222"/>
        </w:rPr>
        <w:t>Grubner</w:t>
      </w:r>
      <w:proofErr w:type="spellEnd"/>
      <w:r>
        <w:rPr>
          <w:rFonts w:eastAsia="Times New Roman" w:cs="Arial"/>
          <w:color w:val="222222"/>
        </w:rPr>
        <w:t xml:space="preserve">; NTU: Jung-Hsin Lin; UCSD: </w:t>
      </w:r>
      <w:proofErr w:type="spellStart"/>
      <w:r>
        <w:rPr>
          <w:rFonts w:eastAsia="Times New Roman" w:cs="Arial"/>
          <w:color w:val="222222"/>
        </w:rPr>
        <w:t>Rommie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Amaro</w:t>
      </w:r>
      <w:proofErr w:type="spellEnd"/>
      <w:r>
        <w:rPr>
          <w:rFonts w:eastAsia="Times New Roman" w:cs="Arial"/>
          <w:color w:val="222222"/>
        </w:rPr>
        <w:t xml:space="preserve">, Victoria </w:t>
      </w:r>
      <w:proofErr w:type="spellStart"/>
      <w:r>
        <w:rPr>
          <w:rFonts w:eastAsia="Times New Roman" w:cs="Arial"/>
          <w:color w:val="222222"/>
        </w:rPr>
        <w:t>Feher</w:t>
      </w:r>
      <w:proofErr w:type="spellEnd"/>
      <w:r>
        <w:rPr>
          <w:rFonts w:eastAsia="Times New Roman" w:cs="Arial"/>
          <w:color w:val="222222"/>
        </w:rPr>
        <w:t xml:space="preserve">, Lane </w:t>
      </w:r>
      <w:proofErr w:type="spellStart"/>
      <w:r>
        <w:rPr>
          <w:rFonts w:eastAsia="Times New Roman" w:cs="Arial"/>
          <w:color w:val="222222"/>
        </w:rPr>
        <w:t>Votapka</w:t>
      </w:r>
      <w:proofErr w:type="spellEnd"/>
      <w:r>
        <w:rPr>
          <w:rFonts w:eastAsia="Times New Roman" w:cs="Arial"/>
          <w:color w:val="222222"/>
        </w:rPr>
        <w:t>.</w:t>
      </w:r>
    </w:p>
    <w:sectPr w:rsidR="007301CF" w:rsidRPr="007301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B0" w:rsidRDefault="004A1BB0" w:rsidP="003A2848">
      <w:pPr>
        <w:spacing w:after="0" w:line="240" w:lineRule="auto"/>
      </w:pPr>
      <w:r>
        <w:separator/>
      </w:r>
    </w:p>
  </w:endnote>
  <w:endnote w:type="continuationSeparator" w:id="0">
    <w:p w:rsidR="004A1BB0" w:rsidRDefault="004A1BB0" w:rsidP="003A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B0" w:rsidRDefault="004A1BB0" w:rsidP="003A2848">
      <w:pPr>
        <w:spacing w:after="0" w:line="240" w:lineRule="auto"/>
      </w:pPr>
      <w:r>
        <w:separator/>
      </w:r>
    </w:p>
  </w:footnote>
  <w:footnote w:type="continuationSeparator" w:id="0">
    <w:p w:rsidR="004A1BB0" w:rsidRDefault="004A1BB0" w:rsidP="003A2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48" w:rsidRDefault="003A2848">
    <w:pPr>
      <w:pStyle w:val="Header"/>
    </w:pPr>
    <w:proofErr w:type="gramStart"/>
    <w:r>
      <w:t>4.B.5</w:t>
    </w:r>
    <w:proofErr w:type="gramEnd"/>
    <w:r w:rsidR="00F35740">
      <w:t xml:space="preserve"> Structural Investigation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C2"/>
    <w:rsid w:val="000A60B4"/>
    <w:rsid w:val="0021227A"/>
    <w:rsid w:val="00235A8D"/>
    <w:rsid w:val="00237221"/>
    <w:rsid w:val="002E0195"/>
    <w:rsid w:val="0033010D"/>
    <w:rsid w:val="003801D2"/>
    <w:rsid w:val="003A2848"/>
    <w:rsid w:val="004670A6"/>
    <w:rsid w:val="00472F36"/>
    <w:rsid w:val="004A1BB0"/>
    <w:rsid w:val="004B5373"/>
    <w:rsid w:val="00504C84"/>
    <w:rsid w:val="005324C5"/>
    <w:rsid w:val="005615F1"/>
    <w:rsid w:val="00586D01"/>
    <w:rsid w:val="005E243B"/>
    <w:rsid w:val="006026BD"/>
    <w:rsid w:val="006252D5"/>
    <w:rsid w:val="006B7A29"/>
    <w:rsid w:val="006C1A64"/>
    <w:rsid w:val="006C6DAD"/>
    <w:rsid w:val="006E3061"/>
    <w:rsid w:val="00725A98"/>
    <w:rsid w:val="007301CF"/>
    <w:rsid w:val="0074638A"/>
    <w:rsid w:val="007B63B5"/>
    <w:rsid w:val="007D4FC5"/>
    <w:rsid w:val="00936C18"/>
    <w:rsid w:val="00990F5D"/>
    <w:rsid w:val="00BF3B68"/>
    <w:rsid w:val="00C2785A"/>
    <w:rsid w:val="00D155C2"/>
    <w:rsid w:val="00D8061A"/>
    <w:rsid w:val="00D91BBF"/>
    <w:rsid w:val="00E2556B"/>
    <w:rsid w:val="00E53D1B"/>
    <w:rsid w:val="00EB414B"/>
    <w:rsid w:val="00ED4C17"/>
    <w:rsid w:val="00F35740"/>
    <w:rsid w:val="00F979CE"/>
    <w:rsid w:val="00FF3B1E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48"/>
  </w:style>
  <w:style w:type="paragraph" w:styleId="Footer">
    <w:name w:val="footer"/>
    <w:basedOn w:val="Normal"/>
    <w:link w:val="FooterChar"/>
    <w:uiPriority w:val="99"/>
    <w:unhideWhenUsed/>
    <w:rsid w:val="003A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48"/>
  </w:style>
  <w:style w:type="paragraph" w:styleId="BalloonText">
    <w:name w:val="Balloon Text"/>
    <w:basedOn w:val="Normal"/>
    <w:link w:val="BalloonTextChar"/>
    <w:uiPriority w:val="99"/>
    <w:semiHidden/>
    <w:unhideWhenUsed/>
    <w:rsid w:val="003A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48"/>
  </w:style>
  <w:style w:type="paragraph" w:styleId="Footer">
    <w:name w:val="footer"/>
    <w:basedOn w:val="Normal"/>
    <w:link w:val="FooterChar"/>
    <w:uiPriority w:val="99"/>
    <w:unhideWhenUsed/>
    <w:rsid w:val="003A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48"/>
  </w:style>
  <w:style w:type="paragraph" w:styleId="BalloonText">
    <w:name w:val="Balloon Text"/>
    <w:basedOn w:val="Normal"/>
    <w:link w:val="BalloonTextChar"/>
    <w:uiPriority w:val="99"/>
    <w:semiHidden/>
    <w:unhideWhenUsed/>
    <w:rsid w:val="003A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Grubner</dc:creator>
  <cp:lastModifiedBy>PeterA2</cp:lastModifiedBy>
  <cp:revision>4</cp:revision>
  <dcterms:created xsi:type="dcterms:W3CDTF">2013-10-11T22:23:00Z</dcterms:created>
  <dcterms:modified xsi:type="dcterms:W3CDTF">2013-10-11T22:24:00Z</dcterms:modified>
</cp:coreProperties>
</file>