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4A3426"/>
          <w:sz w:val="44"/>
          <w:szCs w:val="44"/>
        </w:rPr>
        <w:t xml:space="preserve">Allevamento degli Arduini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7A5C17"/>
          <w:sz w:val="24"/>
          <w:szCs w:val="24"/>
        </w:rPr>
        <w:t xml:space="preserve">Documento di stile · direzione “Chiaroscuro”</w:t>
      </w:r>
    </w:p>
    <w:p>
      <w:pPr>
        <w:pBdr>
          <w:bottom w:val="single" w:color="C9A24B" w:sz="8" w:space="6"/>
        </w:pBdr>
        <w:spacing w:after="280"/>
      </w:pPr>
      <w:r>
        <w:rPr>
          <w:color w:val="6B5443"/>
          <w:sz w:val="18"/>
          <w:szCs w:val="18"/>
        </w:rPr>
        <w:t xml:space="preserve">Versione 1 · 27 ottobre 2026</w:t>
      </w:r>
    </w:p>
    <w:p>
      <w:pPr>
        <w:pBdr>
          <w:left w:val="single" w:color="C9A24B" w:sz="24" w:space="8"/>
        </w:pBdr>
        <w:shd w:fill="F6EEDD" w:color="auto" w:val="clear"/>
        <w:spacing w:after="160" w:before="80" w:line="290"/>
        <w:ind w:left="160" w:right="160"/>
      </w:pPr>
      <w:r>
        <w:rPr>
          <w:b/>
          <w:bCs/>
          <w:sz w:val="21"/>
          <w:szCs w:val="21"/>
        </w:rPr>
        <w:t xml:space="preserve">Mockup di riferimento.</w:t>
      </w:r>
      <w:r>
        <w:rPr>
          <w:sz w:val="21"/>
          <w:szCs w:val="21"/>
        </w:rPr>
        <w:t xml:space="preserve"> La home già approvata come direzione è nell’artifact Claude Design: https://claude.ai/artifact/EonBa5eBNyCncAJQFwY329. Questo documento ne fissa le regole, così lo stile non deriva da una pagina all’altra.</w:t>
      </w:r>
    </w:p>
    <w:p>
      <w:pPr>
        <w:pStyle w:val="Heading1"/>
      </w:pPr>
      <w:r>
        <w:t xml:space="preserve">1. Concept</w:t>
      </w:r>
    </w:p>
    <w:p>
      <w:pPr>
        <w:spacing w:after="120" w:line="300"/>
      </w:pPr>
      <w:r>
        <w:rPr>
          <w:b/>
          <w:bCs/>
        </w:rPr>
        <w:t xml:space="preserve">Chiaroscuro.</w:t>
      </w:r>
      <w:r>
        <w:t xml:space="preserve"> I gatti sono ritratti come in un dipinto fiammingo: fondo scuro quasi nero, una sola luce calda che li accende, tipografia da rivista d’arte. Il sito è una galleria di ritratti, non un catalogo.</w:t>
      </w:r>
    </w:p>
    <w:p>
      <w:pPr>
        <w:pStyle w:val="Heading3"/>
      </w:pPr>
      <w:r>
        <w:t xml:space="preserve">Tre idee che reggono tutto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La luce è il design.</w:t>
      </w:r>
      <w:r>
        <w:t xml:space="preserve"> Il buio non è uno sfondo, è lo spazio dove il gatto appare. Più buio intorno, più il soggetto vale.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La tipografia è grande o è piccola, mai media.</w:t>
      </w:r>
      <w:r>
        <w:t xml:space="preserve"> Titoli enormi, etichette minuscole. Quasi nessun testo di taglia intermedia.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Niente scatole.</w:t>
      </w:r>
      <w:r>
        <w:t xml:space="preserve"> Niente card, niente ombre, niente bordi arrotondati. La struttura la fanno filetti sottili, spazio e allineamenti.</w:t>
      </w:r>
    </w:p>
    <w:p>
      <w:pPr>
        <w:pStyle w:val="Heading1"/>
      </w:pPr>
      <w:r>
        <w:t xml:space="preserve">2. Cosa evitare (il “look AI”)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Card arrotondate in griglia 3×N con ombra.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Fondo crema + serif generico + filetti ornamentali + archi decorativi.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Gradienti viola/blu, glassmorphism, bagliori neon.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Icone generiche (stellina, cuoricino, zampetta), emoji, illustrazioni stock.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Bottoni a pillola con ombra, badge colorati, testi centrati su ogni sezione.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Sezioni tutte uguali: titolo centrato + sottotitolo + 3 colonne.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Foto con filtri, cornici o effetti: la foto deve essere vera e fatta bene.</w:t>
      </w:r>
    </w:p>
    <w:p>
      <w:pPr>
        <w:pStyle w:val="Heading1"/>
      </w:pPr>
      <w:r>
        <w:t xml:space="preserve">3. Palette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349"/>
        <w:gridCol w:w="4048"/>
        <w:gridCol w:w="2121"/>
      </w:tblGrid>
      <w:tr>
        <w:trPr>
          <w:tblHeader/>
        </w:trP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Nome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HEX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Uso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Contrasto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Notte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#17100B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Sfondo principale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Terra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#1D130C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Fondo foto, sezioni di stacco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Linea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#3A2A1F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Filetti sottili 1 px, bordi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Decorativo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Marrone antico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#43301F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Wordmark gigante dietro la foto, aree di fondo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Decorativo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Oro antico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#C9A24B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Etichette, link, accenti, bottone primario, “Scrivici.”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≈7,8:1 su Notte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Rosa antico (blocco)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#D2A79B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Sfondo del blocco Expo a tutta larghezza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Testo #1E140D ≈8,5:1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Rosa antico (testo)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#D8A89B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Parole in corsivo evidenziate, stati “Prenotato”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≈8:1 su Notte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Avorio caldo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#EADBC3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Testo principale su fondo scuro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≈14:1 su Notte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Sabbia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#B8A388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Testo secondario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≈7:1 su Notte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Cenere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#8F7B63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Note legali, metadati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≈4,7:1 su Notte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Inchiostro</w:t>
            </w:r>
          </w:p>
        </w:tc>
        <w:tc>
          <w:tcPr>
            <w:tcW w:type="dxa" w:w="134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#1E140D</w:t>
            </w:r>
          </w:p>
        </w:tc>
        <w:tc>
          <w:tcPr>
            <w:tcW w:type="dxa" w:w="404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Testo sul blocco rosa</w:t>
            </w:r>
          </w:p>
        </w:tc>
        <w:tc>
          <w:tcPr>
            <w:tcW w:type="dxa" w:w="212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Il fondo è sempre scuro, tranne un solo blocco a tutta larghezza in rosa antico (Expo) che spezza il ritmo. L’oro non si usa mai come sfondo di aree grandi: solo per testo, filetti e bottone primario.</w:t>
      </w:r>
    </w:p>
    <w:p>
      <w:pPr>
        <w:pStyle w:val="Heading1"/>
      </w:pPr>
      <w:r>
        <w:t xml:space="preserve">4. Tipografia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313"/>
        <w:gridCol w:w="2313"/>
        <w:gridCol w:w="2892"/>
      </w:tblGrid>
      <w:tr>
        <w:trPr>
          <w:tblHeader/>
        </w:trP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Ruolo</w:t>
            </w:r>
          </w:p>
        </w:tc>
        <w:tc>
          <w:tcPr>
            <w:tcW w:type="dxa" w:w="231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Font</w:t>
            </w:r>
          </w:p>
        </w:tc>
        <w:tc>
          <w:tcPr>
            <w:tcW w:type="dxa" w:w="231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Stile</w:t>
            </w:r>
          </w:p>
        </w:tc>
        <w:tc>
          <w:tcPr>
            <w:tcW w:type="dxa" w:w="289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Dimensioni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Titoli, nomi, citazioni</w:t>
            </w:r>
          </w:p>
        </w:tc>
        <w:tc>
          <w:tcPr>
            <w:tcW w:type="dxa" w:w="231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Bodoni Moda (Google Fonts)</w:t>
            </w:r>
          </w:p>
        </w:tc>
        <w:tc>
          <w:tcPr>
            <w:tcW w:type="dxa" w:w="231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Regular 400, corsivo 400 per i nomi</w:t>
            </w:r>
          </w:p>
        </w:tc>
        <w:tc>
          <w:tcPr>
            <w:tcW w:type="dxa" w:w="289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Hero wordmark 18,5vw (max 280 px) · Titoli sezione 64–168 px · Nomi cuccioli 32–56 px · Testo manifesto 34–84 px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Etichette, link, UI</w:t>
            </w:r>
          </w:p>
        </w:tc>
        <w:tc>
          <w:tcPr>
            <w:tcW w:type="dxa" w:w="231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Jost (Google Fonts)</w:t>
            </w:r>
          </w:p>
        </w:tc>
        <w:tc>
          <w:tcPr>
            <w:tcW w:type="dxa" w:w="231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Medium 500, MAIUSCOLO, spaziatura .24em</w:t>
            </w:r>
          </w:p>
        </w:tc>
        <w:tc>
          <w:tcPr>
            <w:tcW w:type="dxa" w:w="289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12 px</w:t>
            </w:r>
          </w:p>
        </w:tc>
      </w:tr>
      <w:tr>
        <w:tc>
          <w:tcPr>
            <w:tcW w:type="dxa" w:w="212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Testo corrente</w:t>
            </w:r>
          </w:p>
        </w:tc>
        <w:tc>
          <w:tcPr>
            <w:tcW w:type="dxa" w:w="231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Jost</w:t>
            </w:r>
          </w:p>
        </w:tc>
        <w:tc>
          <w:tcPr>
            <w:tcW w:type="dxa" w:w="231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Regular 400</w:t>
            </w:r>
          </w:p>
        </w:tc>
        <w:tc>
          <w:tcPr>
            <w:tcW w:type="dxa" w:w="289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17–18 px, interlinea 1,6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Interlinea titoli: 0,9–1,1. Spaziatura lettere titoli: da -0,03em a -0,01em.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Corsivo Bodoni = nomi propri e parole chiave (in rosa antico dentro le frasi lunghe).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Mai maiuscolo nei titoli Bodoni. Il maiuscolo è riservato alle etichette Jost.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Testo mai sotto 12 px; mai bianco puro (#FFF): sempre Avorio caldo.</w:t>
      </w:r>
    </w:p>
    <w:p>
      <w:pPr>
        <w:pStyle w:val="Heading1"/>
      </w:pPr>
      <w:r>
        <w:t xml:space="preserve">5. Layout e spaziatura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Larghezza contenuto: 1328 px max, margini laterali 56 px (24 px su smartphone).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Scala spazio: 8 · 16 · 24 · 32 · 48 · 64 · 96 · 130 · 160 px.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Spazio verticale tra sezioni: 130–160 px su desktop, 80–100 px su smartphone.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Griglia libera: le sezioni alternano allineamenti diversi (testo a sinistra, immagine a destra, testo a tutta larghezza). Mai la stessa composizione due volte di fila.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Angoli: </w:t>
      </w:r>
      <w:r>
        <w:rPr>
          <w:b/>
          <w:bCs/>
        </w:rPr>
        <w:t xml:space="preserve">sempre 0</w:t>
      </w:r>
      <w:r>
        <w:t xml:space="preserve">. Nessun border-radius, tranne i campi del modulo (0 anche lì).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Filetti: 1 px in colore Linea (#3A2A1F). Nel blocco rosa: 1 px a rgba(30,20,13,.38).</w:t>
      </w:r>
    </w:p>
    <w:p>
      <w:pPr>
        <w:pStyle w:val="Heading1"/>
      </w:pPr>
      <w:r>
        <w:t xml:space="preserve">6. Componenti</w:t>
      </w:r>
    </w:p>
    <w:p>
      <w:pPr>
        <w:pStyle w:val="Heading3"/>
      </w:pPr>
      <w:r>
        <w:t xml:space="preserve">Navigazione</w:t>
      </w:r>
    </w:p>
    <w:p>
      <w:pPr>
        <w:spacing w:after="120" w:line="300"/>
      </w:pPr>
      <w:r>
        <w:t xml:space="preserve">In alto, non fissa nel hero: wordmark “Degli Arduini” in Bodoni corsivo 26 px a sinistra; a destra Gatti · Cuccioli · Expo · News · </w:t>
      </w:r>
      <w:r>
        <w:rPr>
          <w:b/>
          <w:bCs/>
        </w:rPr>
        <w:t xml:space="preserve">Scrivici</w:t>
      </w:r>
      <w:r>
        <w:t xml:space="preserve"> (oro, sottolineato). Etichette Jost 12 px, spaziate. Su smartphone i link vanno a capo; dopo lo scroll la barra diventa sottile con fondo Notte al 92% di opacità.</w:t>
      </w:r>
    </w:p>
    <w:p>
      <w:pPr>
        <w:pStyle w:val="Heading3"/>
      </w:pPr>
      <w:r>
        <w:t xml:space="preserve">Hero</w:t>
      </w:r>
    </w:p>
    <w:p>
      <w:pPr>
        <w:spacing w:after="120" w:line="300"/>
      </w:pPr>
      <w:r>
        <w:t xml:space="preserve">Wordmark “ARDUINI” gigante in Marrone antico centrato; sopra, ritaglio verticale (circa 440×640) con foto del gatto che copre il terzo inferiore delle lettere. Luce dorata radiale dietro. Sotto: etichetta + riga di testo a sinistra, “British Shorthair &amp; British Longhair” in Bodoni corsivo a destra.</w:t>
      </w:r>
    </w:p>
    <w:p>
      <w:pPr>
        <w:pStyle w:val="Heading3"/>
      </w:pPr>
      <w:r>
        <w:t xml:space="preserve">Manifesto</w:t>
      </w:r>
    </w:p>
    <w:p>
      <w:pPr>
        <w:spacing w:after="120" w:line="300"/>
      </w:pPr>
      <w:r>
        <w:t xml:space="preserve">Una sola frase a tutta larghezza in Bodoni 34–84 px. Due parole in corsivo rosa antico. Firma in oro corsivo, link sottolineato.</w:t>
      </w:r>
    </w:p>
    <w:p>
      <w:pPr>
        <w:pStyle w:val="Heading3"/>
      </w:pPr>
      <w:r>
        <w:t xml:space="preserve">Ritratti Maschi / Femmine</w:t>
      </w:r>
    </w:p>
    <w:p>
      <w:pPr>
        <w:spacing w:after="120" w:line="300"/>
      </w:pPr>
      <w:r>
        <w:t xml:space="preserve">Due pannelli alti 760 px a contatto (3 px di stacco), foto a tutto riquadro con luce calda (oro per i maschi, rosa per le femmine). In basso a sinistra: etichetta oro, parola gigante in Bodoni corsivo, link “Entra”.</w:t>
      </w:r>
    </w:p>
    <w:p>
      <w:pPr>
        <w:pStyle w:val="Heading3"/>
      </w:pPr>
      <w:r>
        <w:t xml:space="preserve">Indice cuccioli</w:t>
      </w:r>
    </w:p>
    <w:p>
      <w:pPr>
        <w:spacing w:after="120" w:line="300"/>
      </w:pPr>
      <w:r>
        <w:t xml:space="preserve">Elenco a righe, mai a card: numero (oro, 12 px) · nome in Bodoni corsivo 32–56 px · meta in Jost (razza, colore, sesso, nato il) e genitori · stato a destra. Filetto sopra ogni riga. A destra del desktop, un ritratto alto 640 px con didascalia del cucciolo selezionato. Stato: “Disponibile” in oro, “Prenotato/a” in rosa antico.</w:t>
      </w:r>
    </w:p>
    <w:p>
      <w:pPr>
        <w:pStyle w:val="Heading3"/>
      </w:pPr>
      <w:r>
        <w:t xml:space="preserve">Blocco Expo</w:t>
      </w:r>
    </w:p>
    <w:p>
      <w:pPr>
        <w:spacing w:after="120" w:line="300"/>
      </w:pPr>
      <w:r>
        <w:t xml:space="preserve">Sfondo rosa antico a tutta larghezza, parola “Expo” in Bodoni corsivo fino a 260 px, righe di palmarès con filetti sottili: anno · esposizione (Bodoni) · gatto · titolo (maiuscolo Jost).</w:t>
      </w:r>
    </w:p>
    <w:p>
      <w:pPr>
        <w:pStyle w:val="Heading3"/>
      </w:pPr>
      <w:r>
        <w:t xml:space="preserve">News</w:t>
      </w:r>
    </w:p>
    <w:p>
      <w:pPr>
        <w:spacing w:after="120" w:line="300"/>
      </w:pPr>
      <w:r>
        <w:t xml:space="preserve">Un articolo in evidenza (foto 16:10, categoria e data in oro, titolo Bodoni) accanto a un elenco di titoli con filetti. Nessuna card.</w:t>
      </w:r>
    </w:p>
    <w:p>
      <w:pPr>
        <w:pStyle w:val="Heading3"/>
      </w:pPr>
      <w:r>
        <w:t xml:space="preserve">Chiusura</w:t>
      </w:r>
    </w:p>
    <w:p>
      <w:pPr>
        <w:spacing w:after="120" w:line="300"/>
      </w:pPr>
      <w:r>
        <w:t xml:space="preserve">Parola “Scrivici.” in Bodoni corsivo oro fino a 260 px, link al contatto; sotto, tre colonne di indirizzo, contatti, social.</w:t>
      </w:r>
    </w:p>
    <w:p>
      <w:pPr>
        <w:pStyle w:val="Heading3"/>
      </w:pPr>
      <w:r>
        <w:t xml:space="preserve">Bottoni e link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Primario:</w:t>
      </w:r>
      <w:r>
        <w:t xml:space="preserve"> testo Jost 12 px maiuscolo spaziato, oro, sottolineatura 1 px oro, padding verticale 8 px. Opzionale: riempimento oro con testo Inchiostro (usato solo per “Scrivici su WhatsApp”).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Secondario:</w:t>
      </w:r>
      <w:r>
        <w:t xml:space="preserve"> stesso stile in Avorio con sottolineatura Linea.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Area cliccabile minima 44 px di altezza; focus visibile con contorno oro 2 px, offset 4 px.</w:t>
      </w:r>
    </w:p>
    <w:p>
      <w:pPr>
        <w:pStyle w:val="Heading3"/>
      </w:pPr>
      <w:r>
        <w:t xml:space="preserve">Modulo</w:t>
      </w:r>
    </w:p>
    <w:p>
      <w:pPr>
        <w:spacing w:after="120" w:line="300"/>
      </w:pPr>
      <w:r>
        <w:t xml:space="preserve">Campi con solo filetto inferiore 1 px (Linea), etichetta Jost 12 px maiuscolo sopra il campo, testo inserito in Avorio 18 px. Focus: filetto oro. Errori in rosa antico (#D8A89B) con messaggio testuale, mai solo colore.</w:t>
      </w:r>
    </w:p>
    <w:p>
      <w:pPr>
        <w:pStyle w:val="Heading1"/>
      </w:pPr>
      <w:r>
        <w:t xml:space="preserve">7. Direzione fotografica</w:t>
      </w:r>
    </w:p>
    <w:p>
      <w:pPr>
        <w:spacing w:after="120" w:line="300"/>
      </w:pPr>
      <w:r>
        <w:t xml:space="preserve">Il sito vive o muore sulle foto. Con foto da telefono con sfondo di casa il chiaroscuro non regge.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Fondo scuro uniforme</w:t>
      </w:r>
      <w:r>
        <w:t xml:space="preserve"> (telo nero/marrone opaco) o ritaglio pulito su fondo Notte.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Una sola fonte di luce calda</w:t>
      </w:r>
      <w:r>
        <w:t xml:space="preserve"> laterale, leggermente dall’alto, come una finestra. Niente flash.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Formato ritratto 4:5</w:t>
      </w:r>
      <w:r>
        <w:t xml:space="preserve"> per i singoli gatti; 16:10 per eventi e news.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Occhi a fuoco, pelo che prende la luce, testa leggermente inclinata verso la luce.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File originali alti: almeno 2400 px sul lato lungo. Esportazione sito in WebP, max 300 KB.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Set minimo per iniziare: 1 ritratto per ogni riproduttore, 3 foto per ogni cucciolo (intero, primo piano, in movimento), 1 foto di Domenico, 6-8 foto expo.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Finché mancano le foto vere: segnaposto con gradiente caldo scuro e didascalia “Foto in arrivo”, mai foto di stock.</w:t>
      </w:r>
    </w:p>
    <w:p>
      <w:pPr>
        <w:pStyle w:val="Heading1"/>
      </w:pPr>
      <w:r>
        <w:t xml:space="preserve">8. Movimento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Ingresso delle sezioni: dissolvenza + salita di 24 px, 600 ms, ease-out, una sola volta.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Titolo hero: parallasse lenta (le lettere salgono più piano della foto).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Hover sulle foto: zoom 1.03 in 600 ms. Hover sui link: sottolineatura che si allunga.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Righe dell’indice cuccioli: al passaggio, il ritratto a destra cambia in dissolvenza.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Rispettare sempre `prefers-reduced-motion`: niente animazioni se l’utente le ha disattivate.</w:t>
      </w:r>
    </w:p>
    <w:p>
      <w:pPr>
        <w:pStyle w:val="Heading1"/>
      </w:pPr>
      <w:r>
        <w:t xml:space="preserve">9. Responsive e accessibilità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Mobile first: i testi giganti scalano con clamp(); sotto 800 px margini 24 px, pannelli Maschi/Femmine in colonna, ritratto dell’indice sotto l’elenco.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Contrasto minimo 4,5:1 per il testo (verificato sui valori della palette).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Ogni immagine ha testo alternativo descrittivo (nome del gatto, razza, colore).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Navigazione da tastiera completa; titoli gerarchici (un solo H1 per pagina).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Il wordmark gigante è decorativo (aria-hidden); l’H1 reale è nascosto visivamente ma presente.</w:t>
      </w:r>
    </w:p>
    <w:p>
      <w:pPr>
        <w:pStyle w:val="Heading1"/>
      </w:pPr>
      <w:r>
        <w:t xml:space="preserve">10. Voce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Sobria, calda, concreta. Frasi corte. Nessun superlativo non dimostrabile.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Si parla in prima persona plurale (“alleviamo”) e si dà del tu.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I numeri e i titoli sono veri o non ci sono.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F7B63"/>
        <w:sz w:val="16"/>
        <w:szCs w:val="16"/>
      </w:rPr>
      <w:t xml:space="preserve">Allevamento degli Arduini · </w:t>
    </w:r>
    <w:r>
      <w:rPr>
        <w:color w:val="8F7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1D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4B" w:sz="6" w:space="4"/>
      </w:pBdr>
      <w:spacing w:after="140" w:before="400"/>
      <w:outlineLvl w:val="0"/>
    </w:pPr>
    <w:rPr>
      <w:rFonts w:ascii="Georgia" w:cs="Georgia" w:eastAsia="Georgia" w:hAnsi="Georgia"/>
      <w:b/>
      <w:bCs/>
      <w:color w:val="4A34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7F4F4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7A5C1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Allevamento degli Arduini</dc:creator>
  <cp:lastModifiedBy>Un-named</cp:lastModifiedBy>
  <cp:revision>1</cp:revision>
  <dcterms:created xsi:type="dcterms:W3CDTF">2026-10-27T10:20:36.961Z</dcterms:created>
  <dcterms:modified xsi:type="dcterms:W3CDTF">2026-10-27T10:20:36.961Z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