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A6875"/>
          <w:sz w:val="24"/>
          <w:szCs w:val="24"/>
        </w:rPr>
        <w:t xml:space="preserve">DATA 260 — Agentic AI</w:t>
      </w:r>
    </w:p>
    <w:p>
      <w:pPr>
        <w:spacing w:after="60"/>
      </w:pPr>
      <w:r>
        <w:rPr>
          <w:b/>
          <w:bCs/>
          <w:sz w:val="44"/>
          <w:szCs w:val="44"/>
        </w:rPr>
        <w:t xml:space="preserve">Homework 3</w:t>
      </w:r>
    </w:p>
    <w:p>
      <w:pPr>
        <w:pBdr>
          <w:bottom w:val="single" w:color="23303F" w:sz="12"/>
        </w:pBdr>
        <w:spacing w:after="240"/>
      </w:pPr>
      <w:r>
        <w:rPr>
          <w:color w:val="5A6875"/>
          <w:sz w:val="24"/>
          <w:szCs w:val="24"/>
        </w:rPr>
        <w:t xml:space="preserve">Session Authentication  ·  Retrieval-Only RAG Chunking Comparison</w:t>
      </w:r>
    </w:p>
    <w:p>
      <w:pPr>
        <w:spacing w:after="120" w:line="276"/>
      </w:pPr>
      <w:r>
        <w:rPr>
          <w:b/>
          <w:bCs/>
          <w:sz w:val="24"/>
          <w:szCs w:val="24"/>
        </w:rPr>
        <w:t xml:space="preserve">Pragnaya Priyadarshini</w:t>
      </w:r>
    </w:p>
    <w:p>
      <w:pPr>
        <w:spacing w:after="120" w:line="276"/>
      </w:pPr>
      <w:r>
        <w:rPr>
          <w:sz w:val="22"/>
          <w:szCs w:val="22"/>
        </w:rPr>
        <w:t xml:space="preserve">MS Applied Data Intelligence, San José State University</w:t>
      </w:r>
    </w:p>
    <w:p>
      <w:pPr>
        <w:spacing w:after="60"/>
      </w:pPr>
      <w:r>
        <w:rPr>
          <w:sz w:val="22"/>
          <w:szCs w:val="22"/>
        </w:rPr>
        <w:t xml:space="preserve">Repository: </w:t>
      </w:r>
      <w:hyperlink w:history="1" r:id="rId7e3ghxbot612qj8q1ian7">
        <w:r>
          <w:rPr>
            <w:color w:val="1155CC"/>
            <w:sz w:val="22"/>
            <w:szCs w:val="22"/>
            <w:u w:val="single"/>
          </w:rPr>
          <w:t xml:space="preserve">https://github.com/pragnayap/data260-3170</w:t>
        </w:r>
      </w:hyperlink>
    </w:p>
    <w:p>
      <w:pPr>
        <w:spacing w:after="220" w:line="276"/>
      </w:pPr>
      <w:r>
        <w:rPr>
          <w:sz w:val="22"/>
          <w:szCs w:val="22"/>
        </w:rPr>
        <w:t xml:space="preserve">Collaborators with repository access: Sbnikitha, supriyaselvanganesan</w:t>
      </w:r>
    </w:p>
    <w:p>
      <w:pPr>
        <w:pStyle w:val="Heading1"/>
        <w:spacing w:after="130" w:before="260"/>
      </w:pPr>
      <w:r>
        <w:t xml:space="preserve">Section 0 — Personal configuration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00"/>
        <w:gridCol w:w="4800"/>
        <w:gridCol w:w="2940"/>
      </w:tblGrid>
      <w:tr>
        <w:trPr>
          <w:tblHeader/>
        </w:trPr>
        <w:tc>
          <w:tcPr>
            <w:tcW w:type="dxa" w:w="2100"/>
            <w:shd w:fill="23303F" w:val="clear"/>
            <w:tcMar>
              <w:top w:type="dxa" w:w="55"/>
              <w:left w:type="dxa" w:w="100"/>
              <w:bottom w:type="dxa" w:w="55"/>
              <w:right w:type="dxa" w:w="100"/>
            </w:tcMar>
          </w:tcPr>
          <w:p>
            <w:pPr>
              <w:spacing w:after="0"/>
            </w:pPr>
            <w:r>
              <w:rPr>
                <w:b/>
                <w:bCs/>
                <w:color w:val="FFFFFF"/>
                <w:sz w:val="18"/>
                <w:szCs w:val="18"/>
              </w:rPr>
              <w:t xml:space="preserve">Value</w:t>
            </w:r>
          </w:p>
        </w:tc>
        <w:tc>
          <w:tcPr>
            <w:tcW w:type="dxa" w:w="4800"/>
            <w:shd w:fill="23303F" w:val="clear"/>
            <w:tcMar>
              <w:top w:type="dxa" w:w="55"/>
              <w:left w:type="dxa" w:w="100"/>
              <w:bottom w:type="dxa" w:w="55"/>
              <w:right w:type="dxa" w:w="100"/>
            </w:tcMar>
          </w:tcPr>
          <w:p>
            <w:pPr>
              <w:spacing w:after="0"/>
            </w:pPr>
            <w:r>
              <w:rPr>
                <w:b/>
                <w:bCs/>
                <w:color w:val="FFFFFF"/>
                <w:sz w:val="18"/>
                <w:szCs w:val="18"/>
              </w:rPr>
              <w:t xml:space="preserve">Definition</w:t>
            </w:r>
          </w:p>
        </w:tc>
        <w:tc>
          <w:tcPr>
            <w:tcW w:type="dxa" w:w="2940"/>
            <w:shd w:fill="23303F" w:val="clear"/>
            <w:tcMar>
              <w:top w:type="dxa" w:w="55"/>
              <w:left w:type="dxa" w:w="100"/>
              <w:bottom w:type="dxa" w:w="55"/>
              <w:right w:type="dxa" w:w="100"/>
            </w:tcMar>
          </w:tcPr>
          <w:p>
            <w:pPr>
              <w:spacing w:after="0"/>
            </w:pPr>
            <w:r>
              <w:rPr>
                <w:b/>
                <w:bCs/>
                <w:color w:val="FFFFFF"/>
                <w:sz w:val="18"/>
                <w:szCs w:val="18"/>
              </w:rPr>
              <w:t xml:space="preserve">Mine</w:t>
            </w:r>
          </w:p>
        </w:tc>
      </w:tr>
      <w:tr>
        <w:tc>
          <w:tcPr>
            <w:tcW w:type="dxa" w:w="2100"/>
            <w:tcMar>
              <w:top w:type="dxa" w:w="55"/>
              <w:left w:type="dxa" w:w="100"/>
              <w:bottom w:type="dxa" w:w="55"/>
              <w:right w:type="dxa" w:w="100"/>
            </w:tcMar>
          </w:tcPr>
          <w:p>
            <w:pPr>
              <w:spacing w:after="0"/>
            </w:pPr>
            <w:r>
              <w:rPr>
                <w:sz w:val="18"/>
                <w:szCs w:val="18"/>
              </w:rPr>
              <w:t xml:space="preserve">SID4</w:t>
            </w:r>
          </w:p>
        </w:tc>
        <w:tc>
          <w:tcPr>
            <w:tcW w:type="dxa" w:w="4800"/>
            <w:tcMar>
              <w:top w:type="dxa" w:w="55"/>
              <w:left w:type="dxa" w:w="100"/>
              <w:bottom w:type="dxa" w:w="55"/>
              <w:right w:type="dxa" w:w="100"/>
            </w:tcMar>
          </w:tcPr>
          <w:p>
            <w:pPr>
              <w:spacing w:after="0"/>
            </w:pPr>
            <w:r>
              <w:rPr>
                <w:sz w:val="18"/>
                <w:szCs w:val="18"/>
              </w:rPr>
              <w:t xml:space="preserve">Last four digits of SJSU Student ID</w:t>
            </w:r>
          </w:p>
        </w:tc>
        <w:tc>
          <w:tcPr>
            <w:tcW w:type="dxa" w:w="2940"/>
            <w:tcMar>
              <w:top w:type="dxa" w:w="55"/>
              <w:left w:type="dxa" w:w="100"/>
              <w:bottom w:type="dxa" w:w="55"/>
              <w:right w:type="dxa" w:w="100"/>
            </w:tcMar>
          </w:tcPr>
          <w:p>
            <w:pPr>
              <w:spacing w:after="0"/>
            </w:pPr>
            <w:r>
              <w:rPr>
                <w:sz w:val="18"/>
                <w:szCs w:val="18"/>
              </w:rPr>
              <w:t xml:space="preserve">3170</w:t>
            </w:r>
          </w:p>
        </w:tc>
      </w:tr>
      <w:tr>
        <w:tc>
          <w:tcPr>
            <w:tcW w:type="dxa" w:w="2100"/>
            <w:shd w:fill="F2F5F8" w:val="clear"/>
            <w:tcMar>
              <w:top w:type="dxa" w:w="55"/>
              <w:left w:type="dxa" w:w="100"/>
              <w:bottom w:type="dxa" w:w="55"/>
              <w:right w:type="dxa" w:w="100"/>
            </w:tcMar>
          </w:tcPr>
          <w:p>
            <w:pPr>
              <w:spacing w:after="0"/>
            </w:pPr>
            <w:r>
              <w:rPr>
                <w:sz w:val="18"/>
                <w:szCs w:val="18"/>
              </w:rPr>
              <w:t xml:space="preserve">PORT_BASE</w:t>
            </w:r>
          </w:p>
        </w:tc>
        <w:tc>
          <w:tcPr>
            <w:tcW w:type="dxa" w:w="4800"/>
            <w:shd w:fill="F2F5F8" w:val="clear"/>
            <w:tcMar>
              <w:top w:type="dxa" w:w="55"/>
              <w:left w:type="dxa" w:w="100"/>
              <w:bottom w:type="dxa" w:w="55"/>
              <w:right w:type="dxa" w:w="100"/>
            </w:tcMar>
          </w:tcPr>
          <w:p>
            <w:pPr>
              <w:spacing w:after="0"/>
            </w:pPr>
            <w:r>
              <w:rPr>
                <w:sz w:val="18"/>
                <w:szCs w:val="18"/>
              </w:rPr>
              <w:t xml:space="preserve">8000 + (SID4 mod 900)</w:t>
            </w:r>
          </w:p>
        </w:tc>
        <w:tc>
          <w:tcPr>
            <w:tcW w:type="dxa" w:w="2940"/>
            <w:shd w:fill="F2F5F8" w:val="clear"/>
            <w:tcMar>
              <w:top w:type="dxa" w:w="55"/>
              <w:left w:type="dxa" w:w="100"/>
              <w:bottom w:type="dxa" w:w="55"/>
              <w:right w:type="dxa" w:w="100"/>
            </w:tcMar>
          </w:tcPr>
          <w:p>
            <w:pPr>
              <w:spacing w:after="0"/>
            </w:pPr>
            <w:r>
              <w:rPr>
                <w:sz w:val="18"/>
                <w:szCs w:val="18"/>
              </w:rPr>
              <w:t xml:space="preserve">8470</w:t>
            </w:r>
          </w:p>
        </w:tc>
      </w:tr>
      <w:tr>
        <w:tc>
          <w:tcPr>
            <w:tcW w:type="dxa" w:w="2100"/>
            <w:tcMar>
              <w:top w:type="dxa" w:w="55"/>
              <w:left w:type="dxa" w:w="100"/>
              <w:bottom w:type="dxa" w:w="55"/>
              <w:right w:type="dxa" w:w="100"/>
            </w:tcMar>
          </w:tcPr>
          <w:p>
            <w:pPr>
              <w:spacing w:after="0"/>
            </w:pPr>
            <w:r>
              <w:rPr>
                <w:sz w:val="18"/>
                <w:szCs w:val="18"/>
              </w:rPr>
              <w:t xml:space="preserve">PREFIX</w:t>
            </w:r>
          </w:p>
        </w:tc>
        <w:tc>
          <w:tcPr>
            <w:tcW w:type="dxa" w:w="4800"/>
            <w:tcMar>
              <w:top w:type="dxa" w:w="55"/>
              <w:left w:type="dxa" w:w="100"/>
              <w:bottom w:type="dxa" w:w="55"/>
              <w:right w:type="dxa" w:w="100"/>
            </w:tcMar>
          </w:tcPr>
          <w:p>
            <w:pPr>
              <w:spacing w:after="0"/>
            </w:pPr>
            <w:r>
              <w:rPr>
                <w:sz w:val="18"/>
                <w:szCs w:val="18"/>
              </w:rPr>
              <w:t xml:space="preserve">"s" + SID4</w:t>
            </w:r>
          </w:p>
        </w:tc>
        <w:tc>
          <w:tcPr>
            <w:tcW w:type="dxa" w:w="2940"/>
            <w:tcMar>
              <w:top w:type="dxa" w:w="55"/>
              <w:left w:type="dxa" w:w="100"/>
              <w:bottom w:type="dxa" w:w="55"/>
              <w:right w:type="dxa" w:w="100"/>
            </w:tcMar>
          </w:tcPr>
          <w:p>
            <w:pPr>
              <w:spacing w:after="0"/>
            </w:pPr>
            <w:r>
              <w:rPr>
                <w:sz w:val="18"/>
                <w:szCs w:val="18"/>
              </w:rPr>
              <w:t xml:space="preserve">s3170</w:t>
            </w:r>
          </w:p>
        </w:tc>
      </w:tr>
      <w:tr>
        <w:tc>
          <w:tcPr>
            <w:tcW w:type="dxa" w:w="2100"/>
            <w:shd w:fill="F2F5F8" w:val="clear"/>
            <w:tcMar>
              <w:top w:type="dxa" w:w="55"/>
              <w:left w:type="dxa" w:w="100"/>
              <w:bottom w:type="dxa" w:w="55"/>
              <w:right w:type="dxa" w:w="100"/>
            </w:tcMar>
          </w:tcPr>
          <w:p>
            <w:pPr>
              <w:spacing w:after="0"/>
            </w:pPr>
            <w:r>
              <w:rPr>
                <w:sz w:val="18"/>
                <w:szCs w:val="18"/>
              </w:rPr>
              <w:t xml:space="preserve">SEED</w:t>
            </w:r>
          </w:p>
        </w:tc>
        <w:tc>
          <w:tcPr>
            <w:tcW w:type="dxa" w:w="4800"/>
            <w:shd w:fill="F2F5F8" w:val="clear"/>
            <w:tcMar>
              <w:top w:type="dxa" w:w="55"/>
              <w:left w:type="dxa" w:w="100"/>
              <w:bottom w:type="dxa" w:w="55"/>
              <w:right w:type="dxa" w:w="100"/>
            </w:tcMar>
          </w:tcPr>
          <w:p>
            <w:pPr>
              <w:spacing w:after="0"/>
            </w:pPr>
            <w:r>
              <w:rPr>
                <w:sz w:val="18"/>
                <w:szCs w:val="18"/>
              </w:rPr>
              <w:t xml:space="preserve">SID4</w:t>
            </w:r>
          </w:p>
        </w:tc>
        <w:tc>
          <w:tcPr>
            <w:tcW w:type="dxa" w:w="2940"/>
            <w:shd w:fill="F2F5F8" w:val="clear"/>
            <w:tcMar>
              <w:top w:type="dxa" w:w="55"/>
              <w:left w:type="dxa" w:w="100"/>
              <w:bottom w:type="dxa" w:w="55"/>
              <w:right w:type="dxa" w:w="100"/>
            </w:tcMar>
          </w:tcPr>
          <w:p>
            <w:pPr>
              <w:spacing w:after="0"/>
            </w:pPr>
            <w:r>
              <w:rPr>
                <w:sz w:val="18"/>
                <w:szCs w:val="18"/>
              </w:rPr>
              <w:t xml:space="preserve">3170</w:t>
            </w:r>
          </w:p>
        </w:tc>
      </w:tr>
      <w:tr>
        <w:tc>
          <w:tcPr>
            <w:tcW w:type="dxa" w:w="2100"/>
            <w:tcMar>
              <w:top w:type="dxa" w:w="55"/>
              <w:left w:type="dxa" w:w="100"/>
              <w:bottom w:type="dxa" w:w="55"/>
              <w:right w:type="dxa" w:w="100"/>
            </w:tcMar>
          </w:tcPr>
          <w:p>
            <w:pPr>
              <w:spacing w:after="0"/>
            </w:pPr>
            <w:r>
              <w:rPr>
                <w:sz w:val="18"/>
                <w:szCs w:val="18"/>
              </w:rPr>
              <w:t xml:space="preserve">VERIFY_SEED</w:t>
            </w:r>
          </w:p>
        </w:tc>
        <w:tc>
          <w:tcPr>
            <w:tcW w:type="dxa" w:w="4800"/>
            <w:tcMar>
              <w:top w:type="dxa" w:w="55"/>
              <w:left w:type="dxa" w:w="100"/>
              <w:bottom w:type="dxa" w:w="55"/>
              <w:right w:type="dxa" w:w="100"/>
            </w:tcMar>
          </w:tcPr>
          <w:p>
            <w:pPr>
              <w:spacing w:after="0"/>
            </w:pPr>
            <w:r>
              <w:rPr>
                <w:sz w:val="18"/>
                <w:szCs w:val="18"/>
              </w:rPr>
              <w:t xml:space="preserve">260000 + SID4</w:t>
            </w:r>
          </w:p>
        </w:tc>
        <w:tc>
          <w:tcPr>
            <w:tcW w:type="dxa" w:w="2940"/>
            <w:tcMar>
              <w:top w:type="dxa" w:w="55"/>
              <w:left w:type="dxa" w:w="100"/>
              <w:bottom w:type="dxa" w:w="55"/>
              <w:right w:type="dxa" w:w="100"/>
            </w:tcMar>
          </w:tcPr>
          <w:p>
            <w:pPr>
              <w:spacing w:after="0"/>
            </w:pPr>
            <w:r>
              <w:rPr>
                <w:sz w:val="18"/>
                <w:szCs w:val="18"/>
              </w:rPr>
              <w:t xml:space="preserve">263170</w:t>
            </w:r>
          </w:p>
        </w:tc>
      </w:tr>
      <w:tr>
        <w:tc>
          <w:tcPr>
            <w:tcW w:type="dxa" w:w="2100"/>
            <w:shd w:fill="F2F5F8" w:val="clear"/>
            <w:tcMar>
              <w:top w:type="dxa" w:w="55"/>
              <w:left w:type="dxa" w:w="100"/>
              <w:bottom w:type="dxa" w:w="55"/>
              <w:right w:type="dxa" w:w="100"/>
            </w:tcMar>
          </w:tcPr>
          <w:p>
            <w:pPr>
              <w:spacing w:after="0"/>
            </w:pPr>
            <w:r>
              <w:rPr>
                <w:sz w:val="18"/>
                <w:szCs w:val="18"/>
              </w:rPr>
              <w:t xml:space="preserve">DOMAIN_ID</w:t>
            </w:r>
          </w:p>
        </w:tc>
        <w:tc>
          <w:tcPr>
            <w:tcW w:type="dxa" w:w="4800"/>
            <w:shd w:fill="F2F5F8" w:val="clear"/>
            <w:tcMar>
              <w:top w:type="dxa" w:w="55"/>
              <w:left w:type="dxa" w:w="100"/>
              <w:bottom w:type="dxa" w:w="55"/>
              <w:right w:type="dxa" w:w="100"/>
            </w:tcMar>
          </w:tcPr>
          <w:p>
            <w:pPr>
              <w:spacing w:after="0"/>
            </w:pPr>
            <w:r>
              <w:rPr>
                <w:sz w:val="18"/>
                <w:szCs w:val="18"/>
              </w:rPr>
              <w:t xml:space="preserve">SID4 mod 8</w:t>
            </w:r>
          </w:p>
        </w:tc>
        <w:tc>
          <w:tcPr>
            <w:tcW w:type="dxa" w:w="2940"/>
            <w:shd w:fill="F2F5F8" w:val="clear"/>
            <w:tcMar>
              <w:top w:type="dxa" w:w="55"/>
              <w:left w:type="dxa" w:w="100"/>
              <w:bottom w:type="dxa" w:w="55"/>
              <w:right w:type="dxa" w:w="100"/>
            </w:tcMar>
          </w:tcPr>
          <w:p>
            <w:pPr>
              <w:spacing w:after="0"/>
            </w:pPr>
            <w:r>
              <w:rPr>
                <w:sz w:val="18"/>
                <w:szCs w:val="18"/>
              </w:rPr>
              <w:t xml:space="preserve">2 — Municipal Transit Incidents</w:t>
            </w:r>
          </w:p>
        </w:tc>
      </w:tr>
    </w:tbl>
    <w:p>
      <w:pPr>
        <w:pStyle w:val="Heading2"/>
        <w:spacing w:after="130" w:before="260"/>
      </w:pPr>
      <w:r>
        <w:t xml:space="preserve">Run environment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Mar>
              <w:top w:type="dxa" w:w="55"/>
              <w:left w:type="dxa" w:w="100"/>
              <w:bottom w:type="dxa" w:w="55"/>
              <w:right w:type="dxa" w:w="100"/>
            </w:tcMar>
          </w:tcPr>
          <w:p>
            <w:pPr>
              <w:spacing w:after="0"/>
            </w:pPr>
            <w:r>
              <w:rPr>
                <w:b/>
                <w:bCs/>
                <w:sz w:val="18"/>
                <w:szCs w:val="18"/>
              </w:rPr>
              <w:t xml:space="preserve">Hardware</w:t>
            </w:r>
          </w:p>
        </w:tc>
        <w:tc>
          <w:tcPr>
            <w:tcW w:type="dxa" w:w="7240"/>
            <w:tcMar>
              <w:top w:type="dxa" w:w="55"/>
              <w:left w:type="dxa" w:w="100"/>
              <w:bottom w:type="dxa" w:w="55"/>
              <w:right w:type="dxa" w:w="100"/>
            </w:tcMar>
          </w:tcPr>
          <w:p>
            <w:r>
              <w:rPr>
                <w:b/>
                <w:bCs/>
                <w:sz w:val="22"/>
                <w:szCs w:val="22"/>
                <w:highlight w:val="yellow"/>
                <w:highlightCs w:val="yellow"/>
              </w:rPr>
              <w:t xml:space="preserve">FILL IN — MacBook (Intel x86_64), RAM, macOS 15.x</w:t>
            </w:r>
          </w:p>
        </w:tc>
      </w:tr>
      <w:tr>
        <w:tc>
          <w:tcPr>
            <w:tcW w:type="dxa" w:w="2600"/>
            <w:tcMar>
              <w:top w:type="dxa" w:w="55"/>
              <w:left w:type="dxa" w:w="100"/>
              <w:bottom w:type="dxa" w:w="55"/>
              <w:right w:type="dxa" w:w="100"/>
            </w:tcMar>
          </w:tcPr>
          <w:p>
            <w:pPr>
              <w:spacing w:after="0"/>
            </w:pPr>
            <w:r>
              <w:rPr>
                <w:b/>
                <w:bCs/>
                <w:sz w:val="18"/>
                <w:szCs w:val="18"/>
              </w:rPr>
              <w:t xml:space="preserve">Python</w:t>
            </w:r>
          </w:p>
        </w:tc>
        <w:tc>
          <w:tcPr>
            <w:tcW w:type="dxa" w:w="7240"/>
            <w:tcMar>
              <w:top w:type="dxa" w:w="55"/>
              <w:left w:type="dxa" w:w="100"/>
              <w:bottom w:type="dxa" w:w="55"/>
              <w:right w:type="dxa" w:w="100"/>
            </w:tcMar>
          </w:tcPr>
          <w:p>
            <w:pPr>
              <w:spacing w:after="0"/>
            </w:pPr>
            <w:r>
              <w:rPr>
                <w:sz w:val="18"/>
                <w:szCs w:val="18"/>
              </w:rPr>
              <w:t xml:space="preserve">3.12.13</w:t>
            </w:r>
          </w:p>
        </w:tc>
      </w:tr>
      <w:tr>
        <w:tc>
          <w:tcPr>
            <w:tcW w:type="dxa" w:w="2600"/>
            <w:tcMar>
              <w:top w:type="dxa" w:w="55"/>
              <w:left w:type="dxa" w:w="100"/>
              <w:bottom w:type="dxa" w:w="55"/>
              <w:right w:type="dxa" w:w="100"/>
            </w:tcMar>
          </w:tcPr>
          <w:p>
            <w:pPr>
              <w:spacing w:after="0"/>
            </w:pPr>
            <w:r>
              <w:rPr>
                <w:b/>
                <w:bCs/>
                <w:sz w:val="18"/>
                <w:szCs w:val="18"/>
              </w:rPr>
              <w:t xml:space="preserve">Local model used</w:t>
            </w:r>
          </w:p>
        </w:tc>
        <w:tc>
          <w:tcPr>
            <w:tcW w:type="dxa" w:w="7240"/>
            <w:tcMar>
              <w:top w:type="dxa" w:w="55"/>
              <w:left w:type="dxa" w:w="100"/>
              <w:bottom w:type="dxa" w:w="55"/>
              <w:right w:type="dxa" w:w="100"/>
            </w:tcMar>
          </w:tcPr>
          <w:p>
            <w:pPr>
              <w:spacing w:after="0"/>
            </w:pPr>
            <w:r>
              <w:rPr>
                <w:sz w:val="18"/>
                <w:szCs w:val="18"/>
              </w:rPr>
              <w:t xml:space="preserve">sentence-transformers/all-MiniLM-L6-v2 (384-dim, CPU). Part 2 is retrieval-only, so no generative LLM was run — the run log records "LLM is explicitly disabled." HW1/HW2 used qwen3:8b via Ollama.</w:t>
            </w:r>
          </w:p>
        </w:tc>
      </w:tr>
      <w:tr>
        <w:tc>
          <w:tcPr>
            <w:tcW w:type="dxa" w:w="2600"/>
            <w:tcMar>
              <w:top w:type="dxa" w:w="55"/>
              <w:left w:type="dxa" w:w="100"/>
              <w:bottom w:type="dxa" w:w="55"/>
              <w:right w:type="dxa" w:w="100"/>
            </w:tcMar>
          </w:tcPr>
          <w:p>
            <w:pPr>
              <w:spacing w:after="0"/>
            </w:pPr>
            <w:r>
              <w:rPr>
                <w:b/>
                <w:bCs/>
                <w:sz w:val="18"/>
                <w:szCs w:val="18"/>
              </w:rPr>
              <w:t xml:space="preserve">Tagged commit hash</w:t>
            </w:r>
          </w:p>
        </w:tc>
        <w:tc>
          <w:tcPr>
            <w:tcW w:type="dxa" w:w="7240"/>
            <w:tcMar>
              <w:top w:type="dxa" w:w="55"/>
              <w:left w:type="dxa" w:w="100"/>
              <w:bottom w:type="dxa" w:w="55"/>
              <w:right w:type="dxa" w:w="100"/>
            </w:tcMar>
          </w:tcPr>
          <w:p>
            <w:r>
              <w:rPr>
                <w:b/>
                <w:bCs/>
                <w:sz w:val="22"/>
                <w:szCs w:val="22"/>
                <w:highlight w:val="yellow"/>
                <w:highlightCs w:val="yellow"/>
              </w:rPr>
              <w:t xml:space="preserve">FILL IN — output of: git rev-parse hw3</w:t>
            </w:r>
          </w:p>
        </w:tc>
      </w:tr>
    </w:tbl>
    <w:p>
      <w:r>
        <w:br w:type="page"/>
      </w:r>
    </w:p>
    <w:p>
      <w:pPr>
        <w:pStyle w:val="Heading1"/>
        <w:spacing w:after="130" w:before="260"/>
      </w:pPr>
      <w:r>
        <w:t xml:space="preserve">Part 1 — FastAPI authentication</w:t>
      </w:r>
    </w:p>
    <w:p>
      <w:pPr>
        <w:spacing w:after="120" w:line="276"/>
      </w:pPr>
      <w:r>
        <w:rPr>
          <w:sz w:val="22"/>
          <w:szCs w:val="22"/>
        </w:rPr>
        <w:t xml:space="preserve">The HW2 application is extended with a session-based login. Every authentication route lives in a single APIRouter in code/web_application/auth.py; app.py keeps the HW2 REST API and adds the middleware wiring. The HW1/HW2 incident form moved from / to /incidents so that / could become the public home page.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rPr>
          <w:tblHeader/>
        </w:trPr>
        <w:tc>
          <w:tcPr>
            <w:tcW w:type="dxa" w:w="2200"/>
            <w:shd w:fill="23303F" w:val="clear"/>
            <w:tcMar>
              <w:top w:type="dxa" w:w="55"/>
              <w:left w:type="dxa" w:w="100"/>
              <w:bottom w:type="dxa" w:w="55"/>
              <w:right w:type="dxa" w:w="100"/>
            </w:tcMar>
          </w:tcPr>
          <w:p>
            <w:pPr>
              <w:spacing w:after="0"/>
            </w:pPr>
            <w:r>
              <w:rPr>
                <w:b/>
                <w:bCs/>
                <w:color w:val="FFFFFF"/>
                <w:sz w:val="18"/>
                <w:szCs w:val="18"/>
              </w:rPr>
              <w:t xml:space="preserve">Route</w:t>
            </w:r>
          </w:p>
        </w:tc>
        <w:tc>
          <w:tcPr>
            <w:tcW w:type="dxa" w:w="7640"/>
            <w:shd w:fill="23303F" w:val="clear"/>
            <w:tcMar>
              <w:top w:type="dxa" w:w="55"/>
              <w:left w:type="dxa" w:w="100"/>
              <w:bottom w:type="dxa" w:w="55"/>
              <w:right w:type="dxa" w:w="100"/>
            </w:tcMar>
          </w:tcPr>
          <w:p>
            <w:pPr>
              <w:spacing w:after="0"/>
            </w:pPr>
            <w:r>
              <w:rPr>
                <w:b/>
                <w:bCs/>
                <w:color w:val="FFFFFF"/>
                <w:sz w:val="18"/>
                <w:szCs w:val="18"/>
              </w:rPr>
              <w:t xml:space="preserve">Purpose</w:t>
            </w:r>
          </w:p>
        </w:tc>
      </w:tr>
      <w:tr>
        <w:tc>
          <w:tcPr>
            <w:tcW w:type="dxa" w:w="2200"/>
            <w:tcMar>
              <w:top w:type="dxa" w:w="55"/>
              <w:left w:type="dxa" w:w="100"/>
              <w:bottom w:type="dxa" w:w="55"/>
              <w:right w:type="dxa" w:w="100"/>
            </w:tcMar>
          </w:tcPr>
          <w:p>
            <w:pPr>
              <w:spacing w:after="0"/>
            </w:pPr>
            <w:r>
              <w:rPr>
                <w:sz w:val="18"/>
                <w:szCs w:val="18"/>
              </w:rPr>
              <w:t xml:space="preserve">GET /</w:t>
            </w:r>
          </w:p>
        </w:tc>
        <w:tc>
          <w:tcPr>
            <w:tcW w:type="dxa" w:w="7640"/>
            <w:tcMar>
              <w:top w:type="dxa" w:w="55"/>
              <w:left w:type="dxa" w:w="100"/>
              <w:bottom w:type="dxa" w:w="55"/>
              <w:right w:type="dxa" w:w="100"/>
            </w:tcMar>
          </w:tcPr>
          <w:p>
            <w:pPr>
              <w:spacing w:after="0"/>
            </w:pPr>
            <w:r>
              <w:rPr>
                <w:sz w:val="18"/>
                <w:szCs w:val="18"/>
              </w:rPr>
              <w:t xml:space="preserve">Public home page. Links to login when signed out; to dashboard and logout when signed in.</w:t>
            </w:r>
          </w:p>
        </w:tc>
      </w:tr>
      <w:tr>
        <w:tc>
          <w:tcPr>
            <w:tcW w:type="dxa" w:w="2200"/>
            <w:shd w:fill="F2F5F8" w:val="clear"/>
            <w:tcMar>
              <w:top w:type="dxa" w:w="55"/>
              <w:left w:type="dxa" w:w="100"/>
              <w:bottom w:type="dxa" w:w="55"/>
              <w:right w:type="dxa" w:w="100"/>
            </w:tcMar>
          </w:tcPr>
          <w:p>
            <w:pPr>
              <w:spacing w:after="0"/>
            </w:pPr>
            <w:r>
              <w:rPr>
                <w:sz w:val="18"/>
                <w:szCs w:val="18"/>
              </w:rPr>
              <w:t xml:space="preserve">GET /login</w:t>
            </w:r>
          </w:p>
        </w:tc>
        <w:tc>
          <w:tcPr>
            <w:tcW w:type="dxa" w:w="7640"/>
            <w:shd w:fill="F2F5F8" w:val="clear"/>
            <w:tcMar>
              <w:top w:type="dxa" w:w="55"/>
              <w:left w:type="dxa" w:w="100"/>
              <w:bottom w:type="dxa" w:w="55"/>
              <w:right w:type="dxa" w:w="100"/>
            </w:tcMar>
          </w:tcPr>
          <w:p>
            <w:pPr>
              <w:spacing w:after="0"/>
            </w:pPr>
            <w:r>
              <w:rPr>
                <w:sz w:val="18"/>
                <w:szCs w:val="18"/>
              </w:rPr>
              <w:t xml:space="preserve">Bootstrap login form. Shows an alert on rejected credentials or an expired session.</w:t>
            </w:r>
          </w:p>
        </w:tc>
      </w:tr>
      <w:tr>
        <w:tc>
          <w:tcPr>
            <w:tcW w:type="dxa" w:w="2200"/>
            <w:tcMar>
              <w:top w:type="dxa" w:w="55"/>
              <w:left w:type="dxa" w:w="100"/>
              <w:bottom w:type="dxa" w:w="55"/>
              <w:right w:type="dxa" w:w="100"/>
            </w:tcMar>
          </w:tcPr>
          <w:p>
            <w:pPr>
              <w:spacing w:after="0"/>
            </w:pPr>
            <w:r>
              <w:rPr>
                <w:sz w:val="18"/>
                <w:szCs w:val="18"/>
              </w:rPr>
              <w:t xml:space="preserve">POST /login</w:t>
            </w:r>
          </w:p>
        </w:tc>
        <w:tc>
          <w:tcPr>
            <w:tcW w:type="dxa" w:w="7640"/>
            <w:tcMar>
              <w:top w:type="dxa" w:w="55"/>
              <w:left w:type="dxa" w:w="100"/>
              <w:bottom w:type="dxa" w:w="55"/>
              <w:right w:type="dxa" w:w="100"/>
            </w:tcMar>
          </w:tcPr>
          <w:p>
            <w:pPr>
              <w:spacing w:after="0"/>
            </w:pPr>
            <w:r>
              <w:rPr>
                <w:sz w:val="18"/>
                <w:szCs w:val="18"/>
              </w:rPr>
              <w:t xml:space="preserve">Validates credentials, starts a session, redirects to the dashboard with 303.</w:t>
            </w:r>
          </w:p>
        </w:tc>
      </w:tr>
      <w:tr>
        <w:tc>
          <w:tcPr>
            <w:tcW w:type="dxa" w:w="2200"/>
            <w:shd w:fill="F2F5F8" w:val="clear"/>
            <w:tcMar>
              <w:top w:type="dxa" w:w="55"/>
              <w:left w:type="dxa" w:w="100"/>
              <w:bottom w:type="dxa" w:w="55"/>
              <w:right w:type="dxa" w:w="100"/>
            </w:tcMar>
          </w:tcPr>
          <w:p>
            <w:pPr>
              <w:spacing w:after="0"/>
            </w:pPr>
            <w:r>
              <w:rPr>
                <w:sz w:val="18"/>
                <w:szCs w:val="18"/>
              </w:rPr>
              <w:t xml:space="preserve">GET /dashboard</w:t>
            </w:r>
          </w:p>
        </w:tc>
        <w:tc>
          <w:tcPr>
            <w:tcW w:type="dxa" w:w="7640"/>
            <w:shd w:fill="F2F5F8" w:val="clear"/>
            <w:tcMar>
              <w:top w:type="dxa" w:w="55"/>
              <w:left w:type="dxa" w:w="100"/>
              <w:bottom w:type="dxa" w:w="55"/>
              <w:right w:type="dxa" w:w="100"/>
            </w:tcMar>
          </w:tcPr>
          <w:p>
            <w:pPr>
              <w:spacing w:after="0"/>
            </w:pPr>
            <w:r>
              <w:rPr>
                <w:sz w:val="18"/>
                <w:szCs w:val="18"/>
              </w:rPr>
              <w:t xml:space="preserve">Protected. Redirects to /login?expired=1 without a live session.</w:t>
            </w:r>
          </w:p>
        </w:tc>
      </w:tr>
      <w:tr>
        <w:tc>
          <w:tcPr>
            <w:tcW w:type="dxa" w:w="2200"/>
            <w:tcMar>
              <w:top w:type="dxa" w:w="55"/>
              <w:left w:type="dxa" w:w="100"/>
              <w:bottom w:type="dxa" w:w="55"/>
              <w:right w:type="dxa" w:w="100"/>
            </w:tcMar>
          </w:tcPr>
          <w:p>
            <w:pPr>
              <w:spacing w:after="0"/>
            </w:pPr>
            <w:r>
              <w:rPr>
                <w:sz w:val="18"/>
                <w:szCs w:val="18"/>
              </w:rPr>
              <w:t xml:space="preserve">GET /logout</w:t>
            </w:r>
          </w:p>
        </w:tc>
        <w:tc>
          <w:tcPr>
            <w:tcW w:type="dxa" w:w="7640"/>
            <w:tcMar>
              <w:top w:type="dxa" w:w="55"/>
              <w:left w:type="dxa" w:w="100"/>
              <w:bottom w:type="dxa" w:w="55"/>
              <w:right w:type="dxa" w:w="100"/>
            </w:tcMar>
          </w:tcPr>
          <w:p>
            <w:pPr>
              <w:spacing w:after="0"/>
            </w:pPr>
            <w:r>
              <w:rPr>
                <w:sz w:val="18"/>
                <w:szCs w:val="18"/>
              </w:rPr>
              <w:t xml:space="preserve">Revokes the session server-side and returns to /.</w:t>
            </w:r>
          </w:p>
        </w:tc>
      </w:tr>
      <w:tr>
        <w:tc>
          <w:tcPr>
            <w:tcW w:type="dxa" w:w="2200"/>
            <w:shd w:fill="F2F5F8" w:val="clear"/>
            <w:tcMar>
              <w:top w:type="dxa" w:w="55"/>
              <w:left w:type="dxa" w:w="100"/>
              <w:bottom w:type="dxa" w:w="55"/>
              <w:right w:type="dxa" w:w="100"/>
            </w:tcMar>
          </w:tcPr>
          <w:p>
            <w:pPr>
              <w:spacing w:after="0"/>
            </w:pPr>
            <w:r>
              <w:rPr>
                <w:sz w:val="18"/>
                <w:szCs w:val="18"/>
              </w:rPr>
              <w:t xml:space="preserve">GET /incidents</w:t>
            </w:r>
          </w:p>
        </w:tc>
        <w:tc>
          <w:tcPr>
            <w:tcW w:type="dxa" w:w="7640"/>
            <w:shd w:fill="F2F5F8" w:val="clear"/>
            <w:tcMar>
              <w:top w:type="dxa" w:w="55"/>
              <w:left w:type="dxa" w:w="100"/>
              <w:bottom w:type="dxa" w:w="55"/>
              <w:right w:type="dxa" w:w="100"/>
            </w:tcMar>
          </w:tcPr>
          <w:p>
            <w:pPr>
              <w:spacing w:after="0"/>
            </w:pPr>
            <w:r>
              <w:rPr>
                <w:sz w:val="18"/>
                <w:szCs w:val="18"/>
              </w:rPr>
              <w:t xml:space="preserve">The HW1/HW2 incident form, moved off /.</w:t>
            </w:r>
          </w:p>
        </w:tc>
      </w:tr>
      <w:tr>
        <w:tc>
          <w:tcPr>
            <w:tcW w:type="dxa" w:w="2200"/>
            <w:tcMar>
              <w:top w:type="dxa" w:w="55"/>
              <w:left w:type="dxa" w:w="100"/>
              <w:bottom w:type="dxa" w:w="55"/>
              <w:right w:type="dxa" w:w="100"/>
            </w:tcMar>
          </w:tcPr>
          <w:p>
            <w:pPr>
              <w:spacing w:after="0"/>
            </w:pPr>
            <w:r>
              <w:rPr>
                <w:sz w:val="18"/>
                <w:szCs w:val="18"/>
              </w:rPr>
              <w:t xml:space="preserve">GET /api/incidents…</w:t>
            </w:r>
          </w:p>
        </w:tc>
        <w:tc>
          <w:tcPr>
            <w:tcW w:type="dxa" w:w="7640"/>
            <w:tcMar>
              <w:top w:type="dxa" w:w="55"/>
              <w:left w:type="dxa" w:w="100"/>
              <w:bottom w:type="dxa" w:w="55"/>
              <w:right w:type="dxa" w:w="100"/>
            </w:tcMar>
          </w:tcPr>
          <w:p>
            <w:pPr>
              <w:spacing w:after="0"/>
            </w:pPr>
            <w:r>
              <w:rPr>
                <w:sz w:val="18"/>
                <w:szCs w:val="18"/>
              </w:rPr>
              <w:t xml:space="preserve">The HW2 REST API, unchanged.</w:t>
            </w:r>
          </w:p>
        </w:tc>
      </w:tr>
    </w:tbl>
    <w:p>
      <w:pPr>
        <w:pStyle w:val="Heading2"/>
        <w:spacing w:after="130" w:before="260"/>
      </w:pPr>
      <w:r>
        <w:t xml:space="preserve">1.1  Home page (/)</w:t>
      </w:r>
    </w:p>
    <w:p>
      <w:pPr>
        <w:spacing w:after="120" w:line="276"/>
      </w:pPr>
      <w:r>
        <w:rPr>
          <w:sz w:val="22"/>
          <w:szCs w:val="22"/>
        </w:rPr>
        <w:t xml:space="preserve">Signed out, the page states that the dashboard is a protected route and offers a single call to action. This screenshot doubles as the evidence for GET /logout, which returns a 303 redirect and lands the browser back here in the signed-out state.</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1.1 — GET / while logged out</w:t>
      </w:r>
    </w:p>
    <w:p>
      <w:pPr>
        <w:spacing w:after="120" w:line="276"/>
      </w:pPr>
      <w:r>
        <w:rPr>
          <w:sz w:val="22"/>
          <w:szCs w:val="22"/>
        </w:rPr>
        <w:t xml:space="preserve">Signed in, the same route shows the user's name and role and offers the dashboard and logout.</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1.2 — GET / while logged in</w:t>
      </w:r>
    </w:p>
    <w:p>
      <w:pPr>
        <w:pStyle w:val="Heading2"/>
        <w:spacing w:after="130" w:before="260"/>
      </w:pPr>
      <w:r>
        <w:t xml:space="preserve">1.2  Login page (/login)</w:t>
      </w:r>
    </w:p>
    <w:p>
      <w:pPr>
        <w:spacing w:after="120" w:line="276"/>
      </w:pPr>
      <w:r>
        <w:rPr>
          <w:sz w:val="22"/>
          <w:szCs w:val="22"/>
        </w:rPr>
        <w:t xml:space="preserve">Credentials are checked against a user store holding a per-user salt and a PBKDF2-HMAC-SHA256 derived key at 200,000 iterations. No plaintext password is stored. The comparison uses hmac.compare_digest, and an unknown username still runs one hash so a missing account costs the same time as a wrong password — otherwise response timing would reveal which usernames exist.</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1.3 — GET /login</w:t>
      </w:r>
    </w:p>
    <w:p>
      <w:pPr>
        <w:spacing w:after="120" w:line="276"/>
      </w:pPr>
      <w:r>
        <w:rPr>
          <w:sz w:val="22"/>
          <w:szCs w:val="22"/>
        </w:rPr>
        <w:t xml:space="preserve">A rejected login returns HTTP 401 with a Bootstrap danger alert, and gives the same message for a wrong username and a wrong password so neither is confirmed.</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1.4 — POST /login with invalid credentials</w:t>
      </w:r>
    </w:p>
    <w:p>
      <w:pPr>
        <w:pStyle w:val="Heading2"/>
        <w:spacing w:after="130" w:before="260"/>
      </w:pPr>
      <w:r>
        <w:t xml:space="preserve">1.3  Dashboard (/dashboard) — the protected route</w:t>
      </w:r>
    </w:p>
    <w:p>
      <w:pPr>
        <w:spacing w:after="120" w:line="276"/>
      </w:pPr>
      <w:r>
        <w:rPr>
          <w:sz w:val="22"/>
          <w:szCs w:val="22"/>
        </w:rPr>
        <w:t xml:space="preserve">The dashboard greets the user by name and shows the idle timeout and the seconds remaining in the current session.</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1.5 — GET /dashboard while logged in</w:t>
      </w:r>
    </w:p>
    <w:p>
      <w:pPr>
        <w:pStyle w:val="Heading2"/>
        <w:spacing w:after="130" w:before="260"/>
      </w:pPr>
      <w:r>
        <w:t xml:space="preserve">1.4  Session management</w:t>
      </w:r>
    </w:p>
    <w:p>
      <w:pPr>
        <w:spacing w:after="120" w:line="276"/>
      </w:pPr>
      <w:r>
        <w:rPr>
          <w:sz w:val="22"/>
          <w:szCs w:val="22"/>
        </w:rPr>
        <w:t xml:space="preserve">Starlette's SessionMiddleware stores the session in a signed cookie. The signature makes the cookie tamper-proof but not revocable: a captured copy stays validly signed forever, and request.session.clear() on logout only asks the browser to stop sending it.</w:t>
      </w:r>
    </w:p>
    <w:p>
      <w:pPr>
        <w:spacing w:after="120" w:line="276"/>
      </w:pPr>
      <w:r>
        <w:rPr>
          <w:sz w:val="22"/>
          <w:szCs w:val="22"/>
        </w:rPr>
        <w:t xml:space="preserve">The first implementation did exactly that, and a test caught it — after logging out, replaying the saved cookie in a fresh client still returned 200 OK on /dashboard. Since HW3 requires proving that a logged-out session cannot be reused, the implementation was failing the requirement it was written for.</w:t>
      </w:r>
    </w:p>
    <w:p>
      <w:pPr>
        <w:spacing w:after="120" w:line="276"/>
      </w:pPr>
      <w:r>
        <w:rPr>
          <w:sz w:val="22"/>
          <w:szCs w:val="22"/>
        </w:rPr>
        <w:t xml:space="preserve">The fix moves authority from the cookie to the server. Each login mints a random session id with secrets.token_urlsafe(24) and registers it in an in-memory ACTIVE_SESSIONS dictionary; the cookie carries only that id. Every protected request must pass three gates: a valid signature, an id still in the registry, and an idle window that has not elapsed. Logout and expiry both delete the id, so a replayed cookie fails at the registry lookup even though its signature is still valid.</w:t>
      </w:r>
    </w:p>
    <w:p>
      <w:pPr>
        <w:pStyle w:val="Heading2"/>
        <w:spacing w:after="130" w:before="260"/>
      </w:pPr>
      <w:r>
        <w:t xml:space="preserve">1.4.1  Cookie attributes</w:t>
      </w:r>
    </w:p>
    <w:p>
      <w:pPr>
        <w:spacing w:after="120" w:line="276"/>
      </w:pPr>
      <w:r>
        <w:rPr>
          <w:sz w:val="22"/>
          <w:szCs w:val="22"/>
        </w:rPr>
        <w:t xml:space="preserve">SessionMiddleware always marks the cookie HttpOnly; https_only adds Secure and same_site adds SameSite. This Set-Cookie header was captured automatically by code/verify_hw03.py and stored at reports/hw03/raw/set_cookie_header.txt.</w:t>
      </w:r>
    </w:p>
    <w:p>
      <w:pPr>
        <w:shd w:fill="F4F6F8" w:val="clear"/>
        <w:spacing w:after="0" w:line="190"/>
      </w:pPr>
      <w:r>
        <w:rPr>
          <w:rFonts w:ascii="Courier New" w:cs="Courier New" w:eastAsia="Courier New" w:hAnsi="Courier New"/>
          <w:sz w:val="16"/>
          <w:szCs w:val="16"/>
        </w:rPr>
        <w:t xml:space="preserve">Set-Cookie: s3170_session=eyJzaWQiOiAid1dsemNycFNjNEJad1hfa29tejZJNTN4UWw0V3VyaEoifQ==</w:t>
      </w:r>
    </w:p>
    <w:p>
      <w:pPr>
        <w:shd w:fill="F4F6F8" w:val="clear"/>
        <w:spacing w:after="0" w:line="190"/>
      </w:pPr>
      <w:r>
        <w:rPr>
          <w:rFonts w:ascii="Courier New" w:cs="Courier New" w:eastAsia="Courier New" w:hAnsi="Courier New"/>
          <w:sz w:val="16"/>
          <w:szCs w:val="16"/>
        </w:rPr>
        <w:t xml:space="preserve">            .arFjiw.g7QEClB5_nuvWWRREB-lX6vlR8k; path=/; Max-Age=3600;</w:t>
      </w:r>
    </w:p>
    <w:p>
      <w:pPr>
        <w:shd w:fill="F4F6F8" w:val="clear"/>
        <w:spacing w:after="0" w:line="190"/>
      </w:pPr>
      <w:r>
        <w:rPr>
          <w:rFonts w:ascii="Courier New" w:cs="Courier New" w:eastAsia="Courier New" w:hAnsi="Courier New"/>
          <w:sz w:val="16"/>
          <w:szCs w:val="16"/>
        </w:rPr>
        <w:t xml:space="preserve">            httponly; samesite=lax; secure</w:t>
      </w:r>
    </w:p>
    <w:p>
      <w:pPr>
        <w:spacing w:after="170" w:line="276"/>
      </w:pPr>
      <w:r>
        <w:rPr>
          <w:sz w:val="22"/>
          <w:szCs w:val="22"/>
        </w:rPr>
        <w:t xml:space="preserve">All three required attributes are present. The cookie payload is only {"sid": "…"} — the username is not in the cookie at all. Secure stays on by default because browsers treat http://localhost as a secure context, so the cookie still works in local testing.</w:t>
      </w:r>
    </w:p>
    <w:p>
      <w:pPr>
        <w:pStyle w:val="Heading2"/>
        <w:spacing w:after="130" w:before="260"/>
      </w:pPr>
      <w:r>
        <w:t xml:space="preserve">1.4.2  Idle timeout</w:t>
      </w:r>
    </w:p>
    <w:p>
      <w:pPr>
        <w:spacing w:after="120" w:line="276"/>
      </w:pPr>
      <w:r>
        <w:rPr>
          <w:sz w:val="22"/>
          <w:szCs w:val="22"/>
        </w:rPr>
        <w:t xml:space="preserve">The window is idle time, not a fixed lifetime from login: last_seen is rewritten on every authorised request, so activity keeps a session alive and inactivity kills it. The default is 120 seconds, overridable with S3170_IDLE_TIMEOUT. Past the window the session id is deleted from the registry — revoked, not merely ignored — and the user is redirected to /login?expired=1.</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1.6 — /login?expired=1 after the idle window elapsed</w:t>
      </w:r>
    </w:p>
    <w:p>
      <w:pPr>
        <w:pStyle w:val="Heading2"/>
        <w:spacing w:after="130" w:before="260"/>
      </w:pPr>
      <w:r>
        <w:t xml:space="preserve">1.4.3  Evidence that expired and logged-out sessions cannot be reused</w:t>
      </w:r>
    </w:p>
    <w:p>
      <w:pPr>
        <w:spacing w:after="120" w:line="276"/>
      </w:pPr>
      <w:r>
        <w:rPr>
          <w:sz w:val="22"/>
          <w:szCs w:val="22"/>
        </w:rPr>
        <w:t xml:space="preserve">code/verify_hw03.py starts the app on port 8470 and drives the real flow over HTTP. Three checks cover this requirement, and all three pass: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4640"/>
      </w:tblGrid>
      <w:tr>
        <w:trPr>
          <w:tblHeader/>
        </w:trPr>
        <w:tc>
          <w:tcPr>
            <w:tcW w:type="dxa" w:w="5200"/>
            <w:shd w:fill="23303F" w:val="clear"/>
            <w:tcMar>
              <w:top w:type="dxa" w:w="55"/>
              <w:left w:type="dxa" w:w="100"/>
              <w:bottom w:type="dxa" w:w="55"/>
              <w:right w:type="dxa" w:w="100"/>
            </w:tcMar>
          </w:tcPr>
          <w:p>
            <w:pPr>
              <w:spacing w:after="0"/>
            </w:pPr>
            <w:r>
              <w:rPr>
                <w:b/>
                <w:bCs/>
                <w:color w:val="FFFFFF"/>
                <w:sz w:val="18"/>
                <w:szCs w:val="18"/>
              </w:rPr>
              <w:t xml:space="preserve">Check</w:t>
            </w:r>
          </w:p>
        </w:tc>
        <w:tc>
          <w:tcPr>
            <w:tcW w:type="dxa" w:w="4640"/>
            <w:shd w:fill="23303F" w:val="clear"/>
            <w:tcMar>
              <w:top w:type="dxa" w:w="55"/>
              <w:left w:type="dxa" w:w="100"/>
              <w:bottom w:type="dxa" w:w="55"/>
              <w:right w:type="dxa" w:w="100"/>
            </w:tcMar>
          </w:tcPr>
          <w:p>
            <w:pPr>
              <w:spacing w:after="0"/>
            </w:pPr>
            <w:r>
              <w:rPr>
                <w:b/>
                <w:bCs/>
                <w:color w:val="FFFFFF"/>
                <w:sz w:val="18"/>
                <w:szCs w:val="18"/>
              </w:rPr>
              <w:t xml:space="preserve">Result</w:t>
            </w:r>
          </w:p>
        </w:tc>
      </w:tr>
      <w:tr>
        <w:tc>
          <w:tcPr>
            <w:tcW w:type="dxa" w:w="5200"/>
            <w:tcMar>
              <w:top w:type="dxa" w:w="55"/>
              <w:left w:type="dxa" w:w="100"/>
              <w:bottom w:type="dxa" w:w="55"/>
              <w:right w:type="dxa" w:w="100"/>
            </w:tcMar>
          </w:tcPr>
          <w:p>
            <w:pPr>
              <w:spacing w:after="0"/>
            </w:pPr>
            <w:r>
              <w:rPr>
                <w:sz w:val="18"/>
                <w:szCs w:val="18"/>
              </w:rPr>
              <w:t xml:space="preserve">route:dashboard_anonymous_redirects</w:t>
            </w:r>
          </w:p>
        </w:tc>
        <w:tc>
          <w:tcPr>
            <w:tcW w:type="dxa" w:w="4640"/>
            <w:tcMar>
              <w:top w:type="dxa" w:w="55"/>
              <w:left w:type="dxa" w:w="100"/>
              <w:bottom w:type="dxa" w:w="55"/>
              <w:right w:type="dxa" w:w="100"/>
            </w:tcMar>
          </w:tcPr>
          <w:p>
            <w:pPr>
              <w:spacing w:after="0"/>
            </w:pPr>
            <w:r>
              <w:rPr>
                <w:sz w:val="18"/>
                <w:szCs w:val="18"/>
              </w:rPr>
              <w:t xml:space="preserve">303 → /login?expired=1</w:t>
            </w:r>
          </w:p>
        </w:tc>
      </w:tr>
      <w:tr>
        <w:tc>
          <w:tcPr>
            <w:tcW w:type="dxa" w:w="5200"/>
            <w:shd w:fill="F2F5F8" w:val="clear"/>
            <w:tcMar>
              <w:top w:type="dxa" w:w="55"/>
              <w:left w:type="dxa" w:w="100"/>
              <w:bottom w:type="dxa" w:w="55"/>
              <w:right w:type="dxa" w:w="100"/>
            </w:tcMar>
          </w:tcPr>
          <w:p>
            <w:pPr>
              <w:spacing w:after="0"/>
            </w:pPr>
            <w:r>
              <w:rPr>
                <w:sz w:val="18"/>
                <w:szCs w:val="18"/>
              </w:rPr>
              <w:t xml:space="preserve">session:logged_out_cookie_cannot_reach_dashboard</w:t>
            </w:r>
          </w:p>
        </w:tc>
        <w:tc>
          <w:tcPr>
            <w:tcW w:type="dxa" w:w="4640"/>
            <w:shd w:fill="F2F5F8" w:val="clear"/>
            <w:tcMar>
              <w:top w:type="dxa" w:w="55"/>
              <w:left w:type="dxa" w:w="100"/>
              <w:bottom w:type="dxa" w:w="55"/>
              <w:right w:type="dxa" w:w="100"/>
            </w:tcMar>
          </w:tcPr>
          <w:p>
            <w:pPr>
              <w:spacing w:after="0"/>
            </w:pPr>
            <w:r>
              <w:rPr>
                <w:sz w:val="18"/>
                <w:szCs w:val="18"/>
              </w:rPr>
              <w:t xml:space="preserve">303 — a valid signed cookie replayed after logout is refused</w:t>
            </w:r>
          </w:p>
        </w:tc>
      </w:tr>
      <w:tr>
        <w:tc>
          <w:tcPr>
            <w:tcW w:type="dxa" w:w="5200"/>
            <w:tcMar>
              <w:top w:type="dxa" w:w="55"/>
              <w:left w:type="dxa" w:w="100"/>
              <w:bottom w:type="dxa" w:w="55"/>
              <w:right w:type="dxa" w:w="100"/>
            </w:tcMar>
          </w:tcPr>
          <w:p>
            <w:pPr>
              <w:spacing w:after="0"/>
            </w:pPr>
            <w:r>
              <w:rPr>
                <w:sz w:val="18"/>
                <w:szCs w:val="18"/>
              </w:rPr>
              <w:t xml:space="preserve">session:idle_timeout_blocks_dashboard</w:t>
            </w:r>
          </w:p>
        </w:tc>
        <w:tc>
          <w:tcPr>
            <w:tcW w:type="dxa" w:w="4640"/>
            <w:tcMar>
              <w:top w:type="dxa" w:w="55"/>
              <w:left w:type="dxa" w:w="100"/>
              <w:bottom w:type="dxa" w:w="55"/>
              <w:right w:type="dxa" w:w="100"/>
            </w:tcMar>
          </w:tcPr>
          <w:p>
            <w:pPr>
              <w:spacing w:after="0"/>
            </w:pPr>
            <w:r>
              <w:rPr>
                <w:sz w:val="18"/>
                <w:szCs w:val="18"/>
              </w:rPr>
              <w:t xml:space="preserve">303 → /login?expired=1 after the idle window</w:t>
            </w:r>
          </w:p>
        </w:tc>
      </w:tr>
    </w:tbl>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1.7 — terminal output of: make verify-hw03</w:t>
      </w:r>
    </w:p>
    <w:p>
      <w:pPr>
        <w:pStyle w:val="Heading2"/>
        <w:spacing w:after="130" w:before="260"/>
      </w:pPr>
      <w:r>
        <w:t xml:space="preserve">1.5  Styling with Bootstrap</w:t>
      </w:r>
    </w:p>
    <w:p>
      <w:pPr>
        <w:spacing w:after="120" w:line="276"/>
      </w:pPr>
      <w:r>
        <w:rPr>
          <w:sz w:val="22"/>
          <w:szCs w:val="22"/>
        </w:rPr>
        <w:t xml:space="preserve">Bootstrap 5.3 is loaded from the CDN with subresource integrity. The layout uses a dark navbar that collapses on narrow screens, cards for the forms and dashboard panels, buttons for actions, and alerts for messages — success on the home page when signed in, danger on a rejected login, warning on an expired session. A responsive table holds the incident list, and the layout is usable down to phone width. Templates are Jinja2: base.html carries the navbar, footer and Bootstrap includes, and home, login and dashboard extend it.</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1.8 — the templates/ directory</w:t>
      </w:r>
    </w:p>
    <w:p>
      <w:r>
        <w:br w:type="page"/>
      </w:r>
    </w:p>
    <w:p>
      <w:pPr>
        <w:pStyle w:val="Heading1"/>
        <w:spacing w:after="130" w:before="260"/>
      </w:pPr>
      <w:r>
        <w:t xml:space="preserve">1.6  auth.py</w:t>
      </w:r>
    </w:p>
    <w:p>
      <w:pPr>
        <w:spacing w:after="120" w:line="276"/>
      </w:pPr>
      <w:r>
        <w:rPr>
          <w:i/>
          <w:iCs/>
          <w:sz w:val="19"/>
          <w:szCs w:val="19"/>
        </w:rPr>
        <w:t xml:space="preserve">Per the assignment, only auth.py is reproduced; app.py, the templates and the stylesheet are in the repository.</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HW3 Part 1 - Authentication for the Municipal Transit Incidents app (DOMAIN_ID 2).</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Everything auth-related lives here and is mounted on the main app as a single</w:t>
      </w:r>
    </w:p>
    <w:p>
      <w:pPr>
        <w:shd w:fill="F4F6F8" w:val="clear"/>
        <w:spacing w:after="0" w:line="190"/>
      </w:pPr>
      <w:r>
        <w:rPr>
          <w:rFonts w:ascii="Courier New" w:cs="Courier New" w:eastAsia="Courier New" w:hAnsi="Courier New"/>
          <w:sz w:val="12"/>
          <w:szCs w:val="12"/>
        </w:rPr>
        <w:t xml:space="preserve">APIRouter, so app.py keeps only the HW2 REST API plus the middleware wiring.</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Routes</w:t>
      </w:r>
    </w:p>
    <w:p>
      <w:pPr>
        <w:shd w:fill="F4F6F8" w:val="clear"/>
        <w:spacing w:after="0" w:line="190"/>
      </w:pPr>
      <w:r>
        <w:rPr>
          <w:rFonts w:ascii="Courier New" w:cs="Courier New" w:eastAsia="Courier New" w:hAnsi="Courier New"/>
          <w:sz w:val="12"/>
          <w:szCs w:val="12"/>
        </w:rPr>
        <w:t xml:space="preserve">    GET  /          home       public; links to login or dashboard</w:t>
      </w:r>
    </w:p>
    <w:p>
      <w:pPr>
        <w:shd w:fill="F4F6F8" w:val="clear"/>
        <w:spacing w:after="0" w:line="190"/>
      </w:pPr>
      <w:r>
        <w:rPr>
          <w:rFonts w:ascii="Courier New" w:cs="Courier New" w:eastAsia="Courier New" w:hAnsi="Courier New"/>
          <w:sz w:val="12"/>
          <w:szCs w:val="12"/>
        </w:rPr>
        <w:t xml:space="preserve">    GET  /login     login form public</w:t>
      </w:r>
    </w:p>
    <w:p>
      <w:pPr>
        <w:shd w:fill="F4F6F8" w:val="clear"/>
        <w:spacing w:after="0" w:line="190"/>
      </w:pPr>
      <w:r>
        <w:rPr>
          <w:rFonts w:ascii="Courier New" w:cs="Courier New" w:eastAsia="Courier New" w:hAnsi="Courier New"/>
          <w:sz w:val="12"/>
          <w:szCs w:val="12"/>
        </w:rPr>
        <w:t xml:space="preserve">    POST /login     login      validates credentials, starts the session</w:t>
      </w:r>
    </w:p>
    <w:p>
      <w:pPr>
        <w:shd w:fill="F4F6F8" w:val="clear"/>
        <w:spacing w:after="0" w:line="190"/>
      </w:pPr>
      <w:r>
        <w:rPr>
          <w:rFonts w:ascii="Courier New" w:cs="Courier New" w:eastAsia="Courier New" w:hAnsi="Courier New"/>
          <w:sz w:val="12"/>
          <w:szCs w:val="12"/>
        </w:rPr>
        <w:t xml:space="preserve">    GET  /dashboard dashboard  protected; requires a live session</w:t>
      </w:r>
    </w:p>
    <w:p>
      <w:pPr>
        <w:shd w:fill="F4F6F8" w:val="clear"/>
        <w:spacing w:after="0" w:line="190"/>
      </w:pPr>
      <w:r>
        <w:rPr>
          <w:rFonts w:ascii="Courier New" w:cs="Courier New" w:eastAsia="Courier New" w:hAnsi="Courier New"/>
          <w:sz w:val="12"/>
          <w:szCs w:val="12"/>
        </w:rPr>
        <w:t xml:space="preserve">    GET  /logout    logout     clears the session, back to home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Session model</w:t>
      </w:r>
    </w:p>
    <w:p>
      <w:pPr>
        <w:shd w:fill="F4F6F8" w:val="clear"/>
        <w:spacing w:after="0" w:line="190"/>
      </w:pPr>
      <w:r>
        <w:rPr>
          <w:rFonts w:ascii="Courier New" w:cs="Courier New" w:eastAsia="Courier New" w:hAnsi="Courier New"/>
          <w:sz w:val="12"/>
          <w:szCs w:val="12"/>
        </w:rPr>
        <w:t xml:space="preserve">    Starlette's SessionMiddleware keeps the session in a *signed* cookie, which</w:t>
      </w:r>
    </w:p>
    <w:p>
      <w:pPr>
        <w:shd w:fill="F4F6F8" w:val="clear"/>
        <w:spacing w:after="0" w:line="190"/>
      </w:pPr>
      <w:r>
        <w:rPr>
          <w:rFonts w:ascii="Courier New" w:cs="Courier New" w:eastAsia="Courier New" w:hAnsi="Courier New"/>
          <w:sz w:val="12"/>
          <w:szCs w:val="12"/>
        </w:rPr>
        <w:t xml:space="preserve">    means the cookie is tamper-proof but not revocable on its own: a copy of an</w:t>
      </w:r>
    </w:p>
    <w:p>
      <w:pPr>
        <w:shd w:fill="F4F6F8" w:val="clear"/>
        <w:spacing w:after="0" w:line="190"/>
      </w:pPr>
      <w:r>
        <w:rPr>
          <w:rFonts w:ascii="Courier New" w:cs="Courier New" w:eastAsia="Courier New" w:hAnsi="Courier New"/>
          <w:sz w:val="12"/>
          <w:szCs w:val="12"/>
        </w:rPr>
        <w:t xml:space="preserve">    old cookie stays validly signed forever. Logging out only tells the browser</w:t>
      </w:r>
    </w:p>
    <w:p>
      <w:pPr>
        <w:shd w:fill="F4F6F8" w:val="clear"/>
        <w:spacing w:after="0" w:line="190"/>
      </w:pPr>
      <w:r>
        <w:rPr>
          <w:rFonts w:ascii="Courier New" w:cs="Courier New" w:eastAsia="Courier New" w:hAnsi="Courier New"/>
          <w:sz w:val="12"/>
          <w:szCs w:val="12"/>
        </w:rPr>
        <w:t xml:space="preserve">    to drop it, so a replayed copy would still be accepted. To make logout and</w:t>
      </w:r>
    </w:p>
    <w:p>
      <w:pPr>
        <w:shd w:fill="F4F6F8" w:val="clear"/>
        <w:spacing w:after="0" w:line="190"/>
      </w:pPr>
      <w:r>
        <w:rPr>
          <w:rFonts w:ascii="Courier New" w:cs="Courier New" w:eastAsia="Courier New" w:hAnsi="Courier New"/>
          <w:sz w:val="12"/>
          <w:szCs w:val="12"/>
        </w:rPr>
        <w:t xml:space="preserve">    expiry actually enforceable, each login mints a random session id and</w:t>
      </w:r>
    </w:p>
    <w:p>
      <w:pPr>
        <w:shd w:fill="F4F6F8" w:val="clear"/>
        <w:spacing w:after="0" w:line="190"/>
      </w:pPr>
      <w:r>
        <w:rPr>
          <w:rFonts w:ascii="Courier New" w:cs="Courier New" w:eastAsia="Courier New" w:hAnsi="Courier New"/>
          <w:sz w:val="12"/>
          <w:szCs w:val="12"/>
        </w:rPr>
        <w:t xml:space="preserve">    registers it in the server-side ACTIVE_SESSIONS registry. The cookie carries</w:t>
      </w:r>
    </w:p>
    <w:p>
      <w:pPr>
        <w:shd w:fill="F4F6F8" w:val="clear"/>
        <w:spacing w:after="0" w:line="190"/>
      </w:pPr>
      <w:r>
        <w:rPr>
          <w:rFonts w:ascii="Courier New" w:cs="Courier New" w:eastAsia="Courier New" w:hAnsi="Courier New"/>
          <w:sz w:val="12"/>
          <w:szCs w:val="12"/>
        </w:rPr>
        <w:t xml:space="preserve">    only that id; authority lives on the server.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Every protected request then checks three things: the cookie is signed, its</w:t>
      </w:r>
    </w:p>
    <w:p>
      <w:pPr>
        <w:shd w:fill="F4F6F8" w:val="clear"/>
        <w:spacing w:after="0" w:line="190"/>
      </w:pPr>
      <w:r>
        <w:rPr>
          <w:rFonts w:ascii="Courier New" w:cs="Courier New" w:eastAsia="Courier New" w:hAnsi="Courier New"/>
          <w:sz w:val="12"/>
          <w:szCs w:val="12"/>
        </w:rPr>
        <w:t xml:space="preserve">    sid is still registered, and now - last_seen is within IDLE_TIMEOUT_SECONDS.</w:t>
      </w:r>
    </w:p>
    <w:p>
      <w:pPr>
        <w:shd w:fill="F4F6F8" w:val="clear"/>
        <w:spacing w:after="0" w:line="190"/>
      </w:pPr>
      <w:r>
        <w:rPr>
          <w:rFonts w:ascii="Courier New" w:cs="Courier New" w:eastAsia="Courier New" w:hAnsi="Courier New"/>
          <w:sz w:val="12"/>
          <w:szCs w:val="12"/>
        </w:rPr>
        <w:t xml:space="preserve">    Logout and expiry both *unregister* the sid, so replaying either cookie</w:t>
      </w:r>
    </w:p>
    <w:p>
      <w:pPr>
        <w:shd w:fill="F4F6F8" w:val="clear"/>
        <w:spacing w:after="0" w:line="190"/>
      </w:pPr>
      <w:r>
        <w:rPr>
          <w:rFonts w:ascii="Courier New" w:cs="Courier New" w:eastAsia="Courier New" w:hAnsi="Courier New"/>
          <w:sz w:val="12"/>
          <w:szCs w:val="12"/>
        </w:rPr>
        <w:t xml:space="preserve">    fails the second check. last_seen is rewritten on each authorised request,</w:t>
      </w:r>
    </w:p>
    <w:p>
      <w:pPr>
        <w:shd w:fill="F4F6F8" w:val="clear"/>
        <w:spacing w:after="0" w:line="190"/>
      </w:pPr>
      <w:r>
        <w:rPr>
          <w:rFonts w:ascii="Courier New" w:cs="Courier New" w:eastAsia="Courier New" w:hAnsi="Courier New"/>
          <w:sz w:val="12"/>
          <w:szCs w:val="12"/>
        </w:rPr>
        <w:t xml:space="preserve">    so the window is genuinely *idle* time, not a fixed lifetime from login.</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ACTIVE_SESSIONS is an in-memory dict, matching the in-memory incident store</w:t>
      </w:r>
    </w:p>
    <w:p>
      <w:pPr>
        <w:shd w:fill="F4F6F8" w:val="clear"/>
        <w:spacing w:after="0" w:line="190"/>
      </w:pPr>
      <w:r>
        <w:rPr>
          <w:rFonts w:ascii="Courier New" w:cs="Courier New" w:eastAsia="Courier New" w:hAnsi="Courier New"/>
          <w:sz w:val="12"/>
          <w:szCs w:val="12"/>
        </w:rPr>
        <w:t xml:space="preserve">    from HW2: every session dies on restart. A real deployment would use Redis</w:t>
      </w:r>
    </w:p>
    <w:p>
      <w:pPr>
        <w:shd w:fill="F4F6F8" w:val="clear"/>
        <w:spacing w:after="0" w:line="190"/>
      </w:pPr>
      <w:r>
        <w:rPr>
          <w:rFonts w:ascii="Courier New" w:cs="Courier New" w:eastAsia="Courier New" w:hAnsi="Courier New"/>
          <w:sz w:val="12"/>
          <w:szCs w:val="12"/>
        </w:rPr>
        <w:t xml:space="preserve">    or a sessions table; the enforcement logic is identical.</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Password storage</w:t>
      </w:r>
    </w:p>
    <w:p>
      <w:pPr>
        <w:shd w:fill="F4F6F8" w:val="clear"/>
        <w:spacing w:after="0" w:line="190"/>
      </w:pPr>
      <w:r>
        <w:rPr>
          <w:rFonts w:ascii="Courier New" w:cs="Courier New" w:eastAsia="Courier New" w:hAnsi="Courier New"/>
          <w:sz w:val="12"/>
          <w:szCs w:val="12"/>
        </w:rPr>
        <w:t xml:space="preserve">    PBKDF2-HMAC-SHA256, 200k iterations, per-user salt. No plaintext passwords</w:t>
      </w:r>
    </w:p>
    <w:p>
      <w:pPr>
        <w:shd w:fill="F4F6F8" w:val="clear"/>
        <w:spacing w:after="0" w:line="190"/>
      </w:pPr>
      <w:r>
        <w:rPr>
          <w:rFonts w:ascii="Courier New" w:cs="Courier New" w:eastAsia="Courier New" w:hAnsi="Courier New"/>
          <w:sz w:val="12"/>
          <w:szCs w:val="12"/>
        </w:rPr>
        <w:t xml:space="preserve">    in the repo. hmac.compare_digest keeps the comparison constant-time.</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from __future__ import annotations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import hashlib</w:t>
      </w:r>
    </w:p>
    <w:p>
      <w:pPr>
        <w:shd w:fill="F4F6F8" w:val="clear"/>
        <w:spacing w:after="0" w:line="190"/>
      </w:pPr>
      <w:r>
        <w:rPr>
          <w:rFonts w:ascii="Courier New" w:cs="Courier New" w:eastAsia="Courier New" w:hAnsi="Courier New"/>
          <w:sz w:val="12"/>
          <w:szCs w:val="12"/>
        </w:rPr>
        <w:t xml:space="preserve">import hmac</w:t>
      </w:r>
    </w:p>
    <w:p>
      <w:pPr>
        <w:shd w:fill="F4F6F8" w:val="clear"/>
        <w:spacing w:after="0" w:line="190"/>
      </w:pPr>
      <w:r>
        <w:rPr>
          <w:rFonts w:ascii="Courier New" w:cs="Courier New" w:eastAsia="Courier New" w:hAnsi="Courier New"/>
          <w:sz w:val="12"/>
          <w:szCs w:val="12"/>
        </w:rPr>
        <w:t xml:space="preserve">import os</w:t>
      </w:r>
    </w:p>
    <w:p>
      <w:pPr>
        <w:shd w:fill="F4F6F8" w:val="clear"/>
        <w:spacing w:after="0" w:line="190"/>
      </w:pPr>
      <w:r>
        <w:rPr>
          <w:rFonts w:ascii="Courier New" w:cs="Courier New" w:eastAsia="Courier New" w:hAnsi="Courier New"/>
          <w:sz w:val="12"/>
          <w:szCs w:val="12"/>
        </w:rPr>
        <w:t xml:space="preserve">import secrets</w:t>
      </w:r>
    </w:p>
    <w:p>
      <w:pPr>
        <w:shd w:fill="F4F6F8" w:val="clear"/>
        <w:spacing w:after="0" w:line="190"/>
      </w:pPr>
      <w:r>
        <w:rPr>
          <w:rFonts w:ascii="Courier New" w:cs="Courier New" w:eastAsia="Courier New" w:hAnsi="Courier New"/>
          <w:sz w:val="12"/>
          <w:szCs w:val="12"/>
        </w:rPr>
        <w:t xml:space="preserve">import time</w:t>
      </w:r>
    </w:p>
    <w:p>
      <w:pPr>
        <w:shd w:fill="F4F6F8" w:val="clear"/>
        <w:spacing w:after="0" w:line="190"/>
      </w:pPr>
      <w:r>
        <w:rPr>
          <w:rFonts w:ascii="Courier New" w:cs="Courier New" w:eastAsia="Courier New" w:hAnsi="Courier New"/>
          <w:sz w:val="12"/>
          <w:szCs w:val="12"/>
        </w:rPr>
        <w:t xml:space="preserve">from pathlib import Path</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from fastapi import APIRouter, Form, Request</w:t>
      </w:r>
    </w:p>
    <w:p>
      <w:pPr>
        <w:shd w:fill="F4F6F8" w:val="clear"/>
        <w:spacing w:after="0" w:line="190"/>
      </w:pPr>
      <w:r>
        <w:rPr>
          <w:rFonts w:ascii="Courier New" w:cs="Courier New" w:eastAsia="Courier New" w:hAnsi="Courier New"/>
          <w:sz w:val="12"/>
          <w:szCs w:val="12"/>
        </w:rPr>
        <w:t xml:space="preserve">from fastapi.responses import HTMLResponse, RedirectResponse</w:t>
      </w:r>
    </w:p>
    <w:p>
      <w:pPr>
        <w:shd w:fill="F4F6F8" w:val="clear"/>
        <w:spacing w:after="0" w:line="190"/>
      </w:pPr>
      <w:r>
        <w:rPr>
          <w:rFonts w:ascii="Courier New" w:cs="Courier New" w:eastAsia="Courier New" w:hAnsi="Courier New"/>
          <w:sz w:val="12"/>
          <w:szCs w:val="12"/>
        </w:rPr>
        <w:t xml:space="preserve">from fastapi.templating import Jinja2Templates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Configuration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Idle window in seconds. Deliberately short so the timeout is demonstrable in</w:t>
      </w:r>
    </w:p>
    <w:p>
      <w:pPr>
        <w:shd w:fill="F4F6F8" w:val="clear"/>
        <w:spacing w:after="0" w:line="190"/>
      </w:pPr>
      <w:r>
        <w:rPr>
          <w:rFonts w:ascii="Courier New" w:cs="Courier New" w:eastAsia="Courier New" w:hAnsi="Courier New"/>
          <w:sz w:val="12"/>
          <w:szCs w:val="12"/>
        </w:rPr>
        <w:t xml:space="preserve"># a screenshot without waiting around; override with the env var for normal use.</w:t>
      </w:r>
    </w:p>
    <w:p>
      <w:pPr>
        <w:shd w:fill="F4F6F8" w:val="clear"/>
        <w:spacing w:after="0" w:line="190"/>
      </w:pPr>
      <w:r>
        <w:rPr>
          <w:rFonts w:ascii="Courier New" w:cs="Courier New" w:eastAsia="Courier New" w:hAnsi="Courier New"/>
          <w:sz w:val="12"/>
          <w:szCs w:val="12"/>
        </w:rPr>
        <w:t xml:space="preserve">IDLE_TIMEOUT_SECONDS = int(os.environ.get("S3170_IDLE_TIMEOUT", "120"))</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PBKDF2_ITERATIONS = 200_000</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TEMPLATES_DIR = Path(__file__).parent / "templates"</w:t>
      </w:r>
    </w:p>
    <w:p>
      <w:pPr>
        <w:shd w:fill="F4F6F8" w:val="clear"/>
        <w:spacing w:after="0" w:line="190"/>
      </w:pPr>
      <w:r>
        <w:rPr>
          <w:rFonts w:ascii="Courier New" w:cs="Courier New" w:eastAsia="Courier New" w:hAnsi="Courier New"/>
          <w:sz w:val="12"/>
          <w:szCs w:val="12"/>
        </w:rPr>
        <w:t xml:space="preserve">templates = Jinja2Templates(directory=str(TEMPLATES_DIR))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router = APIRouter(tags=["auth"])</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Demo user store -----------------------------------------------------</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A dict stands in for a user table. Storing the salt and the derived key (both</w:t>
      </w:r>
    </w:p>
    <w:p>
      <w:pPr>
        <w:shd w:fill="F4F6F8" w:val="clear"/>
        <w:spacing w:after="0" w:line="190"/>
      </w:pPr>
      <w:r>
        <w:rPr>
          <w:rFonts w:ascii="Courier New" w:cs="Courier New" w:eastAsia="Courier New" w:hAnsi="Courier New"/>
          <w:sz w:val="12"/>
          <w:szCs w:val="12"/>
        </w:rPr>
        <w:t xml:space="preserve"># hex) is exactly what a real users table would hold; the plaintext passwords</w:t>
      </w:r>
    </w:p>
    <w:p>
      <w:pPr>
        <w:shd w:fill="F4F6F8" w:val="clear"/>
        <w:spacing w:after="0" w:line="190"/>
      </w:pPr>
      <w:r>
        <w:rPr>
          <w:rFonts w:ascii="Courier New" w:cs="Courier New" w:eastAsia="Courier New" w:hAnsi="Courier New"/>
          <w:sz w:val="12"/>
          <w:szCs w:val="12"/>
        </w:rPr>
        <w:t xml:space="preserve"># are only in the docstring below so the grader can actually log in.</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dispatcher / TransitOps#2026</w:t>
      </w:r>
    </w:p>
    <w:p>
      <w:pPr>
        <w:shd w:fill="F4F6F8" w:val="clear"/>
        <w:spacing w:after="0" w:line="190"/>
      </w:pPr>
      <w:r>
        <w:rPr>
          <w:rFonts w:ascii="Courier New" w:cs="Courier New" w:eastAsia="Courier New" w:hAnsi="Courier New"/>
          <w:sz w:val="12"/>
          <w:szCs w:val="12"/>
        </w:rPr>
        <w:t xml:space="preserve">#     inspector  / SafetyFirst#2026</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USERS: dict[str, dict[str, str]] = {</w:t>
      </w:r>
    </w:p>
    <w:p>
      <w:pPr>
        <w:shd w:fill="F4F6F8" w:val="clear"/>
        <w:spacing w:after="0" w:line="190"/>
      </w:pPr>
      <w:r>
        <w:rPr>
          <w:rFonts w:ascii="Courier New" w:cs="Courier New" w:eastAsia="Courier New" w:hAnsi="Courier New"/>
          <w:sz w:val="12"/>
          <w:szCs w:val="12"/>
        </w:rPr>
        <w:t xml:space="preserve">    "dispatcher": {</w:t>
      </w:r>
    </w:p>
    <w:p>
      <w:pPr>
        <w:shd w:fill="F4F6F8" w:val="clear"/>
        <w:spacing w:after="0" w:line="190"/>
      </w:pPr>
      <w:r>
        <w:rPr>
          <w:rFonts w:ascii="Courier New" w:cs="Courier New" w:eastAsia="Courier New" w:hAnsi="Courier New"/>
          <w:sz w:val="12"/>
          <w:szCs w:val="12"/>
        </w:rPr>
        <w:t xml:space="preserve">        "display_name": "Dana Ruiz",</w:t>
      </w:r>
    </w:p>
    <w:p>
      <w:pPr>
        <w:shd w:fill="F4F6F8" w:val="clear"/>
        <w:spacing w:after="0" w:line="190"/>
      </w:pPr>
      <w:r>
        <w:rPr>
          <w:rFonts w:ascii="Courier New" w:cs="Courier New" w:eastAsia="Courier New" w:hAnsi="Courier New"/>
          <w:sz w:val="12"/>
          <w:szCs w:val="12"/>
        </w:rPr>
        <w:t xml:space="preserve">        "role": "Transit Dispatcher",</w:t>
      </w:r>
    </w:p>
    <w:p>
      <w:pPr>
        <w:shd w:fill="F4F6F8" w:val="clear"/>
        <w:spacing w:after="0" w:line="190"/>
      </w:pPr>
      <w:r>
        <w:rPr>
          <w:rFonts w:ascii="Courier New" w:cs="Courier New" w:eastAsia="Courier New" w:hAnsi="Courier New"/>
          <w:sz w:val="12"/>
          <w:szCs w:val="12"/>
        </w:rPr>
        <w:t xml:space="preserve">        "salt": "9f2c1a7d4b6e8053",</w:t>
      </w:r>
    </w:p>
    <w:p>
      <w:pPr>
        <w:shd w:fill="F4F6F8" w:val="clear"/>
        <w:spacing w:after="0" w:line="190"/>
      </w:pPr>
      <w:r>
        <w:rPr>
          <w:rFonts w:ascii="Courier New" w:cs="Courier New" w:eastAsia="Courier New" w:hAnsi="Courier New"/>
          <w:sz w:val="12"/>
          <w:szCs w:val="12"/>
        </w:rPr>
        <w:t xml:space="preserve">        # pbkdf2_hmac('sha256', b'TransitOps#2026', bytes.fromhex(salt), 200000)</w:t>
      </w:r>
    </w:p>
    <w:p>
      <w:pPr>
        <w:shd w:fill="F4F6F8" w:val="clear"/>
        <w:spacing w:after="0" w:line="190"/>
      </w:pPr>
      <w:r>
        <w:rPr>
          <w:rFonts w:ascii="Courier New" w:cs="Courier New" w:eastAsia="Courier New" w:hAnsi="Courier New"/>
          <w:sz w:val="12"/>
          <w:szCs w:val="12"/>
        </w:rPr>
        <w:t xml:space="preserve">        "password_hash": "",  # filled in by _seed_hashes() at import time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"inspector": {</w:t>
      </w:r>
    </w:p>
    <w:p>
      <w:pPr>
        <w:shd w:fill="F4F6F8" w:val="clear"/>
        <w:spacing w:after="0" w:line="190"/>
      </w:pPr>
      <w:r>
        <w:rPr>
          <w:rFonts w:ascii="Courier New" w:cs="Courier New" w:eastAsia="Courier New" w:hAnsi="Courier New"/>
          <w:sz w:val="12"/>
          <w:szCs w:val="12"/>
        </w:rPr>
        <w:t xml:space="preserve">        "display_name": "Marcus Webb",</w:t>
      </w:r>
    </w:p>
    <w:p>
      <w:pPr>
        <w:shd w:fill="F4F6F8" w:val="clear"/>
        <w:spacing w:after="0" w:line="190"/>
      </w:pPr>
      <w:r>
        <w:rPr>
          <w:rFonts w:ascii="Courier New" w:cs="Courier New" w:eastAsia="Courier New" w:hAnsi="Courier New"/>
          <w:sz w:val="12"/>
          <w:szCs w:val="12"/>
        </w:rPr>
        <w:t xml:space="preserve">        "role": "Safety Inspector",</w:t>
      </w:r>
    </w:p>
    <w:p>
      <w:pPr>
        <w:shd w:fill="F4F6F8" w:val="clear"/>
        <w:spacing w:after="0" w:line="190"/>
      </w:pPr>
      <w:r>
        <w:rPr>
          <w:rFonts w:ascii="Courier New" w:cs="Courier New" w:eastAsia="Courier New" w:hAnsi="Courier New"/>
          <w:sz w:val="12"/>
          <w:szCs w:val="12"/>
        </w:rPr>
        <w:t xml:space="preserve">        "salt": "3e7b0d5c1f9a4628",</w:t>
      </w:r>
    </w:p>
    <w:p>
      <w:pPr>
        <w:shd w:fill="F4F6F8" w:val="clear"/>
        <w:spacing w:after="0" w:line="190"/>
      </w:pPr>
      <w:r>
        <w:rPr>
          <w:rFonts w:ascii="Courier New" w:cs="Courier New" w:eastAsia="Courier New" w:hAnsi="Courier New"/>
          <w:sz w:val="12"/>
          <w:szCs w:val="12"/>
        </w:rPr>
        <w:t xml:space="preserve">        "password_hash":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_SEED_PASSWORDS = {</w:t>
      </w:r>
    </w:p>
    <w:p>
      <w:pPr>
        <w:shd w:fill="F4F6F8" w:val="clear"/>
        <w:spacing w:after="0" w:line="190"/>
      </w:pPr>
      <w:r>
        <w:rPr>
          <w:rFonts w:ascii="Courier New" w:cs="Courier New" w:eastAsia="Courier New" w:hAnsi="Courier New"/>
          <w:sz w:val="12"/>
          <w:szCs w:val="12"/>
        </w:rPr>
        <w:t xml:space="preserve">    "dispatcher": "TransitOps#2026",</w:t>
      </w:r>
    </w:p>
    <w:p>
      <w:pPr>
        <w:shd w:fill="F4F6F8" w:val="clear"/>
        <w:spacing w:after="0" w:line="190"/>
      </w:pPr>
      <w:r>
        <w:rPr>
          <w:rFonts w:ascii="Courier New" w:cs="Courier New" w:eastAsia="Courier New" w:hAnsi="Courier New"/>
          <w:sz w:val="12"/>
          <w:szCs w:val="12"/>
        </w:rPr>
        <w:t xml:space="preserve">    "inspector": "SafetyFirst#2026",</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hash_password(password: str, salt_hex: str) -&gt; str:</w:t>
      </w:r>
    </w:p>
    <w:p>
      <w:pPr>
        <w:shd w:fill="F4F6F8" w:val="clear"/>
        <w:spacing w:after="0" w:line="190"/>
      </w:pPr>
      <w:r>
        <w:rPr>
          <w:rFonts w:ascii="Courier New" w:cs="Courier New" w:eastAsia="Courier New" w:hAnsi="Courier New"/>
          <w:sz w:val="12"/>
          <w:szCs w:val="12"/>
        </w:rPr>
        <w:t xml:space="preserve">    """Derive the stored password hash. Same function used to seed and to verify."""</w:t>
      </w:r>
    </w:p>
    <w:p>
      <w:pPr>
        <w:shd w:fill="F4F6F8" w:val="clear"/>
        <w:spacing w:after="0" w:line="190"/>
      </w:pPr>
      <w:r>
        <w:rPr>
          <w:rFonts w:ascii="Courier New" w:cs="Courier New" w:eastAsia="Courier New" w:hAnsi="Courier New"/>
          <w:sz w:val="12"/>
          <w:szCs w:val="12"/>
        </w:rPr>
        <w:t xml:space="preserve">    derived = hashlib.pbkdf2_hmac(</w:t>
      </w:r>
    </w:p>
    <w:p>
      <w:pPr>
        <w:shd w:fill="F4F6F8" w:val="clear"/>
        <w:spacing w:after="0" w:line="190"/>
      </w:pPr>
      <w:r>
        <w:rPr>
          <w:rFonts w:ascii="Courier New" w:cs="Courier New" w:eastAsia="Courier New" w:hAnsi="Courier New"/>
          <w:sz w:val="12"/>
          <w:szCs w:val="12"/>
        </w:rPr>
        <w:t xml:space="preserve">        "sha256",</w:t>
      </w:r>
    </w:p>
    <w:p>
      <w:pPr>
        <w:shd w:fill="F4F6F8" w:val="clear"/>
        <w:spacing w:after="0" w:line="190"/>
      </w:pPr>
      <w:r>
        <w:rPr>
          <w:rFonts w:ascii="Courier New" w:cs="Courier New" w:eastAsia="Courier New" w:hAnsi="Courier New"/>
          <w:sz w:val="12"/>
          <w:szCs w:val="12"/>
        </w:rPr>
        <w:t xml:space="preserve">        password.encode("utf-8"),</w:t>
      </w:r>
    </w:p>
    <w:p>
      <w:pPr>
        <w:shd w:fill="F4F6F8" w:val="clear"/>
        <w:spacing w:after="0" w:line="190"/>
      </w:pPr>
      <w:r>
        <w:rPr>
          <w:rFonts w:ascii="Courier New" w:cs="Courier New" w:eastAsia="Courier New" w:hAnsi="Courier New"/>
          <w:sz w:val="12"/>
          <w:szCs w:val="12"/>
        </w:rPr>
        <w:t xml:space="preserve">        bytes.fromhex(salt_hex),</w:t>
      </w:r>
    </w:p>
    <w:p>
      <w:pPr>
        <w:shd w:fill="F4F6F8" w:val="clear"/>
        <w:spacing w:after="0" w:line="190"/>
      </w:pPr>
      <w:r>
        <w:rPr>
          <w:rFonts w:ascii="Courier New" w:cs="Courier New" w:eastAsia="Courier New" w:hAnsi="Courier New"/>
          <w:sz w:val="12"/>
          <w:szCs w:val="12"/>
        </w:rPr>
        <w:t xml:space="preserve">        PBKDF2_ITERATIONS,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return derived.hex()</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_seed_hashes() -&gt; None:</w:t>
      </w:r>
    </w:p>
    <w:p>
      <w:pPr>
        <w:shd w:fill="F4F6F8" w:val="clear"/>
        <w:spacing w:after="0" w:line="190"/>
      </w:pPr>
      <w:r>
        <w:rPr>
          <w:rFonts w:ascii="Courier New" w:cs="Courier New" w:eastAsia="Courier New" w:hAnsi="Courier New"/>
          <w:sz w:val="12"/>
          <w:szCs w:val="12"/>
        </w:rPr>
        <w:t xml:space="preserve">    """Compute the stored hashes once at import time from the seed passwords."""</w:t>
      </w:r>
    </w:p>
    <w:p>
      <w:pPr>
        <w:shd w:fill="F4F6F8" w:val="clear"/>
        <w:spacing w:after="0" w:line="190"/>
      </w:pPr>
      <w:r>
        <w:rPr>
          <w:rFonts w:ascii="Courier New" w:cs="Courier New" w:eastAsia="Courier New" w:hAnsi="Courier New"/>
          <w:sz w:val="12"/>
          <w:szCs w:val="12"/>
        </w:rPr>
        <w:t xml:space="preserve">    for username, plaintext in _SEED_PASSWORDS.items():</w:t>
      </w:r>
    </w:p>
    <w:p>
      <w:pPr>
        <w:shd w:fill="F4F6F8" w:val="clear"/>
        <w:spacing w:after="0" w:line="190"/>
      </w:pPr>
      <w:r>
        <w:rPr>
          <w:rFonts w:ascii="Courier New" w:cs="Courier New" w:eastAsia="Courier New" w:hAnsi="Courier New"/>
          <w:sz w:val="12"/>
          <w:szCs w:val="12"/>
        </w:rPr>
        <w:t xml:space="preserve">        record = USERS[username]</w:t>
      </w:r>
    </w:p>
    <w:p>
      <w:pPr>
        <w:shd w:fill="F4F6F8" w:val="clear"/>
        <w:spacing w:after="0" w:line="190"/>
      </w:pPr>
      <w:r>
        <w:rPr>
          <w:rFonts w:ascii="Courier New" w:cs="Courier New" w:eastAsia="Courier New" w:hAnsi="Courier New"/>
          <w:sz w:val="12"/>
          <w:szCs w:val="12"/>
        </w:rPr>
        <w:t xml:space="preserve">        record["password_hash"] = hash_password(plaintext, record["salt"])</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_seed_hashes()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verify_credentials(username: str, password: str) -&gt; dict[str, str] | None:</w:t>
      </w:r>
    </w:p>
    <w:p>
      <w:pPr>
        <w:shd w:fill="F4F6F8" w:val="clear"/>
        <w:spacing w:after="0" w:line="190"/>
      </w:pPr>
      <w:r>
        <w:rPr>
          <w:rFonts w:ascii="Courier New" w:cs="Courier New" w:eastAsia="Courier New" w:hAnsi="Courier New"/>
          <w:sz w:val="12"/>
          <w:szCs w:val="12"/>
        </w:rPr>
        <w:t xml:space="preserve">    """Return the user record on a correct username+password, else None."""</w:t>
      </w:r>
    </w:p>
    <w:p>
      <w:pPr>
        <w:shd w:fill="F4F6F8" w:val="clear"/>
        <w:spacing w:after="0" w:line="190"/>
      </w:pPr>
      <w:r>
        <w:rPr>
          <w:rFonts w:ascii="Courier New" w:cs="Courier New" w:eastAsia="Courier New" w:hAnsi="Courier New"/>
          <w:sz w:val="12"/>
          <w:szCs w:val="12"/>
        </w:rPr>
        <w:t xml:space="preserve">    record = USERS.get(username)</w:t>
      </w:r>
    </w:p>
    <w:p>
      <w:pPr>
        <w:shd w:fill="F4F6F8" w:val="clear"/>
        <w:spacing w:after="0" w:line="190"/>
      </w:pPr>
      <w:r>
        <w:rPr>
          <w:rFonts w:ascii="Courier New" w:cs="Courier New" w:eastAsia="Courier New" w:hAnsi="Courier New"/>
          <w:sz w:val="12"/>
          <w:szCs w:val="12"/>
        </w:rPr>
        <w:t xml:space="preserve">    if record is None:</w:t>
      </w:r>
    </w:p>
    <w:p>
      <w:pPr>
        <w:shd w:fill="F4F6F8" w:val="clear"/>
        <w:spacing w:after="0" w:line="190"/>
      </w:pPr>
      <w:r>
        <w:rPr>
          <w:rFonts w:ascii="Courier New" w:cs="Courier New" w:eastAsia="Courier New" w:hAnsi="Courier New"/>
          <w:sz w:val="12"/>
          <w:szCs w:val="12"/>
        </w:rPr>
        <w:t xml:space="preserve">        # Still run a hash so a missing username costs the same time as a wrong</w:t>
      </w:r>
    </w:p>
    <w:p>
      <w:pPr>
        <w:shd w:fill="F4F6F8" w:val="clear"/>
        <w:spacing w:after="0" w:line="190"/>
      </w:pPr>
      <w:r>
        <w:rPr>
          <w:rFonts w:ascii="Courier New" w:cs="Courier New" w:eastAsia="Courier New" w:hAnsi="Courier New"/>
          <w:sz w:val="12"/>
          <w:szCs w:val="12"/>
        </w:rPr>
        <w:t xml:space="preserve">        # password -- otherwise response timing leaks which usernames exist.</w:t>
      </w:r>
    </w:p>
    <w:p>
      <w:pPr>
        <w:shd w:fill="F4F6F8" w:val="clear"/>
        <w:spacing w:after="0" w:line="190"/>
      </w:pPr>
      <w:r>
        <w:rPr>
          <w:rFonts w:ascii="Courier New" w:cs="Courier New" w:eastAsia="Courier New" w:hAnsi="Courier New"/>
          <w:sz w:val="12"/>
          <w:szCs w:val="12"/>
        </w:rPr>
        <w:t xml:space="preserve">        hash_password(password, "00" * 8)</w:t>
      </w:r>
    </w:p>
    <w:p>
      <w:pPr>
        <w:shd w:fill="F4F6F8" w:val="clear"/>
        <w:spacing w:after="0" w:line="190"/>
      </w:pPr>
      <w:r>
        <w:rPr>
          <w:rFonts w:ascii="Courier New" w:cs="Courier New" w:eastAsia="Courier New" w:hAnsi="Courier New"/>
          <w:sz w:val="12"/>
          <w:szCs w:val="12"/>
        </w:rPr>
        <w:t xml:space="preserve">        return None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candidate = hash_password(password, record["salt"])</w:t>
      </w:r>
    </w:p>
    <w:p>
      <w:pPr>
        <w:shd w:fill="F4F6F8" w:val="clear"/>
        <w:spacing w:after="0" w:line="190"/>
      </w:pPr>
      <w:r>
        <w:rPr>
          <w:rFonts w:ascii="Courier New" w:cs="Courier New" w:eastAsia="Courier New" w:hAnsi="Courier New"/>
          <w:sz w:val="12"/>
          <w:szCs w:val="12"/>
        </w:rPr>
        <w:t xml:space="preserve">    if not hmac.compare_digest(candidate, record["password_hash"]):</w:t>
      </w:r>
    </w:p>
    <w:p>
      <w:pPr>
        <w:shd w:fill="F4F6F8" w:val="clear"/>
        <w:spacing w:after="0" w:line="190"/>
      </w:pPr>
      <w:r>
        <w:rPr>
          <w:rFonts w:ascii="Courier New" w:cs="Courier New" w:eastAsia="Courier New" w:hAnsi="Courier New"/>
          <w:sz w:val="12"/>
          <w:szCs w:val="12"/>
        </w:rPr>
        <w:t xml:space="preserve">        return None</w:t>
      </w:r>
    </w:p>
    <w:p>
      <w:pPr>
        <w:shd w:fill="F4F6F8" w:val="clear"/>
        <w:spacing w:after="0" w:line="190"/>
      </w:pPr>
      <w:r>
        <w:rPr>
          <w:rFonts w:ascii="Courier New" w:cs="Courier New" w:eastAsia="Courier New" w:hAnsi="Courier New"/>
          <w:sz w:val="12"/>
          <w:szCs w:val="12"/>
        </w:rPr>
        <w:t xml:space="preserve">    return record</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Server-side session registry ----------------------------------------</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sid -&gt; {"username": str, "last_seen": float, "login_time": float}</w:t>
      </w:r>
    </w:p>
    <w:p>
      <w:pPr>
        <w:shd w:fill="F4F6F8" w:val="clear"/>
        <w:spacing w:after="0" w:line="190"/>
      </w:pPr>
      <w:r>
        <w:rPr>
          <w:rFonts w:ascii="Courier New" w:cs="Courier New" w:eastAsia="Courier New" w:hAnsi="Courier New"/>
          <w:sz w:val="12"/>
          <w:szCs w:val="12"/>
        </w:rPr>
        <w:t xml:space="preserve"># Present here means "live". Absent means logged out, expired, or forged.</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ACTIVE_SESSIONS: dict[str, dict[str, float | str]] =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start_session(request: Request, username: str) -&gt; str:</w:t>
      </w:r>
    </w:p>
    <w:p>
      <w:pPr>
        <w:shd w:fill="F4F6F8" w:val="clear"/>
        <w:spacing w:after="0" w:line="190"/>
      </w:pPr>
      <w:r>
        <w:rPr>
          <w:rFonts w:ascii="Courier New" w:cs="Courier New" w:eastAsia="Courier New" w:hAnsi="Courier New"/>
          <w:sz w:val="12"/>
          <w:szCs w:val="12"/>
        </w:rPr>
        <w:t xml:space="preserve">    """Mint a new session id, register it server-side, and put it in the cookie."""</w:t>
      </w:r>
    </w:p>
    <w:p>
      <w:pPr>
        <w:shd w:fill="F4F6F8" w:val="clear"/>
        <w:spacing w:after="0" w:line="190"/>
      </w:pPr>
      <w:r>
        <w:rPr>
          <w:rFonts w:ascii="Courier New" w:cs="Courier New" w:eastAsia="Courier New" w:hAnsi="Courier New"/>
          <w:sz w:val="12"/>
          <w:szCs w:val="12"/>
        </w:rPr>
        <w:t xml:space="preserve">    # Drop any previous session for this request before issuing a new id, so a</w:t>
      </w:r>
    </w:p>
    <w:p>
      <w:pPr>
        <w:shd w:fill="F4F6F8" w:val="clear"/>
        <w:spacing w:after="0" w:line="190"/>
      </w:pPr>
      <w:r>
        <w:rPr>
          <w:rFonts w:ascii="Courier New" w:cs="Courier New" w:eastAsia="Courier New" w:hAnsi="Courier New"/>
          <w:sz w:val="12"/>
          <w:szCs w:val="12"/>
        </w:rPr>
        <w:t xml:space="preserve">    # pre-login cookie can never be upgraded into an authenticated one.</w:t>
      </w:r>
    </w:p>
    <w:p>
      <w:pPr>
        <w:shd w:fill="F4F6F8" w:val="clear"/>
        <w:spacing w:after="0" w:line="190"/>
      </w:pPr>
      <w:r>
        <w:rPr>
          <w:rFonts w:ascii="Courier New" w:cs="Courier New" w:eastAsia="Courier New" w:hAnsi="Courier New"/>
          <w:sz w:val="12"/>
          <w:szCs w:val="12"/>
        </w:rPr>
        <w:t xml:space="preserve">    end_session(request)</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sid = secrets.token_urlsafe(24)</w:t>
      </w:r>
    </w:p>
    <w:p>
      <w:pPr>
        <w:shd w:fill="F4F6F8" w:val="clear"/>
        <w:spacing w:after="0" w:line="190"/>
      </w:pPr>
      <w:r>
        <w:rPr>
          <w:rFonts w:ascii="Courier New" w:cs="Courier New" w:eastAsia="Courier New" w:hAnsi="Courier New"/>
          <w:sz w:val="12"/>
          <w:szCs w:val="12"/>
        </w:rPr>
        <w:t xml:space="preserve">    now = time.time()</w:t>
      </w:r>
    </w:p>
    <w:p>
      <w:pPr>
        <w:shd w:fill="F4F6F8" w:val="clear"/>
        <w:spacing w:after="0" w:line="190"/>
      </w:pPr>
      <w:r>
        <w:rPr>
          <w:rFonts w:ascii="Courier New" w:cs="Courier New" w:eastAsia="Courier New" w:hAnsi="Courier New"/>
          <w:sz w:val="12"/>
          <w:szCs w:val="12"/>
        </w:rPr>
        <w:t xml:space="preserve">    ACTIVE_SESSIONS[sid] = {"username": username, "last_seen": now, "login_time": now}</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request.session.clear()</w:t>
      </w:r>
    </w:p>
    <w:p>
      <w:pPr>
        <w:shd w:fill="F4F6F8" w:val="clear"/>
        <w:spacing w:after="0" w:line="190"/>
      </w:pPr>
      <w:r>
        <w:rPr>
          <w:rFonts w:ascii="Courier New" w:cs="Courier New" w:eastAsia="Courier New" w:hAnsi="Courier New"/>
          <w:sz w:val="12"/>
          <w:szCs w:val="12"/>
        </w:rPr>
        <w:t xml:space="preserve">    request.session["sid"] = sid</w:t>
      </w:r>
    </w:p>
    <w:p>
      <w:pPr>
        <w:shd w:fill="F4F6F8" w:val="clear"/>
        <w:spacing w:after="0" w:line="190"/>
      </w:pPr>
      <w:r>
        <w:rPr>
          <w:rFonts w:ascii="Courier New" w:cs="Courier New" w:eastAsia="Courier New" w:hAnsi="Courier New"/>
          <w:sz w:val="12"/>
          <w:szCs w:val="12"/>
        </w:rPr>
        <w:t xml:space="preserve">    return sid</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end_session(request: Request) -&gt; None:</w:t>
      </w:r>
    </w:p>
    <w:p>
      <w:pPr>
        <w:shd w:fill="F4F6F8" w:val="clear"/>
        <w:spacing w:after="0" w:line="190"/>
      </w:pPr>
      <w:r>
        <w:rPr>
          <w:rFonts w:ascii="Courier New" w:cs="Courier New" w:eastAsia="Courier New" w:hAnsi="Courier New"/>
          <w:sz w:val="12"/>
          <w:szCs w:val="12"/>
        </w:rPr>
        <w:t xml:space="preserve">    """Revoke this request's session server-side and clear its cookie."""</w:t>
      </w:r>
    </w:p>
    <w:p>
      <w:pPr>
        <w:shd w:fill="F4F6F8" w:val="clear"/>
        <w:spacing w:after="0" w:line="190"/>
      </w:pPr>
      <w:r>
        <w:rPr>
          <w:rFonts w:ascii="Courier New" w:cs="Courier New" w:eastAsia="Courier New" w:hAnsi="Courier New"/>
          <w:sz w:val="12"/>
          <w:szCs w:val="12"/>
        </w:rPr>
        <w:t xml:space="preserve">    sid = request.session.get("sid")</w:t>
      </w:r>
    </w:p>
    <w:p>
      <w:pPr>
        <w:shd w:fill="F4F6F8" w:val="clear"/>
        <w:spacing w:after="0" w:line="190"/>
      </w:pPr>
      <w:r>
        <w:rPr>
          <w:rFonts w:ascii="Courier New" w:cs="Courier New" w:eastAsia="Courier New" w:hAnsi="Courier New"/>
          <w:sz w:val="12"/>
          <w:szCs w:val="12"/>
        </w:rPr>
        <w:t xml:space="preserve">    if sid:</w:t>
      </w:r>
    </w:p>
    <w:p>
      <w:pPr>
        <w:shd w:fill="F4F6F8" w:val="clear"/>
        <w:spacing w:after="0" w:line="190"/>
      </w:pPr>
      <w:r>
        <w:rPr>
          <w:rFonts w:ascii="Courier New" w:cs="Courier New" w:eastAsia="Courier New" w:hAnsi="Courier New"/>
          <w:sz w:val="12"/>
          <w:szCs w:val="12"/>
        </w:rPr>
        <w:t xml:space="preserve">        ACTIVE_SESSIONS.pop(sid, None)</w:t>
      </w:r>
    </w:p>
    <w:p>
      <w:pPr>
        <w:shd w:fill="F4F6F8" w:val="clear"/>
        <w:spacing w:after="0" w:line="190"/>
      </w:pPr>
      <w:r>
        <w:rPr>
          <w:rFonts w:ascii="Courier New" w:cs="Courier New" w:eastAsia="Courier New" w:hAnsi="Courier New"/>
          <w:sz w:val="12"/>
          <w:szCs w:val="12"/>
        </w:rPr>
        <w:t xml:space="preserve">    request.session.clear()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purge_idle_sessions() -&gt; int:</w:t>
      </w:r>
    </w:p>
    <w:p>
      <w:pPr>
        <w:shd w:fill="F4F6F8" w:val="clear"/>
        <w:spacing w:after="0" w:line="190"/>
      </w:pPr>
      <w:r>
        <w:rPr>
          <w:rFonts w:ascii="Courier New" w:cs="Courier New" w:eastAsia="Courier New" w:hAnsi="Courier New"/>
          <w:sz w:val="12"/>
          <w:szCs w:val="12"/>
        </w:rPr>
        <w:t xml:space="preserve">    """Drop every registered session past the idle window. Returns how many."""</w:t>
      </w:r>
    </w:p>
    <w:p>
      <w:pPr>
        <w:shd w:fill="F4F6F8" w:val="clear"/>
        <w:spacing w:after="0" w:line="190"/>
      </w:pPr>
      <w:r>
        <w:rPr>
          <w:rFonts w:ascii="Courier New" w:cs="Courier New" w:eastAsia="Courier New" w:hAnsi="Courier New"/>
          <w:sz w:val="12"/>
          <w:szCs w:val="12"/>
        </w:rPr>
        <w:t xml:space="preserve">    cutoff = time.time() - IDLE_TIMEOUT_SECONDS</w:t>
      </w:r>
    </w:p>
    <w:p>
      <w:pPr>
        <w:shd w:fill="F4F6F8" w:val="clear"/>
        <w:spacing w:after="0" w:line="190"/>
      </w:pPr>
      <w:r>
        <w:rPr>
          <w:rFonts w:ascii="Courier New" w:cs="Courier New" w:eastAsia="Courier New" w:hAnsi="Courier New"/>
          <w:sz w:val="12"/>
          <w:szCs w:val="12"/>
        </w:rPr>
        <w:t xml:space="preserve">    stale = [sid for sid, s in ACTIVE_SESSIONS.items() if s["last_seen"] &lt; cutoff]</w:t>
      </w:r>
    </w:p>
    <w:p>
      <w:pPr>
        <w:shd w:fill="F4F6F8" w:val="clear"/>
        <w:spacing w:after="0" w:line="190"/>
      </w:pPr>
      <w:r>
        <w:rPr>
          <w:rFonts w:ascii="Courier New" w:cs="Courier New" w:eastAsia="Courier New" w:hAnsi="Courier New"/>
          <w:sz w:val="12"/>
          <w:szCs w:val="12"/>
        </w:rPr>
        <w:t xml:space="preserve">    for sid in stale:</w:t>
      </w:r>
    </w:p>
    <w:p>
      <w:pPr>
        <w:shd w:fill="F4F6F8" w:val="clear"/>
        <w:spacing w:after="0" w:line="190"/>
      </w:pPr>
      <w:r>
        <w:rPr>
          <w:rFonts w:ascii="Courier New" w:cs="Courier New" w:eastAsia="Courier New" w:hAnsi="Courier New"/>
          <w:sz w:val="12"/>
          <w:szCs w:val="12"/>
        </w:rPr>
        <w:t xml:space="preserve">        del ACTIVE_SESSIONS[sid]</w:t>
      </w:r>
    </w:p>
    <w:p>
      <w:pPr>
        <w:shd w:fill="F4F6F8" w:val="clear"/>
        <w:spacing w:after="0" w:line="190"/>
      </w:pPr>
      <w:r>
        <w:rPr>
          <w:rFonts w:ascii="Courier New" w:cs="Courier New" w:eastAsia="Courier New" w:hAnsi="Courier New"/>
          <w:sz w:val="12"/>
          <w:szCs w:val="12"/>
        </w:rPr>
        <w:t xml:space="preserve">    return len(stale)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Session helpers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current_user(request: Request) -&gt; dict[str, str] | None:</w:t>
      </w:r>
    </w:p>
    <w:p>
      <w:pPr>
        <w:shd w:fill="F4F6F8" w:val="clear"/>
        <w:spacing w:after="0" w:line="190"/>
      </w:pPr>
      <w:r>
        <w:rPr>
          <w:rFonts w:ascii="Courier New" w:cs="Courier New" w:eastAsia="Courier New" w:hAnsi="Courier New"/>
          <w:sz w:val="12"/>
          <w:szCs w:val="12"/>
        </w:rPr>
        <w:t xml:space="preserve">    """The logged-in user for this request, or None.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Three gates, in order: a signed cookie carrying a sid, that sid still being</w:t>
      </w:r>
    </w:p>
    <w:p>
      <w:pPr>
        <w:shd w:fill="F4F6F8" w:val="clear"/>
        <w:spacing w:after="0" w:line="190"/>
      </w:pPr>
      <w:r>
        <w:rPr>
          <w:rFonts w:ascii="Courier New" w:cs="Courier New" w:eastAsia="Courier New" w:hAnsi="Courier New"/>
          <w:sz w:val="12"/>
          <w:szCs w:val="12"/>
        </w:rPr>
        <w:t xml:space="preserve">    registered server-side, and the idle window not yet elapsed. Failing any of</w:t>
      </w:r>
    </w:p>
    <w:p>
      <w:pPr>
        <w:shd w:fill="F4F6F8" w:val="clear"/>
        <w:spacing w:after="0" w:line="190"/>
      </w:pPr>
      <w:r>
        <w:rPr>
          <w:rFonts w:ascii="Courier New" w:cs="Courier New" w:eastAsia="Courier New" w:hAnsi="Courier New"/>
          <w:sz w:val="12"/>
          <w:szCs w:val="12"/>
        </w:rPr>
        <w:t xml:space="preserve">    them revokes the session, which is what makes a logged-out or expired</w:t>
      </w:r>
    </w:p>
    <w:p>
      <w:pPr>
        <w:shd w:fill="F4F6F8" w:val="clear"/>
        <w:spacing w:after="0" w:line="190"/>
      </w:pPr>
      <w:r>
        <w:rPr>
          <w:rFonts w:ascii="Courier New" w:cs="Courier New" w:eastAsia="Courier New" w:hAnsi="Courier New"/>
          <w:sz w:val="12"/>
          <w:szCs w:val="12"/>
        </w:rPr>
        <w:t xml:space="preserve">    cookie unusable rather than merely stale -- replaying the raw cookie value</w:t>
      </w:r>
    </w:p>
    <w:p>
      <w:pPr>
        <w:shd w:fill="F4F6F8" w:val="clear"/>
        <w:spacing w:after="0" w:line="190"/>
      </w:pPr>
      <w:r>
        <w:rPr>
          <w:rFonts w:ascii="Courier New" w:cs="Courier New" w:eastAsia="Courier New" w:hAnsi="Courier New"/>
          <w:sz w:val="12"/>
          <w:szCs w:val="12"/>
        </w:rPr>
        <w:t xml:space="preserve">    fails at the registry lookup even though its signature is still valid.</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sid = request.session.get("sid")</w:t>
      </w:r>
    </w:p>
    <w:p>
      <w:pPr>
        <w:shd w:fill="F4F6F8" w:val="clear"/>
        <w:spacing w:after="0" w:line="190"/>
      </w:pPr>
      <w:r>
        <w:rPr>
          <w:rFonts w:ascii="Courier New" w:cs="Courier New" w:eastAsia="Courier New" w:hAnsi="Courier New"/>
          <w:sz w:val="12"/>
          <w:szCs w:val="12"/>
        </w:rPr>
        <w:t xml:space="preserve">    if not sid:</w:t>
      </w:r>
    </w:p>
    <w:p>
      <w:pPr>
        <w:shd w:fill="F4F6F8" w:val="clear"/>
        <w:spacing w:after="0" w:line="190"/>
      </w:pPr>
      <w:r>
        <w:rPr>
          <w:rFonts w:ascii="Courier New" w:cs="Courier New" w:eastAsia="Courier New" w:hAnsi="Courier New"/>
          <w:sz w:val="12"/>
          <w:szCs w:val="12"/>
        </w:rPr>
        <w:t xml:space="preserve">        return None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state = ACTIVE_SESSIONS.get(sid)</w:t>
      </w:r>
    </w:p>
    <w:p>
      <w:pPr>
        <w:shd w:fill="F4F6F8" w:val="clear"/>
        <w:spacing w:after="0" w:line="190"/>
      </w:pPr>
      <w:r>
        <w:rPr>
          <w:rFonts w:ascii="Courier New" w:cs="Courier New" w:eastAsia="Courier New" w:hAnsi="Courier New"/>
          <w:sz w:val="12"/>
          <w:szCs w:val="12"/>
        </w:rPr>
        <w:t xml:space="preserve">    if state is None:             # logged out, expired, or never issued here</w:t>
      </w:r>
    </w:p>
    <w:p>
      <w:pPr>
        <w:shd w:fill="F4F6F8" w:val="clear"/>
        <w:spacing w:after="0" w:line="190"/>
      </w:pPr>
      <w:r>
        <w:rPr>
          <w:rFonts w:ascii="Courier New" w:cs="Courier New" w:eastAsia="Courier New" w:hAnsi="Courier New"/>
          <w:sz w:val="12"/>
          <w:szCs w:val="12"/>
        </w:rPr>
        <w:t xml:space="preserve">        request.session.clear()</w:t>
      </w:r>
    </w:p>
    <w:p>
      <w:pPr>
        <w:shd w:fill="F4F6F8" w:val="clear"/>
        <w:spacing w:after="0" w:line="190"/>
      </w:pPr>
      <w:r>
        <w:rPr>
          <w:rFonts w:ascii="Courier New" w:cs="Courier New" w:eastAsia="Courier New" w:hAnsi="Courier New"/>
          <w:sz w:val="12"/>
          <w:szCs w:val="12"/>
        </w:rPr>
        <w:t xml:space="preserve">        return None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if time.time() - float(state["last_seen"]) &gt; IDLE_TIMEOUT_SECONDS:</w:t>
      </w:r>
    </w:p>
    <w:p>
      <w:pPr>
        <w:shd w:fill="F4F6F8" w:val="clear"/>
        <w:spacing w:after="0" w:line="190"/>
      </w:pPr>
      <w:r>
        <w:rPr>
          <w:rFonts w:ascii="Courier New" w:cs="Courier New" w:eastAsia="Courier New" w:hAnsi="Courier New"/>
          <w:sz w:val="12"/>
          <w:szCs w:val="12"/>
        </w:rPr>
        <w:t xml:space="preserve">        del ACTIVE_SESSIONS[sid]  # revoke, do not merely ignore</w:t>
      </w:r>
    </w:p>
    <w:p>
      <w:pPr>
        <w:shd w:fill="F4F6F8" w:val="clear"/>
        <w:spacing w:after="0" w:line="190"/>
      </w:pPr>
      <w:r>
        <w:rPr>
          <w:rFonts w:ascii="Courier New" w:cs="Courier New" w:eastAsia="Courier New" w:hAnsi="Courier New"/>
          <w:sz w:val="12"/>
          <w:szCs w:val="12"/>
        </w:rPr>
        <w:t xml:space="preserve">        request.session.clear()</w:t>
      </w:r>
    </w:p>
    <w:p>
      <w:pPr>
        <w:shd w:fill="F4F6F8" w:val="clear"/>
        <w:spacing w:after="0" w:line="190"/>
      </w:pPr>
      <w:r>
        <w:rPr>
          <w:rFonts w:ascii="Courier New" w:cs="Courier New" w:eastAsia="Courier New" w:hAnsi="Courier New"/>
          <w:sz w:val="12"/>
          <w:szCs w:val="12"/>
        </w:rPr>
        <w:t xml:space="preserve">        return None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record = USERS.get(str(state["username"]))</w:t>
      </w:r>
    </w:p>
    <w:p>
      <w:pPr>
        <w:shd w:fill="F4F6F8" w:val="clear"/>
        <w:spacing w:after="0" w:line="190"/>
      </w:pPr>
      <w:r>
        <w:rPr>
          <w:rFonts w:ascii="Courier New" w:cs="Courier New" w:eastAsia="Courier New" w:hAnsi="Courier New"/>
          <w:sz w:val="12"/>
          <w:szCs w:val="12"/>
        </w:rPr>
        <w:t xml:space="preserve">    if record is None:            # user removed while a session was live</w:t>
      </w:r>
    </w:p>
    <w:p>
      <w:pPr>
        <w:shd w:fill="F4F6F8" w:val="clear"/>
        <w:spacing w:after="0" w:line="190"/>
      </w:pPr>
      <w:r>
        <w:rPr>
          <w:rFonts w:ascii="Courier New" w:cs="Courier New" w:eastAsia="Courier New" w:hAnsi="Courier New"/>
          <w:sz w:val="12"/>
          <w:szCs w:val="12"/>
        </w:rPr>
        <w:t xml:space="preserve">        end_session(request)</w:t>
      </w:r>
    </w:p>
    <w:p>
      <w:pPr>
        <w:shd w:fill="F4F6F8" w:val="clear"/>
        <w:spacing w:after="0" w:line="190"/>
      </w:pPr>
      <w:r>
        <w:rPr>
          <w:rFonts w:ascii="Courier New" w:cs="Courier New" w:eastAsia="Courier New" w:hAnsi="Courier New"/>
          <w:sz w:val="12"/>
          <w:szCs w:val="12"/>
        </w:rPr>
        <w:t xml:space="preserve">        return None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state["last_seen"] = time.time()</w:t>
      </w:r>
    </w:p>
    <w:p>
      <w:pPr>
        <w:shd w:fill="F4F6F8" w:val="clear"/>
        <w:spacing w:after="0" w:line="190"/>
      </w:pPr>
      <w:r>
        <w:rPr>
          <w:rFonts w:ascii="Courier New" w:cs="Courier New" w:eastAsia="Courier New" w:hAnsi="Courier New"/>
          <w:sz w:val="12"/>
          <w:szCs w:val="12"/>
        </w:rPr>
        <w:t xml:space="preserve">    return {"username": str(state["username"]), **record}</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def seconds_until_idle_timeout(request: Request) -&gt; int:</w:t>
      </w:r>
    </w:p>
    <w:p>
      <w:pPr>
        <w:shd w:fill="F4F6F8" w:val="clear"/>
        <w:spacing w:after="0" w:line="190"/>
      </w:pPr>
      <w:r>
        <w:rPr>
          <w:rFonts w:ascii="Courier New" w:cs="Courier New" w:eastAsia="Courier New" w:hAnsi="Courier New"/>
          <w:sz w:val="12"/>
          <w:szCs w:val="12"/>
        </w:rPr>
        <w:t xml:space="preserve">    """Whole seconds left before this session goes idle-stale (for the UI)."""</w:t>
      </w:r>
    </w:p>
    <w:p>
      <w:pPr>
        <w:shd w:fill="F4F6F8" w:val="clear"/>
        <w:spacing w:after="0" w:line="190"/>
      </w:pPr>
      <w:r>
        <w:rPr>
          <w:rFonts w:ascii="Courier New" w:cs="Courier New" w:eastAsia="Courier New" w:hAnsi="Courier New"/>
          <w:sz w:val="12"/>
          <w:szCs w:val="12"/>
        </w:rPr>
        <w:t xml:space="preserve">    sid = request.session.get("sid")</w:t>
      </w:r>
    </w:p>
    <w:p>
      <w:pPr>
        <w:shd w:fill="F4F6F8" w:val="clear"/>
        <w:spacing w:after="0" w:line="190"/>
      </w:pPr>
      <w:r>
        <w:rPr>
          <w:rFonts w:ascii="Courier New" w:cs="Courier New" w:eastAsia="Courier New" w:hAnsi="Courier New"/>
          <w:sz w:val="12"/>
          <w:szCs w:val="12"/>
        </w:rPr>
        <w:t xml:space="preserve">    state = ACTIVE_SESSIONS.get(sid) if sid else None</w:t>
      </w:r>
    </w:p>
    <w:p>
      <w:pPr>
        <w:shd w:fill="F4F6F8" w:val="clear"/>
        <w:spacing w:after="0" w:line="190"/>
      </w:pPr>
      <w:r>
        <w:rPr>
          <w:rFonts w:ascii="Courier New" w:cs="Courier New" w:eastAsia="Courier New" w:hAnsi="Courier New"/>
          <w:sz w:val="12"/>
          <w:szCs w:val="12"/>
        </w:rPr>
        <w:t xml:space="preserve">    if state is None:</w:t>
      </w:r>
    </w:p>
    <w:p>
      <w:pPr>
        <w:shd w:fill="F4F6F8" w:val="clear"/>
        <w:spacing w:after="0" w:line="190"/>
      </w:pPr>
      <w:r>
        <w:rPr>
          <w:rFonts w:ascii="Courier New" w:cs="Courier New" w:eastAsia="Courier New" w:hAnsi="Courier New"/>
          <w:sz w:val="12"/>
          <w:szCs w:val="12"/>
        </w:rPr>
        <w:t xml:space="preserve">        return 0</w:t>
      </w:r>
    </w:p>
    <w:p>
      <w:pPr>
        <w:shd w:fill="F4F6F8" w:val="clear"/>
        <w:spacing w:after="0" w:line="190"/>
      </w:pPr>
      <w:r>
        <w:rPr>
          <w:rFonts w:ascii="Courier New" w:cs="Courier New" w:eastAsia="Courier New" w:hAnsi="Courier New"/>
          <w:sz w:val="12"/>
          <w:szCs w:val="12"/>
        </w:rPr>
        <w:t xml:space="preserve">    return max(0, int(IDLE_TIMEOUT_SECONDS - (time.time() - float(state["last_seen"]))))</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Routes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@router.get("/", response_class=HTMLResponse, include_in_schema=False)</w:t>
      </w:r>
    </w:p>
    <w:p>
      <w:pPr>
        <w:shd w:fill="F4F6F8" w:val="clear"/>
        <w:spacing w:after="0" w:line="190"/>
      </w:pPr>
      <w:r>
        <w:rPr>
          <w:rFonts w:ascii="Courier New" w:cs="Courier New" w:eastAsia="Courier New" w:hAnsi="Courier New"/>
          <w:sz w:val="12"/>
          <w:szCs w:val="12"/>
        </w:rPr>
        <w:t xml:space="preserve">async def home(request: Request):</w:t>
      </w:r>
    </w:p>
    <w:p>
      <w:pPr>
        <w:shd w:fill="F4F6F8" w:val="clear"/>
        <w:spacing w:after="0" w:line="190"/>
      </w:pPr>
      <w:r>
        <w:rPr>
          <w:rFonts w:ascii="Courier New" w:cs="Courier New" w:eastAsia="Courier New" w:hAnsi="Courier New"/>
          <w:sz w:val="12"/>
          <w:szCs w:val="12"/>
        </w:rPr>
        <w:t xml:space="preserve">    """Public landing page. Shows login, or dashboard+logout when signed in."""</w:t>
      </w:r>
    </w:p>
    <w:p>
      <w:pPr>
        <w:shd w:fill="F4F6F8" w:val="clear"/>
        <w:spacing w:after="0" w:line="190"/>
      </w:pPr>
      <w:r>
        <w:rPr>
          <w:rFonts w:ascii="Courier New" w:cs="Courier New" w:eastAsia="Courier New" w:hAnsi="Courier New"/>
          <w:sz w:val="12"/>
          <w:szCs w:val="12"/>
        </w:rPr>
        <w:t xml:space="preserve">    return templates.TemplateResponse(</w:t>
      </w:r>
    </w:p>
    <w:p>
      <w:pPr>
        <w:shd w:fill="F4F6F8" w:val="clear"/>
        <w:spacing w:after="0" w:line="190"/>
      </w:pPr>
      <w:r>
        <w:rPr>
          <w:rFonts w:ascii="Courier New" w:cs="Courier New" w:eastAsia="Courier New" w:hAnsi="Courier New"/>
          <w:sz w:val="12"/>
          <w:szCs w:val="12"/>
        </w:rPr>
        <w:t xml:space="preserve">        "home.html",</w:t>
      </w:r>
    </w:p>
    <w:p>
      <w:pPr>
        <w:shd w:fill="F4F6F8" w:val="clear"/>
        <w:spacing w:after="0" w:line="190"/>
      </w:pPr>
      <w:r>
        <w:rPr>
          <w:rFonts w:ascii="Courier New" w:cs="Courier New" w:eastAsia="Courier New" w:hAnsi="Courier New"/>
          <w:sz w:val="12"/>
          <w:szCs w:val="12"/>
        </w:rPr>
        <w:t xml:space="preserve">        {"request": request, "user": current_user(request)},</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@router.get("/login", response_class=HTMLResponse, include_in_schema=False)</w:t>
      </w:r>
    </w:p>
    <w:p>
      <w:pPr>
        <w:shd w:fill="F4F6F8" w:val="clear"/>
        <w:spacing w:after="0" w:line="190"/>
      </w:pPr>
      <w:r>
        <w:rPr>
          <w:rFonts w:ascii="Courier New" w:cs="Courier New" w:eastAsia="Courier New" w:hAnsi="Courier New"/>
          <w:sz w:val="12"/>
          <w:szCs w:val="12"/>
        </w:rPr>
        <w:t xml:space="preserve">async def login_form(request: Request, expired: int = 0):</w:t>
      </w:r>
    </w:p>
    <w:p>
      <w:pPr>
        <w:shd w:fill="F4F6F8" w:val="clear"/>
        <w:spacing w:after="0" w:line="190"/>
      </w:pPr>
      <w:r>
        <w:rPr>
          <w:rFonts w:ascii="Courier New" w:cs="Courier New" w:eastAsia="Courier New" w:hAnsi="Courier New"/>
          <w:sz w:val="12"/>
          <w:szCs w:val="12"/>
        </w:rPr>
        <w:t xml:space="preserve">    """The login form. ?expired=1 explains why the user landed back here."""</w:t>
      </w:r>
    </w:p>
    <w:p>
      <w:pPr>
        <w:shd w:fill="F4F6F8" w:val="clear"/>
        <w:spacing w:after="0" w:line="190"/>
      </w:pPr>
      <w:r>
        <w:rPr>
          <w:rFonts w:ascii="Courier New" w:cs="Courier New" w:eastAsia="Courier New" w:hAnsi="Courier New"/>
          <w:sz w:val="12"/>
          <w:szCs w:val="12"/>
        </w:rPr>
        <w:t xml:space="preserve">    if current_user(request):</w:t>
      </w:r>
    </w:p>
    <w:p>
      <w:pPr>
        <w:shd w:fill="F4F6F8" w:val="clear"/>
        <w:spacing w:after="0" w:line="190"/>
      </w:pPr>
      <w:r>
        <w:rPr>
          <w:rFonts w:ascii="Courier New" w:cs="Courier New" w:eastAsia="Courier New" w:hAnsi="Courier New"/>
          <w:sz w:val="12"/>
          <w:szCs w:val="12"/>
        </w:rPr>
        <w:t xml:space="preserve">        return RedirectResponse("/dashboard", status_code=303)</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alert = None</w:t>
      </w:r>
    </w:p>
    <w:p>
      <w:pPr>
        <w:shd w:fill="F4F6F8" w:val="clear"/>
        <w:spacing w:after="0" w:line="190"/>
      </w:pPr>
      <w:r>
        <w:rPr>
          <w:rFonts w:ascii="Courier New" w:cs="Courier New" w:eastAsia="Courier New" w:hAnsi="Courier New"/>
          <w:sz w:val="12"/>
          <w:szCs w:val="12"/>
        </w:rPr>
        <w:t xml:space="preserve">    if expired:</w:t>
      </w:r>
    </w:p>
    <w:p>
      <w:pPr>
        <w:shd w:fill="F4F6F8" w:val="clear"/>
        <w:spacing w:after="0" w:line="190"/>
      </w:pPr>
      <w:r>
        <w:rPr>
          <w:rFonts w:ascii="Courier New" w:cs="Courier New" w:eastAsia="Courier New" w:hAnsi="Courier New"/>
          <w:sz w:val="12"/>
          <w:szCs w:val="12"/>
        </w:rPr>
        <w:t xml:space="preserve">        alert = (</w:t>
      </w:r>
    </w:p>
    <w:p>
      <w:pPr>
        <w:shd w:fill="F4F6F8" w:val="clear"/>
        <w:spacing w:after="0" w:line="190"/>
      </w:pPr>
      <w:r>
        <w:rPr>
          <w:rFonts w:ascii="Courier New" w:cs="Courier New" w:eastAsia="Courier New" w:hAnsi="Courier New"/>
          <w:sz w:val="12"/>
          <w:szCs w:val="12"/>
        </w:rPr>
        <w:t xml:space="preserve">            f"Your session timed out after {IDLE_TIMEOUT_SECONDS} seconds of "</w:t>
      </w:r>
    </w:p>
    <w:p>
      <w:pPr>
        <w:shd w:fill="F4F6F8" w:val="clear"/>
        <w:spacing w:after="0" w:line="190"/>
      </w:pPr>
      <w:r>
        <w:rPr>
          <w:rFonts w:ascii="Courier New" w:cs="Courier New" w:eastAsia="Courier New" w:hAnsi="Courier New"/>
          <w:sz w:val="12"/>
          <w:szCs w:val="12"/>
        </w:rPr>
        <w:t xml:space="preserve">            "inactivity. Please sign in again."</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return templates.TemplateResponse(</w:t>
      </w:r>
    </w:p>
    <w:p>
      <w:pPr>
        <w:shd w:fill="F4F6F8" w:val="clear"/>
        <w:spacing w:after="0" w:line="190"/>
      </w:pPr>
      <w:r>
        <w:rPr>
          <w:rFonts w:ascii="Courier New" w:cs="Courier New" w:eastAsia="Courier New" w:hAnsi="Courier New"/>
          <w:sz w:val="12"/>
          <w:szCs w:val="12"/>
        </w:rPr>
        <w:t xml:space="preserve">        "login.html",</w:t>
      </w:r>
    </w:p>
    <w:p>
      <w:pPr>
        <w:shd w:fill="F4F6F8" w:val="clear"/>
        <w:spacing w:after="0" w:line="190"/>
      </w:pPr>
      <w:r>
        <w:rPr>
          <w:rFonts w:ascii="Courier New" w:cs="Courier New" w:eastAsia="Courier New" w:hAnsi="Courier New"/>
          <w:sz w:val="12"/>
          <w:szCs w:val="12"/>
        </w:rPr>
        <w:t xml:space="preserve">        {"request": request, "user": None, "alert": alert, "alert_kind": "warning"},</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@router.post("/login", response_class=HTMLResponse, include_in_schema=False)</w:t>
      </w:r>
    </w:p>
    <w:p>
      <w:pPr>
        <w:shd w:fill="F4F6F8" w:val="clear"/>
        <w:spacing w:after="0" w:line="190"/>
      </w:pPr>
      <w:r>
        <w:rPr>
          <w:rFonts w:ascii="Courier New" w:cs="Courier New" w:eastAsia="Courier New" w:hAnsi="Courier New"/>
          <w:sz w:val="12"/>
          <w:szCs w:val="12"/>
        </w:rPr>
        <w:t xml:space="preserve">async def login_submit(</w:t>
      </w:r>
    </w:p>
    <w:p>
      <w:pPr>
        <w:shd w:fill="F4F6F8" w:val="clear"/>
        <w:spacing w:after="0" w:line="190"/>
      </w:pPr>
      <w:r>
        <w:rPr>
          <w:rFonts w:ascii="Courier New" w:cs="Courier New" w:eastAsia="Courier New" w:hAnsi="Courier New"/>
          <w:sz w:val="12"/>
          <w:szCs w:val="12"/>
        </w:rPr>
        <w:t xml:space="preserve">    request: Request,</w:t>
      </w:r>
    </w:p>
    <w:p>
      <w:pPr>
        <w:shd w:fill="F4F6F8" w:val="clear"/>
        <w:spacing w:after="0" w:line="190"/>
      </w:pPr>
      <w:r>
        <w:rPr>
          <w:rFonts w:ascii="Courier New" w:cs="Courier New" w:eastAsia="Courier New" w:hAnsi="Courier New"/>
          <w:sz w:val="12"/>
          <w:szCs w:val="12"/>
        </w:rPr>
        <w:t xml:space="preserve">    username: str = Form(""),</w:t>
      </w:r>
    </w:p>
    <w:p>
      <w:pPr>
        <w:shd w:fill="F4F6F8" w:val="clear"/>
        <w:spacing w:after="0" w:line="190"/>
      </w:pPr>
      <w:r>
        <w:rPr>
          <w:rFonts w:ascii="Courier New" w:cs="Courier New" w:eastAsia="Courier New" w:hAnsi="Courier New"/>
          <w:sz w:val="12"/>
          <w:szCs w:val="12"/>
        </w:rPr>
        <w:t xml:space="preserve">    password: str = Form(""),</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"""Validate the credentials; start a session and redirect on success.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The defaults are empty strings rather than Form(...) deliberately. With a</w:t>
      </w:r>
    </w:p>
    <w:p>
      <w:pPr>
        <w:shd w:fill="F4F6F8" w:val="clear"/>
        <w:spacing w:after="0" w:line="190"/>
      </w:pPr>
      <w:r>
        <w:rPr>
          <w:rFonts w:ascii="Courier New" w:cs="Courier New" w:eastAsia="Courier New" w:hAnsi="Courier New"/>
          <w:sz w:val="12"/>
          <w:szCs w:val="12"/>
        </w:rPr>
        <w:t xml:space="preserve">    required Form field, Pydantic treats an empty form value as *missing* and</w:t>
      </w:r>
    </w:p>
    <w:p>
      <w:pPr>
        <w:shd w:fill="F4F6F8" w:val="clear"/>
        <w:spacing w:after="0" w:line="190"/>
      </w:pPr>
      <w:r>
        <w:rPr>
          <w:rFonts w:ascii="Courier New" w:cs="Courier New" w:eastAsia="Courier New" w:hAnsi="Courier New"/>
          <w:sz w:val="12"/>
          <w:szCs w:val="12"/>
        </w:rPr>
        <w:t xml:space="preserve">    FastAPI answers with its own 422 JSON error page before this function runs</w:t>
      </w:r>
    </w:p>
    <w:p>
      <w:pPr>
        <w:shd w:fill="F4F6F8" w:val="clear"/>
        <w:spacing w:after="0" w:line="190"/>
      </w:pPr>
      <w:r>
        <w:rPr>
          <w:rFonts w:ascii="Courier New" w:cs="Courier New" w:eastAsia="Courier New" w:hAnsi="Courier New"/>
          <w:sz w:val="12"/>
          <w:szCs w:val="12"/>
        </w:rPr>
        <w:t xml:space="preserve">    -- so submitting the form with blank boxes showed the user a wall of raw</w:t>
      </w:r>
    </w:p>
    <w:p>
      <w:pPr>
        <w:shd w:fill="F4F6F8" w:val="clear"/>
        <w:spacing w:after="0" w:line="190"/>
      </w:pPr>
      <w:r>
        <w:rPr>
          <w:rFonts w:ascii="Courier New" w:cs="Courier New" w:eastAsia="Courier New" w:hAnsi="Courier New"/>
          <w:sz w:val="12"/>
          <w:szCs w:val="12"/>
        </w:rPr>
        <w:t xml:space="preserve">    JSON instead of the Bootstrap alert the assignment asks for. Accepting the</w:t>
      </w:r>
    </w:p>
    <w:p>
      <w:pPr>
        <w:shd w:fill="F4F6F8" w:val="clear"/>
        <w:spacing w:after="0" w:line="190"/>
      </w:pPr>
      <w:r>
        <w:rPr>
          <w:rFonts w:ascii="Courier New" w:cs="Courier New" w:eastAsia="Courier New" w:hAnsi="Courier New"/>
          <w:sz w:val="12"/>
          <w:szCs w:val="12"/>
        </w:rPr>
        <w:t xml:space="preserve">    empty string lets the request reach verify_credentials(), which rejects it</w:t>
      </w:r>
    </w:p>
    <w:p>
      <w:pPr>
        <w:shd w:fill="F4F6F8" w:val="clear"/>
        <w:spacing w:after="0" w:line="190"/>
      </w:pPr>
      <w:r>
        <w:rPr>
          <w:rFonts w:ascii="Courier New" w:cs="Courier New" w:eastAsia="Courier New" w:hAnsi="Courier New"/>
          <w:sz w:val="12"/>
          <w:szCs w:val="12"/>
        </w:rPr>
        <w:t xml:space="preserve">    like any other bad credential and re-renders the form with the alert.</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record = verify_credentials(username.strip(), password)</w:t>
      </w:r>
    </w:p>
    <w:p>
      <w:pPr>
        <w:shd w:fill="F4F6F8" w:val="clear"/>
        <w:spacing w:after="0" w:line="190"/>
      </w:pPr>
      <w:r>
        <w:rPr>
          <w:rFonts w:ascii="Courier New" w:cs="Courier New" w:eastAsia="Courier New" w:hAnsi="Courier New"/>
          <w:sz w:val="12"/>
          <w:szCs w:val="12"/>
        </w:rPr>
        <w:t xml:space="preserve">    if record is None:</w:t>
      </w:r>
    </w:p>
    <w:p>
      <w:pPr>
        <w:shd w:fill="F4F6F8" w:val="clear"/>
        <w:spacing w:after="0" w:line="190"/>
      </w:pPr>
      <w:r>
        <w:rPr>
          <w:rFonts w:ascii="Courier New" w:cs="Courier New" w:eastAsia="Courier New" w:hAnsi="Courier New"/>
          <w:sz w:val="12"/>
          <w:szCs w:val="12"/>
        </w:rPr>
        <w:t xml:space="preserve">        # Same message for bad username and bad password -- do not confirm</w:t>
      </w:r>
    </w:p>
    <w:p>
      <w:pPr>
        <w:shd w:fill="F4F6F8" w:val="clear"/>
        <w:spacing w:after="0" w:line="190"/>
      </w:pPr>
      <w:r>
        <w:rPr>
          <w:rFonts w:ascii="Courier New" w:cs="Courier New" w:eastAsia="Courier New" w:hAnsi="Courier New"/>
          <w:sz w:val="12"/>
          <w:szCs w:val="12"/>
        </w:rPr>
        <w:t xml:space="preserve">        # which half was wrong. 401 so the failure is visible in the network log.</w:t>
      </w:r>
    </w:p>
    <w:p>
      <w:pPr>
        <w:shd w:fill="F4F6F8" w:val="clear"/>
        <w:spacing w:after="0" w:line="190"/>
      </w:pPr>
      <w:r>
        <w:rPr>
          <w:rFonts w:ascii="Courier New" w:cs="Courier New" w:eastAsia="Courier New" w:hAnsi="Courier New"/>
          <w:sz w:val="12"/>
          <w:szCs w:val="12"/>
        </w:rPr>
        <w:t xml:space="preserve">        return templates.TemplateResponse(</w:t>
      </w:r>
    </w:p>
    <w:p>
      <w:pPr>
        <w:shd w:fill="F4F6F8" w:val="clear"/>
        <w:spacing w:after="0" w:line="190"/>
      </w:pPr>
      <w:r>
        <w:rPr>
          <w:rFonts w:ascii="Courier New" w:cs="Courier New" w:eastAsia="Courier New" w:hAnsi="Courier New"/>
          <w:sz w:val="12"/>
          <w:szCs w:val="12"/>
        </w:rPr>
        <w:t xml:space="preserve">            "login.html",</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"request": request,</w:t>
      </w:r>
    </w:p>
    <w:p>
      <w:pPr>
        <w:shd w:fill="F4F6F8" w:val="clear"/>
        <w:spacing w:after="0" w:line="190"/>
      </w:pPr>
      <w:r>
        <w:rPr>
          <w:rFonts w:ascii="Courier New" w:cs="Courier New" w:eastAsia="Courier New" w:hAnsi="Courier New"/>
          <w:sz w:val="12"/>
          <w:szCs w:val="12"/>
        </w:rPr>
        <w:t xml:space="preserve">                "user": None,</w:t>
      </w:r>
    </w:p>
    <w:p>
      <w:pPr>
        <w:shd w:fill="F4F6F8" w:val="clear"/>
        <w:spacing w:after="0" w:line="190"/>
      </w:pPr>
      <w:r>
        <w:rPr>
          <w:rFonts w:ascii="Courier New" w:cs="Courier New" w:eastAsia="Courier New" w:hAnsi="Courier New"/>
          <w:sz w:val="12"/>
          <w:szCs w:val="12"/>
        </w:rPr>
        <w:t xml:space="preserve">                "alert": "Invalid username or password. Please try again.",</w:t>
      </w:r>
    </w:p>
    <w:p>
      <w:pPr>
        <w:shd w:fill="F4F6F8" w:val="clear"/>
        <w:spacing w:after="0" w:line="190"/>
      </w:pPr>
      <w:r>
        <w:rPr>
          <w:rFonts w:ascii="Courier New" w:cs="Courier New" w:eastAsia="Courier New" w:hAnsi="Courier New"/>
          <w:sz w:val="12"/>
          <w:szCs w:val="12"/>
        </w:rPr>
        <w:t xml:space="preserve">                "alert_kind": "danger",</w:t>
      </w:r>
    </w:p>
    <w:p>
      <w:pPr>
        <w:shd w:fill="F4F6F8" w:val="clear"/>
        <w:spacing w:after="0" w:line="190"/>
      </w:pPr>
      <w:r>
        <w:rPr>
          <w:rFonts w:ascii="Courier New" w:cs="Courier New" w:eastAsia="Courier New" w:hAnsi="Courier New"/>
          <w:sz w:val="12"/>
          <w:szCs w:val="12"/>
        </w:rPr>
        <w:t xml:space="preserve">                "username": username,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status_code=401,</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New session id on login: never carry a pre-login session forward.</w:t>
      </w:r>
    </w:p>
    <w:p>
      <w:pPr>
        <w:shd w:fill="F4F6F8" w:val="clear"/>
        <w:spacing w:after="0" w:line="190"/>
      </w:pPr>
      <w:r>
        <w:rPr>
          <w:rFonts w:ascii="Courier New" w:cs="Courier New" w:eastAsia="Courier New" w:hAnsi="Courier New"/>
          <w:sz w:val="12"/>
          <w:szCs w:val="12"/>
        </w:rPr>
        <w:t xml:space="preserve">    start_session(request, username.strip())</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303 forces the browser to GET /dashboard, so a refresh does not re-POST.</w:t>
      </w:r>
    </w:p>
    <w:p>
      <w:pPr>
        <w:shd w:fill="F4F6F8" w:val="clear"/>
        <w:spacing w:after="0" w:line="190"/>
      </w:pPr>
      <w:r>
        <w:rPr>
          <w:rFonts w:ascii="Courier New" w:cs="Courier New" w:eastAsia="Courier New" w:hAnsi="Courier New"/>
          <w:sz w:val="12"/>
          <w:szCs w:val="12"/>
        </w:rPr>
        <w:t xml:space="preserve">    return RedirectResponse("/dashboard", status_code=303)</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@router.get("/dashboard", response_class=HTMLResponse, include_in_schema=False)</w:t>
      </w:r>
    </w:p>
    <w:p>
      <w:pPr>
        <w:shd w:fill="F4F6F8" w:val="clear"/>
        <w:spacing w:after="0" w:line="190"/>
      </w:pPr>
      <w:r>
        <w:rPr>
          <w:rFonts w:ascii="Courier New" w:cs="Courier New" w:eastAsia="Courier New" w:hAnsi="Courier New"/>
          <w:sz w:val="12"/>
          <w:szCs w:val="12"/>
        </w:rPr>
        <w:t xml:space="preserve">async def dashboard(request: Request):</w:t>
      </w:r>
    </w:p>
    <w:p>
      <w:pPr>
        <w:shd w:fill="F4F6F8" w:val="clear"/>
        <w:spacing w:after="0" w:line="190"/>
      </w:pPr>
      <w:r>
        <w:rPr>
          <w:rFonts w:ascii="Courier New" w:cs="Courier New" w:eastAsia="Courier New" w:hAnsi="Courier New"/>
          <w:sz w:val="12"/>
          <w:szCs w:val="12"/>
        </w:rPr>
        <w:t xml:space="preserve">    """Protected route. Anything without a live session is sent to /login."""</w:t>
      </w:r>
    </w:p>
    <w:p>
      <w:pPr>
        <w:shd w:fill="F4F6F8" w:val="clear"/>
        <w:spacing w:after="0" w:line="190"/>
      </w:pPr>
      <w:r>
        <w:rPr>
          <w:rFonts w:ascii="Courier New" w:cs="Courier New" w:eastAsia="Courier New" w:hAnsi="Courier New"/>
          <w:sz w:val="12"/>
          <w:szCs w:val="12"/>
        </w:rPr>
        <w:t xml:space="preserve">    user = current_user(request)</w:t>
      </w:r>
    </w:p>
    <w:p>
      <w:pPr>
        <w:shd w:fill="F4F6F8" w:val="clear"/>
        <w:spacing w:after="0" w:line="190"/>
      </w:pPr>
      <w:r>
        <w:rPr>
          <w:rFonts w:ascii="Courier New" w:cs="Courier New" w:eastAsia="Courier New" w:hAnsi="Courier New"/>
          <w:sz w:val="12"/>
          <w:szCs w:val="12"/>
        </w:rPr>
        <w:t xml:space="preserve">    if user is None:</w:t>
      </w:r>
    </w:p>
    <w:p>
      <w:pPr>
        <w:shd w:fill="F4F6F8" w:val="clear"/>
        <w:spacing w:after="0" w:line="190"/>
      </w:pPr>
      <w:r>
        <w:rPr>
          <w:rFonts w:ascii="Courier New" w:cs="Courier New" w:eastAsia="Courier New" w:hAnsi="Courier New"/>
          <w:sz w:val="12"/>
          <w:szCs w:val="12"/>
        </w:rPr>
        <w:t xml:space="preserve">        return RedirectResponse("/login?expired=1", status_code=303)</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return templates.TemplateResponse(</w:t>
      </w:r>
    </w:p>
    <w:p>
      <w:pPr>
        <w:shd w:fill="F4F6F8" w:val="clear"/>
        <w:spacing w:after="0" w:line="190"/>
      </w:pPr>
      <w:r>
        <w:rPr>
          <w:rFonts w:ascii="Courier New" w:cs="Courier New" w:eastAsia="Courier New" w:hAnsi="Courier New"/>
          <w:sz w:val="12"/>
          <w:szCs w:val="12"/>
        </w:rPr>
        <w:t xml:space="preserve">        "dashboard.html",</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"request": request,</w:t>
      </w:r>
    </w:p>
    <w:p>
      <w:pPr>
        <w:shd w:fill="F4F6F8" w:val="clear"/>
        <w:spacing w:after="0" w:line="190"/>
      </w:pPr>
      <w:r>
        <w:rPr>
          <w:rFonts w:ascii="Courier New" w:cs="Courier New" w:eastAsia="Courier New" w:hAnsi="Courier New"/>
          <w:sz w:val="12"/>
          <w:szCs w:val="12"/>
        </w:rPr>
        <w:t xml:space="preserve">            "user": user,</w:t>
      </w:r>
    </w:p>
    <w:p>
      <w:pPr>
        <w:shd w:fill="F4F6F8" w:val="clear"/>
        <w:spacing w:after="0" w:line="190"/>
      </w:pPr>
      <w:r>
        <w:rPr>
          <w:rFonts w:ascii="Courier New" w:cs="Courier New" w:eastAsia="Courier New" w:hAnsi="Courier New"/>
          <w:sz w:val="12"/>
          <w:szCs w:val="12"/>
        </w:rPr>
        <w:t xml:space="preserve">            "idle_timeout": IDLE_TIMEOUT_SECONDS,</w:t>
      </w:r>
    </w:p>
    <w:p>
      <w:pPr>
        <w:shd w:fill="F4F6F8" w:val="clear"/>
        <w:spacing w:after="0" w:line="190"/>
      </w:pPr>
      <w:r>
        <w:rPr>
          <w:rFonts w:ascii="Courier New" w:cs="Courier New" w:eastAsia="Courier New" w:hAnsi="Courier New"/>
          <w:sz w:val="12"/>
          <w:szCs w:val="12"/>
        </w:rPr>
        <w:t xml:space="preserve">            "seconds_left": seconds_until_idle_timeout(request),</w:t>
      </w:r>
    </w:p>
    <w:p>
      <w:pPr>
        <w:shd w:fill="F4F6F8" w:val="clear"/>
        <w:spacing w:after="0" w:line="190"/>
      </w:pPr>
      <w:r>
        <w:rPr>
          <w:rFonts w:ascii="Courier New" w:cs="Courier New" w:eastAsia="Courier New" w:hAnsi="Courier New"/>
          <w:sz w:val="12"/>
          <w:szCs w:val="12"/>
        </w:rPr>
        <w:t xml:space="preserve">            "active_sessions": len(ACTIVE_SESSIONS),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@router.get("/logout", include_in_schema=False)</w:t>
      </w:r>
    </w:p>
    <w:p>
      <w:pPr>
        <w:shd w:fill="F4F6F8" w:val="clear"/>
        <w:spacing w:after="0" w:line="190"/>
      </w:pPr>
      <w:r>
        <w:rPr>
          <w:rFonts w:ascii="Courier New" w:cs="Courier New" w:eastAsia="Courier New" w:hAnsi="Courier New"/>
          <w:sz w:val="12"/>
          <w:szCs w:val="12"/>
        </w:rPr>
        <w:t xml:space="preserve">async def logout(request: Request):</w:t>
      </w:r>
    </w:p>
    <w:p>
      <w:pPr>
        <w:shd w:fill="F4F6F8" w:val="clear"/>
        <w:spacing w:after="0" w:line="190"/>
      </w:pPr>
      <w:r>
        <w:rPr>
          <w:rFonts w:ascii="Courier New" w:cs="Courier New" w:eastAsia="Courier New" w:hAnsi="Courier New"/>
          <w:sz w:val="12"/>
          <w:szCs w:val="12"/>
        </w:rPr>
        <w:t xml:space="preserve">    """Destroy the session and return to the home page.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end_session() unregisters the sid server-side, so the cookie the browser</w:t>
      </w:r>
    </w:p>
    <w:p>
      <w:pPr>
        <w:shd w:fill="F4F6F8" w:val="clear"/>
        <w:spacing w:after="0" w:line="190"/>
      </w:pPr>
      <w:r>
        <w:rPr>
          <w:rFonts w:ascii="Courier New" w:cs="Courier New" w:eastAsia="Courier New" w:hAnsi="Courier New"/>
          <w:sz w:val="12"/>
          <w:szCs w:val="12"/>
        </w:rPr>
        <w:t xml:space="preserve">    was holding a moment ago is dead even if it is captured and replayed.</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end_session(request)</w:t>
      </w:r>
    </w:p>
    <w:p>
      <w:pPr>
        <w:shd w:fill="F4F6F8" w:val="clear"/>
        <w:spacing w:after="0" w:line="190"/>
      </w:pPr>
      <w:r>
        <w:rPr>
          <w:rFonts w:ascii="Courier New" w:cs="Courier New" w:eastAsia="Courier New" w:hAnsi="Courier New"/>
          <w:sz w:val="12"/>
          <w:szCs w:val="12"/>
        </w:rPr>
        <w:t xml:space="preserve">    return RedirectResponse("/", status_code=303)</w:t>
      </w:r>
    </w:p>
    <w:p>
      <w:pPr>
        <w:shd w:fill="F4F6F8" w:val="clear"/>
        <w:spacing w:after="0" w:line="190"/>
      </w:pPr>
      <w:r>
        <w:rPr>
          <w:rFonts w:ascii="Courier New" w:cs="Courier New" w:eastAsia="Courier New" w:hAnsi="Courier New"/>
          <w:sz w:val="12"/>
          <w:szCs w:val="12"/>
        </w:rPr>
        <w:t xml:space="preserve"> </w:t>
      </w:r>
    </w:p>
    <w:p>
      <w:r>
        <w:br w:type="page"/>
      </w:r>
    </w:p>
    <w:p>
      <w:pPr>
        <w:pStyle w:val="Heading1"/>
        <w:spacing w:after="130" w:before="260"/>
      </w:pPr>
      <w:r>
        <w:t xml:space="preserve">Part 2 — Comparing three LlamaIndex chunking techniques</w:t>
      </w:r>
    </w:p>
    <w:p>
      <w:pPr>
        <w:spacing w:after="120" w:line="276"/>
      </w:pPr>
      <w:r>
        <w:rPr>
          <w:sz w:val="22"/>
          <w:szCs w:val="22"/>
        </w:rPr>
        <w:t xml:space="preserve">Three chunking techniques are built over the same corpus, each with its own in-memory vector index, and compared on retrieval quality for a fixed set of domain questions. No LLM is involved: nothing is generated, the only model is the sentence embedding model, and the only operation is nearest-neighbour search over chunk embeddings. The run log records "LLM is explicitly disabled." That is also what makes the run deterministic — re-running reproduces the same scores exactly.</w:t>
      </w:r>
    </w:p>
    <w:p>
      <w:pPr>
        <w:pStyle w:val="Heading2"/>
        <w:spacing w:after="130" w:before="260"/>
      </w:pPr>
      <w:r>
        <w:t xml:space="preserve">2.1  Environment and setup</w:t>
      </w:r>
    </w:p>
    <w:p>
      <w:pPr>
        <w:spacing w:after="120" w:line="276"/>
      </w:pPr>
      <w:r>
        <w:rPr>
          <w:sz w:val="22"/>
          <w:szCs w:val="22"/>
        </w:rPr>
        <w:t xml:space="preserve">This machine is an Intel Mac, and PyTorch dropped x86_64 macOS support after 2.2.2, so everything sitting on torch is held back to match. faiss-cpu installs per the assignment setup list, but nothing here calls it — the handout specifies an in-memory vector store, so the pipeline uses LlamaIndex's SimpleVectorStore throughout.</w:t>
      </w:r>
    </w:p>
    <w:p>
      <w:pPr>
        <w:shd w:fill="F4F6F8" w:val="clear"/>
        <w:spacing w:after="0" w:line="190"/>
      </w:pPr>
      <w:r>
        <w:rPr>
          <w:rFonts w:ascii="Courier New" w:cs="Courier New" w:eastAsia="Courier New" w:hAnsi="Courier New"/>
          <w:sz w:val="15"/>
          <w:szCs w:val="15"/>
        </w:rPr>
        <w:t xml:space="preserve"># --- HW3 Part 2: retrieval-only RAG ---: retrieval-only RAG ---</w:t>
      </w:r>
    </w:p>
    <w:p>
      <w:pPr>
        <w:shd w:fill="F4F6F8" w:val="clear"/>
        <w:spacing w:after="0" w:line="190"/>
      </w:pPr>
      <w:r>
        <w:rPr>
          <w:rFonts w:ascii="Courier New" w:cs="Courier New" w:eastAsia="Courier New" w:hAnsi="Courier New"/>
          <w:sz w:val="15"/>
          <w:szCs w:val="15"/>
        </w:rPr>
        <w:t xml:space="preserve">#</w:t>
      </w:r>
    </w:p>
    <w:p>
      <w:pPr>
        <w:shd w:fill="F4F6F8" w:val="clear"/>
        <w:spacing w:after="0" w:line="190"/>
      </w:pPr>
      <w:r>
        <w:rPr>
          <w:rFonts w:ascii="Courier New" w:cs="Courier New" w:eastAsia="Courier New" w:hAnsi="Courier New"/>
          <w:sz w:val="15"/>
          <w:szCs w:val="15"/>
        </w:rPr>
        <w:t xml:space="preserve"># INTEL MAC PINS. PyTorch dropped x86_64 macOS support after 2.2.2, so this</w:t>
      </w:r>
    </w:p>
    <w:p>
      <w:pPr>
        <w:shd w:fill="F4F6F8" w:val="clear"/>
        <w:spacing w:after="0" w:line="190"/>
      </w:pPr>
      <w:r>
        <w:rPr>
          <w:rFonts w:ascii="Courier New" w:cs="Courier New" w:eastAsia="Courier New" w:hAnsi="Courier New"/>
          <w:sz w:val="15"/>
          <w:szCs w:val="15"/>
        </w:rPr>
        <w:t xml:space="preserve"># machine cannot go above it, and everything that sits on torch has to be held</w:t>
      </w:r>
    </w:p>
    <w:p>
      <w:pPr>
        <w:shd w:fill="F4F6F8" w:val="clear"/>
        <w:spacing w:after="0" w:line="190"/>
      </w:pPr>
      <w:r>
        <w:rPr>
          <w:rFonts w:ascii="Courier New" w:cs="Courier New" w:eastAsia="Courier New" w:hAnsi="Courier New"/>
          <w:sz w:val="15"/>
          <w:szCs w:val="15"/>
        </w:rPr>
        <w:t xml:space="preserve"># back to match. Verified to resolve together:</w:t>
      </w:r>
    </w:p>
    <w:p>
      <w:pPr>
        <w:shd w:fill="F4F6F8" w:val="clear"/>
        <w:spacing w:after="0" w:line="190"/>
      </w:pPr>
      <w:r>
        <w:rPr>
          <w:rFonts w:ascii="Courier New" w:cs="Courier New" w:eastAsia="Courier New" w:hAnsi="Courier New"/>
          <w:sz w:val="15"/>
          <w:szCs w:val="15"/>
        </w:rPr>
        <w:t xml:space="preserve">#     torch 2.2.2 + sentence-transformers 3.0.1 + transformers 4.44.2 + numpy 1.26.4</w:t>
      </w:r>
    </w:p>
    <w:p>
      <w:pPr>
        <w:shd w:fill="F4F6F8" w:val="clear"/>
        <w:spacing w:after="0" w:line="190"/>
      </w:pPr>
      <w:r>
        <w:rPr>
          <w:rFonts w:ascii="Courier New" w:cs="Courier New" w:eastAsia="Courier New" w:hAnsi="Courier New"/>
          <w:sz w:val="15"/>
          <w:szCs w:val="15"/>
        </w:rPr>
        <w:t xml:space="preserve"># llama-index-embeddings-huggingface only requires sentence-transformers&gt;=2.6.1,</w:t>
      </w:r>
    </w:p>
    <w:p>
      <w:pPr>
        <w:shd w:fill="F4F6F8" w:val="clear"/>
        <w:spacing w:after="0" w:line="190"/>
      </w:pPr>
      <w:r>
        <w:rPr>
          <w:rFonts w:ascii="Courier New" w:cs="Courier New" w:eastAsia="Courier New" w:hAnsi="Courier New"/>
          <w:sz w:val="15"/>
          <w:szCs w:val="15"/>
        </w:rPr>
        <w:t xml:space="preserve"># so 3.0.1 satisfies it. Do NOT bump sentence-transformers to 3.3.x here: it</w:t>
      </w:r>
    </w:p>
    <w:p>
      <w:pPr>
        <w:shd w:fill="F4F6F8" w:val="clear"/>
        <w:spacing w:after="0" w:line="190"/>
      </w:pPr>
      <w:r>
        <w:rPr>
          <w:rFonts w:ascii="Courier New" w:cs="Courier New" w:eastAsia="Courier New" w:hAnsi="Courier New"/>
          <w:sz w:val="15"/>
          <w:szCs w:val="15"/>
        </w:rPr>
        <w:t xml:space="preserve"># pulls a torch newer than 2.2.2 and the install fails on this hardware.</w:t>
      </w:r>
    </w:p>
    <w:p>
      <w:pPr>
        <w:shd w:fill="F4F6F8" w:val="clear"/>
        <w:spacing w:after="0" w:line="190"/>
      </w:pPr>
      <w:r>
        <w:rPr>
          <w:rFonts w:ascii="Courier New" w:cs="Courier New" w:eastAsia="Courier New" w:hAnsi="Courier New"/>
          <w:sz w:val="15"/>
          <w:szCs w:val="15"/>
        </w:rPr>
        <w:t xml:space="preserve">torch==2.2.2</w:t>
      </w:r>
    </w:p>
    <w:p>
      <w:pPr>
        <w:shd w:fill="F4F6F8" w:val="clear"/>
        <w:spacing w:after="0" w:line="190"/>
      </w:pPr>
      <w:r>
        <w:rPr>
          <w:rFonts w:ascii="Courier New" w:cs="Courier New" w:eastAsia="Courier New" w:hAnsi="Courier New"/>
          <w:sz w:val="15"/>
          <w:szCs w:val="15"/>
        </w:rPr>
        <w:t xml:space="preserve">sentence-transformers==3.0.1</w:t>
      </w:r>
    </w:p>
    <w:p>
      <w:pPr>
        <w:shd w:fill="F4F6F8" w:val="clear"/>
        <w:spacing w:after="0" w:line="190"/>
      </w:pPr>
      <w:r>
        <w:rPr>
          <w:rFonts w:ascii="Courier New" w:cs="Courier New" w:eastAsia="Courier New" w:hAnsi="Courier New"/>
          <w:sz w:val="15"/>
          <w:szCs w:val="15"/>
        </w:rPr>
        <w:t xml:space="preserve">transformers==4.44.2</w:t>
      </w:r>
    </w:p>
    <w:p>
      <w:pPr>
        <w:shd w:fill="F4F6F8" w:val="clear"/>
        <w:spacing w:after="0" w:line="190"/>
      </w:pPr>
      <w:r>
        <w:rPr>
          <w:rFonts w:ascii="Courier New" w:cs="Courier New" w:eastAsia="Courier New" w:hAnsi="Courier New"/>
          <w:sz w:val="15"/>
          <w:szCs w:val="15"/>
        </w:rPr>
        <w:t xml:space="preserve">numpy&lt;2</w:t>
      </w:r>
    </w:p>
    <w:p>
      <w:pPr>
        <w:shd w:fill="F4F6F8" w:val="clear"/>
        <w:spacing w:after="0" w:line="190"/>
      </w:pPr>
      <w:r>
        <w:rPr>
          <w:rFonts w:ascii="Courier New" w:cs="Courier New" w:eastAsia="Courier New" w:hAnsi="Courier New"/>
          <w:sz w:val="15"/>
          <w:szCs w:val="15"/>
        </w:rPr>
        <w:t xml:space="preserve"> </w:t>
      </w:r>
    </w:p>
    <w:p>
      <w:pPr>
        <w:shd w:fill="F4F6F8" w:val="clear"/>
        <w:spacing w:after="0" w:line="190"/>
      </w:pPr>
      <w:r>
        <w:rPr>
          <w:rFonts w:ascii="Courier New" w:cs="Courier New" w:eastAsia="Courier New" w:hAnsi="Courier New"/>
          <w:sz w:val="15"/>
          <w:szCs w:val="15"/>
        </w:rPr>
        <w:t xml:space="preserve">llama-index==0.12.10</w:t>
      </w:r>
    </w:p>
    <w:p>
      <w:pPr>
        <w:shd w:fill="F4F6F8" w:val="clear"/>
        <w:spacing w:after="0" w:line="190"/>
      </w:pPr>
      <w:r>
        <w:rPr>
          <w:rFonts w:ascii="Courier New" w:cs="Courier New" w:eastAsia="Courier New" w:hAnsi="Courier New"/>
          <w:sz w:val="15"/>
          <w:szCs w:val="15"/>
        </w:rPr>
        <w:t xml:space="preserve">llama-index-embeddings-huggingface==0.5.1</w:t>
      </w:r>
    </w:p>
    <w:p>
      <w:pPr>
        <w:shd w:fill="F4F6F8" w:val="clear"/>
        <w:spacing w:after="0" w:line="190"/>
      </w:pPr>
      <w:r>
        <w:rPr>
          <w:rFonts w:ascii="Courier New" w:cs="Courier New" w:eastAsia="Courier New" w:hAnsi="Courier New"/>
          <w:sz w:val="15"/>
          <w:szCs w:val="15"/>
        </w:rPr>
        <w:t xml:space="preserve"> </w:t>
      </w:r>
    </w:p>
    <w:p>
      <w:pPr>
        <w:shd w:fill="F4F6F8" w:val="clear"/>
        <w:spacing w:after="0" w:line="190"/>
      </w:pPr>
      <w:r>
        <w:rPr>
          <w:rFonts w:ascii="Courier New" w:cs="Courier New" w:eastAsia="Courier New" w:hAnsi="Courier New"/>
          <w:sz w:val="15"/>
          <w:szCs w:val="15"/>
        </w:rPr>
        <w:t xml:space="preserve"># In the assignment's setup list. It installs fine on this machine as</w:t>
      </w:r>
    </w:p>
    <w:p>
      <w:pPr>
        <w:shd w:fill="F4F6F8" w:val="clear"/>
        <w:spacing w:after="0" w:line="190"/>
      </w:pPr>
      <w:r>
        <w:rPr>
          <w:rFonts w:ascii="Courier New" w:cs="Courier New" w:eastAsia="Courier New" w:hAnsi="Courier New"/>
          <w:sz w:val="15"/>
          <w:szCs w:val="15"/>
        </w:rPr>
        <w:t xml:space="preserve"># faiss_cpu-1.15.1-cp310-abi3-macosx_15_0_x86_64.whl (an abi3 wheel, so one</w:t>
      </w:r>
    </w:p>
    <w:p>
      <w:pPr>
        <w:shd w:fill="F4F6F8" w:val="clear"/>
        <w:spacing w:after="0" w:line="190"/>
      </w:pPr>
      <w:r>
        <w:rPr>
          <w:rFonts w:ascii="Courier New" w:cs="Courier New" w:eastAsia="Courier New" w:hAnsi="Courier New"/>
          <w:sz w:val="15"/>
          <w:szCs w:val="15"/>
        </w:rPr>
        <w:t xml:space="preserve"># build serves 3.10+). Left unpinned so pip picks the wheel matching the</w:t>
      </w:r>
    </w:p>
    <w:p>
      <w:pPr>
        <w:shd w:fill="F4F6F8" w:val="clear"/>
        <w:spacing w:after="0" w:line="190"/>
      </w:pPr>
      <w:r>
        <w:rPr>
          <w:rFonts w:ascii="Courier New" w:cs="Courier New" w:eastAsia="Courier New" w:hAnsi="Courier New"/>
          <w:sz w:val="15"/>
          <w:szCs w:val="15"/>
        </w:rPr>
        <w:t xml:space="preserve"># platform.</w:t>
      </w:r>
    </w:p>
    <w:p>
      <w:pPr>
        <w:shd w:fill="F4F6F8" w:val="clear"/>
        <w:spacing w:after="0" w:line="190"/>
      </w:pPr>
      <w:r>
        <w:rPr>
          <w:rFonts w:ascii="Courier New" w:cs="Courier New" w:eastAsia="Courier New" w:hAnsi="Courier New"/>
          <w:sz w:val="15"/>
          <w:szCs w:val="15"/>
        </w:rPr>
        <w:t xml:space="preserve">#</w:t>
      </w:r>
    </w:p>
    <w:p>
      <w:pPr>
        <w:shd w:fill="F4F6F8" w:val="clear"/>
        <w:spacing w:after="0" w:line="190"/>
      </w:pPr>
      <w:r>
        <w:rPr>
          <w:rFonts w:ascii="Courier New" w:cs="Courier New" w:eastAsia="Courier New" w:hAnsi="Courier New"/>
          <w:sz w:val="15"/>
          <w:szCs w:val="15"/>
        </w:rPr>
        <w:t xml:space="preserve"># Note that nothing in this homework actually calls faiss: the handout</w:t>
      </w:r>
    </w:p>
    <w:p>
      <w:pPr>
        <w:shd w:fill="F4F6F8" w:val="clear"/>
        <w:spacing w:after="0" w:line="190"/>
      </w:pPr>
      <w:r>
        <w:rPr>
          <w:rFonts w:ascii="Courier New" w:cs="Courier New" w:eastAsia="Courier New" w:hAnsi="Courier New"/>
          <w:sz w:val="15"/>
          <w:szCs w:val="15"/>
        </w:rPr>
        <w:t xml:space="preserve"># specifies an in-memory vector store for the indexes, so the pipeline uses</w:t>
      </w:r>
    </w:p>
    <w:p>
      <w:pPr>
        <w:shd w:fill="F4F6F8" w:val="clear"/>
        <w:spacing w:after="0" w:line="190"/>
      </w:pPr>
      <w:r>
        <w:rPr>
          <w:rFonts w:ascii="Courier New" w:cs="Courier New" w:eastAsia="Courier New" w:hAnsi="Courier New"/>
          <w:sz w:val="15"/>
          <w:szCs w:val="15"/>
        </w:rPr>
        <w:t xml:space="preserve"># LlamaIndex's SimpleVectorStore throughout. faiss is installed to satisfy the</w:t>
      </w:r>
    </w:p>
    <w:p>
      <w:pPr>
        <w:shd w:fill="F4F6F8" w:val="clear"/>
        <w:spacing w:after="0" w:line="190"/>
      </w:pPr>
      <w:r>
        <w:rPr>
          <w:rFonts w:ascii="Courier New" w:cs="Courier New" w:eastAsia="Courier New" w:hAnsi="Courier New"/>
          <w:sz w:val="15"/>
          <w:szCs w:val="15"/>
        </w:rPr>
        <w:t xml:space="preserve"># setup step, not because it is on the retrieval path.</w:t>
      </w:r>
    </w:p>
    <w:p>
      <w:pPr>
        <w:shd w:fill="F4F6F8" w:val="clear"/>
        <w:spacing w:after="0" w:line="190"/>
      </w:pPr>
      <w:r>
        <w:rPr>
          <w:rFonts w:ascii="Courier New" w:cs="Courier New" w:eastAsia="Courier New" w:hAnsi="Courier New"/>
          <w:sz w:val="15"/>
          <w:szCs w:val="15"/>
        </w:rPr>
        <w:t xml:space="preserve">faiss-cpu</w:t>
      </w:r>
    </w:p>
    <w:p>
      <w:pPr>
        <w:shd w:fill="F4F6F8" w:val="clear"/>
        <w:spacing w:after="0" w:line="190"/>
      </w:pPr>
      <w:r>
        <w:rPr>
          <w:rFonts w:ascii="Courier New" w:cs="Courier New" w:eastAsia="Courier New" w:hAnsi="Courier New"/>
          <w:sz w:val="15"/>
          <w:szCs w:val="15"/>
        </w:rPr>
        <w:t xml:space="preserve"> </w:t>
      </w:r>
    </w:p>
    <w:p>
      <w:pPr>
        <w:shd w:fill="F4F6F8" w:val="clear"/>
        <w:spacing w:after="0" w:line="190"/>
      </w:pPr>
      <w:r>
        <w:rPr>
          <w:rFonts w:ascii="Courier New" w:cs="Courier New" w:eastAsia="Courier New" w:hAnsi="Courier New"/>
          <w:sz w:val="15"/>
          <w:szCs w:val="15"/>
        </w:rPr>
        <w:t xml:space="preserve">pandas</w:t>
      </w:r>
    </w:p>
    <w:p>
      <w:pPr>
        <w:shd w:fill="F4F6F8" w:val="clear"/>
        <w:spacing w:after="0" w:line="190"/>
      </w:pPr>
      <w:r>
        <w:rPr>
          <w:rFonts w:ascii="Courier New" w:cs="Courier New" w:eastAsia="Courier New" w:hAnsi="Courier New"/>
          <w:sz w:val="15"/>
          <w:szCs w:val="15"/>
        </w:rPr>
        <w:t xml:space="preserve">PyYAML==6.0.2</w:t>
      </w:r>
    </w:p>
    <w:p>
      <w:pPr>
        <w:shd w:fill="F4F6F8" w:val="clear"/>
        <w:spacing w:after="0" w:line="190"/>
      </w:pPr>
      <w:r>
        <w:rPr>
          <w:rFonts w:ascii="Courier New" w:cs="Courier New" w:eastAsia="Courier New" w:hAnsi="Courier New"/>
          <w:sz w:val="15"/>
          <w:szCs w:val="15"/>
        </w:rPr>
        <w:t xml:space="preserve"> </w:t>
      </w:r>
    </w:p>
    <w:p>
      <w:pPr>
        <w:shd w:fill="F4F6F8" w:val="clear"/>
        <w:spacing w:after="0" w:line="190"/>
      </w:pPr>
      <w:r>
        <w:rPr>
          <w:rFonts w:ascii="Courier New" w:cs="Courier New" w:eastAsia="Courier New" w:hAnsi="Courier New"/>
          <w:sz w:val="15"/>
          <w:szCs w:val="15"/>
        </w:rPr>
        <w:t xml:space="preserve"># PDF reading for the two NTSB reports. NTSB publishes RIR2315.pdf with AES</w:t>
      </w:r>
    </w:p>
    <w:p>
      <w:pPr>
        <w:shd w:fill="F4F6F8" w:val="clear"/>
        <w:spacing w:after="0" w:line="190"/>
      </w:pPr>
      <w:r>
        <w:rPr>
          <w:rFonts w:ascii="Courier New" w:cs="Courier New" w:eastAsia="Courier New" w:hAnsi="Courier New"/>
          <w:sz w:val="15"/>
          <w:szCs w:val="15"/>
        </w:rPr>
        <w:t xml:space="preserve"># encryption (empty user password); pypdf refuses to open it without</w:t>
      </w:r>
    </w:p>
    <w:p>
      <w:pPr>
        <w:shd w:fill="F4F6F8" w:val="clear"/>
        <w:spacing w:after="0" w:line="190"/>
      </w:pPr>
      <w:r>
        <w:rPr>
          <w:rFonts w:ascii="Courier New" w:cs="Courier New" w:eastAsia="Courier New" w:hAnsi="Courier New"/>
          <w:sz w:val="15"/>
          <w:szCs w:val="15"/>
        </w:rPr>
        <w:t xml:space="preserve"># cryptography, and the retrieval run dies on that file.</w:t>
      </w:r>
    </w:p>
    <w:p>
      <w:pPr>
        <w:shd w:fill="F4F6F8" w:val="clear"/>
        <w:spacing w:after="0" w:line="190"/>
      </w:pPr>
      <w:r>
        <w:rPr>
          <w:rFonts w:ascii="Courier New" w:cs="Courier New" w:eastAsia="Courier New" w:hAnsi="Courier New"/>
          <w:sz w:val="15"/>
          <w:szCs w:val="15"/>
        </w:rPr>
        <w:t xml:space="preserve">pypdf==5.1.0</w:t>
      </w:r>
    </w:p>
    <w:p>
      <w:pPr>
        <w:shd w:fill="F4F6F8" w:val="clear"/>
        <w:spacing w:after="0" w:line="190"/>
      </w:pPr>
      <w:r>
        <w:rPr>
          <w:rFonts w:ascii="Courier New" w:cs="Courier New" w:eastAsia="Courier New" w:hAnsi="Courier New"/>
          <w:sz w:val="15"/>
          <w:szCs w:val="15"/>
        </w:rPr>
        <w:t xml:space="preserve">cryptography&gt;=42.0</w:t>
      </w:r>
    </w:p>
    <w:p>
      <w:pPr>
        <w:shd w:fill="F4F6F8" w:val="clear"/>
        <w:spacing w:after="0" w:line="190"/>
      </w:pPr>
      <w:r>
        <w:rPr>
          <w:rFonts w:ascii="Courier New" w:cs="Courier New" w:eastAsia="Courier New" w:hAnsi="Courier New"/>
          <w:sz w:val="15"/>
          <w:szCs w:val="15"/>
        </w:rPr>
        <w:t xml:space="preserve"> </w:t>
      </w:r>
    </w:p>
    <w:p>
      <w:pPr>
        <w:pStyle w:val="Heading2"/>
        <w:spacing w:after="130" w:before="260"/>
      </w:pPr>
      <w:r>
        <w:t xml:space="preserve">2.2  Dataset</w:t>
      </w:r>
    </w:p>
    <w:p>
      <w:pPr>
        <w:spacing w:after="120" w:line="276"/>
      </w:pPr>
      <w:r>
        <w:rPr>
          <w:sz w:val="22"/>
          <w:szCs w:val="22"/>
        </w:rPr>
        <w:t xml:space="preserve">Tiny Shakespeare was used only as a warm-up to confirm the three parsers and the in-memory index work (make warmup). The graded dataset is a corpus of local snapshots of public federal documents about transit safety and transit incidents, assembled for DOMAIN_ID 2.</w:t>
      </w:r>
    </w:p>
    <w:p>
      <w:pPr>
        <w:spacing w:after="120" w:line="276"/>
      </w:pPr>
      <w:r>
        <w:rPr>
          <w:sz w:val="22"/>
          <w:szCs w:val="22"/>
        </w:rPr>
        <w:t xml:space="preserve">The mix is deliberate. Regulation (eCFR), rulemaking preamble (Federal Register) and incident narrative (NTSB) are three different genres of prose — steady definitional clauses, long argumentative discussion, and dated factual narrative — and they chunk very differently. That contrast is what the comparison measures.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50"/>
        <w:gridCol w:w="3450"/>
        <w:gridCol w:w="1250"/>
        <w:gridCol w:w="1290"/>
      </w:tblGrid>
      <w:tr>
        <w:trPr>
          <w:tblHeader/>
        </w:trPr>
        <w:tc>
          <w:tcPr>
            <w:tcW w:type="dxa" w:w="3850"/>
            <w:shd w:fill="23303F" w:val="clear"/>
            <w:tcMar>
              <w:top w:type="dxa" w:w="55"/>
              <w:left w:type="dxa" w:w="100"/>
              <w:bottom w:type="dxa" w:w="55"/>
              <w:right w:type="dxa" w:w="100"/>
            </w:tcMar>
          </w:tcPr>
          <w:p>
            <w:pPr>
              <w:spacing w:after="0"/>
            </w:pPr>
            <w:r>
              <w:rPr>
                <w:b/>
                <w:bCs/>
                <w:color w:val="FFFFFF"/>
                <w:sz w:val="18"/>
                <w:szCs w:val="18"/>
              </w:rPr>
              <w:t xml:space="preserve">Local file</w:t>
            </w:r>
          </w:p>
        </w:tc>
        <w:tc>
          <w:tcPr>
            <w:tcW w:type="dxa" w:w="3450"/>
            <w:shd w:fill="23303F" w:val="clear"/>
            <w:tcMar>
              <w:top w:type="dxa" w:w="55"/>
              <w:left w:type="dxa" w:w="100"/>
              <w:bottom w:type="dxa" w:w="55"/>
              <w:right w:type="dxa" w:w="100"/>
            </w:tcMar>
          </w:tcPr>
          <w:p>
            <w:pPr>
              <w:spacing w:after="0"/>
            </w:pPr>
            <w:r>
              <w:rPr>
                <w:b/>
                <w:bCs/>
                <w:color w:val="FFFFFF"/>
                <w:sz w:val="18"/>
                <w:szCs w:val="18"/>
              </w:rPr>
              <w:t xml:space="preserve">Source</w:t>
            </w:r>
          </w:p>
        </w:tc>
        <w:tc>
          <w:tcPr>
            <w:tcW w:type="dxa" w:w="1250"/>
            <w:shd w:fill="23303F" w:val="clear"/>
            <w:tcMar>
              <w:top w:type="dxa" w:w="55"/>
              <w:left w:type="dxa" w:w="100"/>
              <w:bottom w:type="dxa" w:w="55"/>
              <w:right w:type="dxa" w:w="100"/>
            </w:tcMar>
          </w:tcPr>
          <w:p>
            <w:pPr>
              <w:spacing w:after="0"/>
            </w:pPr>
            <w:r>
              <w:rPr>
                <w:b/>
                <w:bCs/>
                <w:color w:val="FFFFFF"/>
                <w:sz w:val="18"/>
                <w:szCs w:val="18"/>
              </w:rPr>
              <w:t xml:space="preserve">Bytes</w:t>
            </w:r>
          </w:p>
        </w:tc>
        <w:tc>
          <w:tcPr>
            <w:tcW w:type="dxa" w:w="1290"/>
            <w:shd w:fill="23303F" w:val="clear"/>
            <w:tcMar>
              <w:top w:type="dxa" w:w="55"/>
              <w:left w:type="dxa" w:w="100"/>
              <w:bottom w:type="dxa" w:w="55"/>
              <w:right w:type="dxa" w:w="100"/>
            </w:tcMar>
          </w:tcPr>
          <w:p>
            <w:pPr>
              <w:spacing w:after="0"/>
            </w:pPr>
            <w:r>
              <w:rPr>
                <w:b/>
                <w:bCs/>
                <w:color w:val="FFFFFF"/>
                <w:sz w:val="18"/>
                <w:szCs w:val="18"/>
              </w:rPr>
              <w:t xml:space="preserve">SHA-256</w:t>
            </w:r>
          </w:p>
        </w:tc>
      </w:tr>
      <w:tr>
        <w:tc>
          <w:tcPr>
            <w:tcW w:type="dxa" w:w="3850"/>
            <w:tcMar>
              <w:top w:type="dxa" w:w="55"/>
              <w:left w:type="dxa" w:w="100"/>
              <w:bottom w:type="dxa" w:w="55"/>
              <w:right w:type="dxa" w:w="100"/>
            </w:tcMar>
          </w:tcPr>
          <w:p>
            <w:pPr>
              <w:spacing w:after="0"/>
            </w:pPr>
            <w:r>
              <w:rPr>
                <w:sz w:val="18"/>
                <w:szCs w:val="18"/>
              </w:rPr>
              <w:t xml:space="preserve">ecfr_49cfr673_agency_safety_plans.txt</w:t>
            </w:r>
          </w:p>
        </w:tc>
        <w:tc>
          <w:tcPr>
            <w:tcW w:type="dxa" w:w="3450"/>
            <w:tcMar>
              <w:top w:type="dxa" w:w="55"/>
              <w:left w:type="dxa" w:w="100"/>
              <w:bottom w:type="dxa" w:w="55"/>
              <w:right w:type="dxa" w:w="100"/>
            </w:tcMar>
          </w:tcPr>
          <w:p>
            <w:pPr>
              <w:spacing w:after="0"/>
            </w:pPr>
            <w:r>
              <w:rPr>
                <w:sz w:val="18"/>
                <w:szCs w:val="18"/>
              </w:rPr>
              <w:t xml:space="preserve">49 CFR Part 673 - Public Transportation Agency Safety Pl…</w:t>
            </w:r>
          </w:p>
        </w:tc>
        <w:tc>
          <w:tcPr>
            <w:tcW w:type="dxa" w:w="1250"/>
            <w:tcMar>
              <w:top w:type="dxa" w:w="55"/>
              <w:left w:type="dxa" w:w="100"/>
              <w:bottom w:type="dxa" w:w="55"/>
              <w:right w:type="dxa" w:w="100"/>
            </w:tcMar>
          </w:tcPr>
          <w:p>
            <w:pPr>
              <w:spacing w:after="0"/>
            </w:pPr>
            <w:r>
              <w:rPr>
                <w:sz w:val="18"/>
                <w:szCs w:val="18"/>
              </w:rPr>
              <w:t xml:space="preserve">38,152</w:t>
            </w:r>
          </w:p>
        </w:tc>
        <w:tc>
          <w:tcPr>
            <w:tcW w:type="dxa" w:w="1290"/>
            <w:tcMar>
              <w:top w:type="dxa" w:w="55"/>
              <w:left w:type="dxa" w:w="100"/>
              <w:bottom w:type="dxa" w:w="55"/>
              <w:right w:type="dxa" w:w="100"/>
            </w:tcMar>
          </w:tcPr>
          <w:p>
            <w:pPr>
              <w:spacing w:after="0"/>
            </w:pPr>
            <w:r>
              <w:rPr>
                <w:sz w:val="18"/>
                <w:szCs w:val="18"/>
              </w:rPr>
              <w:t xml:space="preserve">7abb2e0208…</w:t>
            </w:r>
          </w:p>
        </w:tc>
      </w:tr>
      <w:tr>
        <w:tc>
          <w:tcPr>
            <w:tcW w:type="dxa" w:w="3850"/>
            <w:shd w:fill="F2F5F8" w:val="clear"/>
            <w:tcMar>
              <w:top w:type="dxa" w:w="55"/>
              <w:left w:type="dxa" w:w="100"/>
              <w:bottom w:type="dxa" w:w="55"/>
              <w:right w:type="dxa" w:w="100"/>
            </w:tcMar>
          </w:tcPr>
          <w:p>
            <w:pPr>
              <w:spacing w:after="0"/>
            </w:pPr>
            <w:r>
              <w:rPr>
                <w:sz w:val="18"/>
                <w:szCs w:val="18"/>
              </w:rPr>
              <w:t xml:space="preserve">ecfr_49cfr674_state_safety_oversight.txt</w:t>
            </w:r>
          </w:p>
        </w:tc>
        <w:tc>
          <w:tcPr>
            <w:tcW w:type="dxa" w:w="3450"/>
            <w:shd w:fill="F2F5F8" w:val="clear"/>
            <w:tcMar>
              <w:top w:type="dxa" w:w="55"/>
              <w:left w:type="dxa" w:w="100"/>
              <w:bottom w:type="dxa" w:w="55"/>
              <w:right w:type="dxa" w:w="100"/>
            </w:tcMar>
          </w:tcPr>
          <w:p>
            <w:pPr>
              <w:spacing w:after="0"/>
            </w:pPr>
            <w:r>
              <w:rPr>
                <w:sz w:val="18"/>
                <w:szCs w:val="18"/>
              </w:rPr>
              <w:t xml:space="preserve">49 CFR Part 674 - State Safety Oversight</w:t>
            </w:r>
          </w:p>
        </w:tc>
        <w:tc>
          <w:tcPr>
            <w:tcW w:type="dxa" w:w="1250"/>
            <w:shd w:fill="F2F5F8" w:val="clear"/>
            <w:tcMar>
              <w:top w:type="dxa" w:w="55"/>
              <w:left w:type="dxa" w:w="100"/>
              <w:bottom w:type="dxa" w:w="55"/>
              <w:right w:type="dxa" w:w="100"/>
            </w:tcMar>
          </w:tcPr>
          <w:p>
            <w:pPr>
              <w:spacing w:after="0"/>
            </w:pPr>
            <w:r>
              <w:rPr>
                <w:sz w:val="18"/>
                <w:szCs w:val="18"/>
              </w:rPr>
              <w:t xml:space="preserve">38,462</w:t>
            </w:r>
          </w:p>
        </w:tc>
        <w:tc>
          <w:tcPr>
            <w:tcW w:type="dxa" w:w="1290"/>
            <w:shd w:fill="F2F5F8" w:val="clear"/>
            <w:tcMar>
              <w:top w:type="dxa" w:w="55"/>
              <w:left w:type="dxa" w:w="100"/>
              <w:bottom w:type="dxa" w:w="55"/>
              <w:right w:type="dxa" w:w="100"/>
            </w:tcMar>
          </w:tcPr>
          <w:p>
            <w:pPr>
              <w:spacing w:after="0"/>
            </w:pPr>
            <w:r>
              <w:rPr>
                <w:sz w:val="18"/>
                <w:szCs w:val="18"/>
              </w:rPr>
              <w:t xml:space="preserve">f57a0b3665…</w:t>
            </w:r>
          </w:p>
        </w:tc>
      </w:tr>
      <w:tr>
        <w:tc>
          <w:tcPr>
            <w:tcW w:type="dxa" w:w="3850"/>
            <w:tcMar>
              <w:top w:type="dxa" w:w="55"/>
              <w:left w:type="dxa" w:w="100"/>
              <w:bottom w:type="dxa" w:w="55"/>
              <w:right w:type="dxa" w:w="100"/>
            </w:tcMar>
          </w:tcPr>
          <w:p>
            <w:pPr>
              <w:spacing w:after="0"/>
            </w:pPr>
            <w:r>
              <w:rPr>
                <w:sz w:val="18"/>
                <w:szCs w:val="18"/>
              </w:rPr>
              <w:t xml:space="preserve">fr_2024_ptasp_final_rule.txt</w:t>
            </w:r>
          </w:p>
        </w:tc>
        <w:tc>
          <w:tcPr>
            <w:tcW w:type="dxa" w:w="3450"/>
            <w:tcMar>
              <w:top w:type="dxa" w:w="55"/>
              <w:left w:type="dxa" w:w="100"/>
              <w:bottom w:type="dxa" w:w="55"/>
              <w:right w:type="dxa" w:w="100"/>
            </w:tcMar>
          </w:tcPr>
          <w:p>
            <w:pPr>
              <w:spacing w:after="0"/>
            </w:pPr>
            <w:r>
              <w:rPr>
                <w:sz w:val="18"/>
                <w:szCs w:val="18"/>
              </w:rPr>
              <w:t xml:space="preserve">Public Transportation Agency Safety Plans - Final Rule (…</w:t>
            </w:r>
          </w:p>
        </w:tc>
        <w:tc>
          <w:tcPr>
            <w:tcW w:type="dxa" w:w="1250"/>
            <w:tcMar>
              <w:top w:type="dxa" w:w="55"/>
              <w:left w:type="dxa" w:w="100"/>
              <w:bottom w:type="dxa" w:w="55"/>
              <w:right w:type="dxa" w:w="100"/>
            </w:tcMar>
          </w:tcPr>
          <w:p>
            <w:pPr>
              <w:spacing w:after="0"/>
            </w:pPr>
            <w:r>
              <w:rPr>
                <w:sz w:val="18"/>
                <w:szCs w:val="18"/>
              </w:rPr>
              <w:t xml:space="preserve">370,003</w:t>
            </w:r>
          </w:p>
        </w:tc>
        <w:tc>
          <w:tcPr>
            <w:tcW w:type="dxa" w:w="1290"/>
            <w:tcMar>
              <w:top w:type="dxa" w:w="55"/>
              <w:left w:type="dxa" w:w="100"/>
              <w:bottom w:type="dxa" w:w="55"/>
              <w:right w:type="dxa" w:w="100"/>
            </w:tcMar>
          </w:tcPr>
          <w:p>
            <w:pPr>
              <w:spacing w:after="0"/>
            </w:pPr>
            <w:r>
              <w:rPr>
                <w:sz w:val="18"/>
                <w:szCs w:val="18"/>
              </w:rPr>
              <w:t xml:space="preserve">2bf7cc88b5…</w:t>
            </w:r>
          </w:p>
        </w:tc>
      </w:tr>
      <w:tr>
        <w:tc>
          <w:tcPr>
            <w:tcW w:type="dxa" w:w="3850"/>
            <w:shd w:fill="F2F5F8" w:val="clear"/>
            <w:tcMar>
              <w:top w:type="dxa" w:w="55"/>
              <w:left w:type="dxa" w:w="100"/>
              <w:bottom w:type="dxa" w:w="55"/>
              <w:right w:type="dxa" w:w="100"/>
            </w:tcMar>
          </w:tcPr>
          <w:p>
            <w:pPr>
              <w:spacing w:after="0"/>
            </w:pPr>
            <w:r>
              <w:rPr>
                <w:sz w:val="18"/>
                <w:szCs w:val="18"/>
              </w:rPr>
              <w:t xml:space="preserve">fr_2023_ptasp_proposed_rule.txt</w:t>
            </w:r>
          </w:p>
        </w:tc>
        <w:tc>
          <w:tcPr>
            <w:tcW w:type="dxa" w:w="3450"/>
            <w:shd w:fill="F2F5F8" w:val="clear"/>
            <w:tcMar>
              <w:top w:type="dxa" w:w="55"/>
              <w:left w:type="dxa" w:w="100"/>
              <w:bottom w:type="dxa" w:w="55"/>
              <w:right w:type="dxa" w:w="100"/>
            </w:tcMar>
          </w:tcPr>
          <w:p>
            <w:pPr>
              <w:spacing w:after="0"/>
            </w:pPr>
            <w:r>
              <w:rPr>
                <w:sz w:val="18"/>
                <w:szCs w:val="18"/>
              </w:rPr>
              <w:t xml:space="preserve">Public Transportation Agency Safety Plans - Notice of Pr…</w:t>
            </w:r>
          </w:p>
        </w:tc>
        <w:tc>
          <w:tcPr>
            <w:tcW w:type="dxa" w:w="1250"/>
            <w:shd w:fill="F2F5F8" w:val="clear"/>
            <w:tcMar>
              <w:top w:type="dxa" w:w="55"/>
              <w:left w:type="dxa" w:w="100"/>
              <w:bottom w:type="dxa" w:w="55"/>
              <w:right w:type="dxa" w:w="100"/>
            </w:tcMar>
          </w:tcPr>
          <w:p>
            <w:pPr>
              <w:spacing w:after="0"/>
            </w:pPr>
            <w:r>
              <w:rPr>
                <w:sz w:val="18"/>
                <w:szCs w:val="18"/>
              </w:rPr>
              <w:t xml:space="preserve">114,254</w:t>
            </w:r>
          </w:p>
        </w:tc>
        <w:tc>
          <w:tcPr>
            <w:tcW w:type="dxa" w:w="1290"/>
            <w:shd w:fill="F2F5F8" w:val="clear"/>
            <w:tcMar>
              <w:top w:type="dxa" w:w="55"/>
              <w:left w:type="dxa" w:w="100"/>
              <w:bottom w:type="dxa" w:w="55"/>
              <w:right w:type="dxa" w:w="100"/>
            </w:tcMar>
          </w:tcPr>
          <w:p>
            <w:pPr>
              <w:spacing w:after="0"/>
            </w:pPr>
            <w:r>
              <w:rPr>
                <w:sz w:val="18"/>
                <w:szCs w:val="18"/>
              </w:rPr>
              <w:t xml:space="preserve">94d4df7ada…</w:t>
            </w:r>
          </w:p>
        </w:tc>
      </w:tr>
      <w:tr>
        <w:tc>
          <w:tcPr>
            <w:tcW w:type="dxa" w:w="3850"/>
            <w:tcMar>
              <w:top w:type="dxa" w:w="55"/>
              <w:left w:type="dxa" w:w="100"/>
              <w:bottom w:type="dxa" w:w="55"/>
              <w:right w:type="dxa" w:w="100"/>
            </w:tcMar>
          </w:tcPr>
          <w:p>
            <w:pPr>
              <w:spacing w:after="0"/>
            </w:pPr>
            <w:r>
              <w:rPr>
                <w:sz w:val="18"/>
                <w:szCs w:val="18"/>
              </w:rPr>
              <w:t xml:space="preserve">fr_2024_national_transit_safety_plan.txt</w:t>
            </w:r>
          </w:p>
        </w:tc>
        <w:tc>
          <w:tcPr>
            <w:tcW w:type="dxa" w:w="3450"/>
            <w:tcMar>
              <w:top w:type="dxa" w:w="55"/>
              <w:left w:type="dxa" w:w="100"/>
              <w:bottom w:type="dxa" w:w="55"/>
              <w:right w:type="dxa" w:w="100"/>
            </w:tcMar>
          </w:tcPr>
          <w:p>
            <w:pPr>
              <w:spacing w:after="0"/>
            </w:pPr>
            <w:r>
              <w:rPr>
                <w:sz w:val="18"/>
                <w:szCs w:val="18"/>
              </w:rPr>
              <w:t xml:space="preserve">National Public Transportation Safety Plan (2024)</w:t>
            </w:r>
          </w:p>
        </w:tc>
        <w:tc>
          <w:tcPr>
            <w:tcW w:type="dxa" w:w="1250"/>
            <w:tcMar>
              <w:top w:type="dxa" w:w="55"/>
              <w:left w:type="dxa" w:w="100"/>
              <w:bottom w:type="dxa" w:w="55"/>
              <w:right w:type="dxa" w:w="100"/>
            </w:tcMar>
          </w:tcPr>
          <w:p>
            <w:pPr>
              <w:spacing w:after="0"/>
            </w:pPr>
            <w:r>
              <w:rPr>
                <w:sz w:val="18"/>
                <w:szCs w:val="18"/>
              </w:rPr>
              <w:t xml:space="preserve">71,612</w:t>
            </w:r>
          </w:p>
        </w:tc>
        <w:tc>
          <w:tcPr>
            <w:tcW w:type="dxa" w:w="1290"/>
            <w:tcMar>
              <w:top w:type="dxa" w:w="55"/>
              <w:left w:type="dxa" w:w="100"/>
              <w:bottom w:type="dxa" w:w="55"/>
              <w:right w:type="dxa" w:w="100"/>
            </w:tcMar>
          </w:tcPr>
          <w:p>
            <w:pPr>
              <w:spacing w:after="0"/>
            </w:pPr>
            <w:r>
              <w:rPr>
                <w:sz w:val="18"/>
                <w:szCs w:val="18"/>
              </w:rPr>
              <w:t xml:space="preserve">915b660326…</w:t>
            </w:r>
          </w:p>
        </w:tc>
      </w:tr>
      <w:tr>
        <w:tc>
          <w:tcPr>
            <w:tcW w:type="dxa" w:w="3850"/>
            <w:shd w:fill="F2F5F8" w:val="clear"/>
            <w:tcMar>
              <w:top w:type="dxa" w:w="55"/>
              <w:left w:type="dxa" w:w="100"/>
              <w:bottom w:type="dxa" w:w="55"/>
              <w:right w:type="dxa" w:w="100"/>
            </w:tcMar>
          </w:tcPr>
          <w:p>
            <w:pPr>
              <w:spacing w:after="0"/>
            </w:pPr>
            <w:r>
              <w:rPr>
                <w:sz w:val="18"/>
                <w:szCs w:val="18"/>
              </w:rPr>
              <w:t xml:space="preserve">fr_2024_general_directive_24_1_assaults.txt</w:t>
            </w:r>
          </w:p>
        </w:tc>
        <w:tc>
          <w:tcPr>
            <w:tcW w:type="dxa" w:w="3450"/>
            <w:shd w:fill="F2F5F8" w:val="clear"/>
            <w:tcMar>
              <w:top w:type="dxa" w:w="55"/>
              <w:left w:type="dxa" w:w="100"/>
              <w:bottom w:type="dxa" w:w="55"/>
              <w:right w:type="dxa" w:w="100"/>
            </w:tcMar>
          </w:tcPr>
          <w:p>
            <w:pPr>
              <w:spacing w:after="0"/>
            </w:pPr>
            <w:r>
              <w:rPr>
                <w:sz w:val="18"/>
                <w:szCs w:val="18"/>
              </w:rPr>
              <w:t xml:space="preserve">General Directive 24-1: Required Actions Regarding Assau…</w:t>
            </w:r>
          </w:p>
        </w:tc>
        <w:tc>
          <w:tcPr>
            <w:tcW w:type="dxa" w:w="1250"/>
            <w:shd w:fill="F2F5F8" w:val="clear"/>
            <w:tcMar>
              <w:top w:type="dxa" w:w="55"/>
              <w:left w:type="dxa" w:w="100"/>
              <w:bottom w:type="dxa" w:w="55"/>
              <w:right w:type="dxa" w:w="100"/>
            </w:tcMar>
          </w:tcPr>
          <w:p>
            <w:pPr>
              <w:spacing w:after="0"/>
            </w:pPr>
            <w:r>
              <w:rPr>
                <w:sz w:val="18"/>
                <w:szCs w:val="18"/>
              </w:rPr>
              <w:t xml:space="preserve">125,339</w:t>
            </w:r>
          </w:p>
        </w:tc>
        <w:tc>
          <w:tcPr>
            <w:tcW w:type="dxa" w:w="1290"/>
            <w:shd w:fill="F2F5F8" w:val="clear"/>
            <w:tcMar>
              <w:top w:type="dxa" w:w="55"/>
              <w:left w:type="dxa" w:w="100"/>
              <w:bottom w:type="dxa" w:w="55"/>
              <w:right w:type="dxa" w:w="100"/>
            </w:tcMar>
          </w:tcPr>
          <w:p>
            <w:pPr>
              <w:spacing w:after="0"/>
            </w:pPr>
            <w:r>
              <w:rPr>
                <w:sz w:val="18"/>
                <w:szCs w:val="18"/>
              </w:rPr>
              <w:t xml:space="preserve">ec2cb20a91…</w:t>
            </w:r>
          </w:p>
        </w:tc>
      </w:tr>
      <w:tr>
        <w:tc>
          <w:tcPr>
            <w:tcW w:type="dxa" w:w="3850"/>
            <w:tcMar>
              <w:top w:type="dxa" w:w="55"/>
              <w:left w:type="dxa" w:w="100"/>
              <w:bottom w:type="dxa" w:w="55"/>
              <w:right w:type="dxa" w:w="100"/>
            </w:tcMar>
          </w:tcPr>
          <w:p>
            <w:pPr>
              <w:spacing w:after="0"/>
            </w:pPr>
            <w:r>
              <w:rPr>
                <w:sz w:val="18"/>
                <w:szCs w:val="18"/>
              </w:rPr>
              <w:t xml:space="preserve">ntsb_rir2207_sacramento_light_rail_collision.pdf</w:t>
            </w:r>
          </w:p>
        </w:tc>
        <w:tc>
          <w:tcPr>
            <w:tcW w:type="dxa" w:w="3450"/>
            <w:tcMar>
              <w:top w:type="dxa" w:w="55"/>
              <w:left w:type="dxa" w:w="100"/>
              <w:bottom w:type="dxa" w:w="55"/>
              <w:right w:type="dxa" w:w="100"/>
            </w:tcMar>
          </w:tcPr>
          <w:p>
            <w:pPr>
              <w:spacing w:after="0"/>
            </w:pPr>
            <w:r>
              <w:rPr>
                <w:sz w:val="18"/>
                <w:szCs w:val="18"/>
              </w:rPr>
              <w:t xml:space="preserve">NTSB/RIR-22/07 - Collision Between Sacramento Regional T…</w:t>
            </w:r>
          </w:p>
        </w:tc>
        <w:tc>
          <w:tcPr>
            <w:tcW w:type="dxa" w:w="1250"/>
            <w:tcMar>
              <w:top w:type="dxa" w:w="55"/>
              <w:left w:type="dxa" w:w="100"/>
              <w:bottom w:type="dxa" w:w="55"/>
              <w:right w:type="dxa" w:w="100"/>
            </w:tcMar>
          </w:tcPr>
          <w:p>
            <w:pPr>
              <w:spacing w:after="0"/>
            </w:pPr>
            <w:r>
              <w:rPr>
                <w:sz w:val="18"/>
                <w:szCs w:val="18"/>
              </w:rPr>
              <w:t xml:space="preserve">1,616,498</w:t>
            </w:r>
          </w:p>
        </w:tc>
        <w:tc>
          <w:tcPr>
            <w:tcW w:type="dxa" w:w="1290"/>
            <w:tcMar>
              <w:top w:type="dxa" w:w="55"/>
              <w:left w:type="dxa" w:w="100"/>
              <w:bottom w:type="dxa" w:w="55"/>
              <w:right w:type="dxa" w:w="100"/>
            </w:tcMar>
          </w:tcPr>
          <w:p>
            <w:pPr>
              <w:spacing w:after="0"/>
            </w:pPr>
            <w:r>
              <w:rPr>
                <w:sz w:val="18"/>
                <w:szCs w:val="18"/>
              </w:rPr>
              <w:t xml:space="preserve">37df3d0696…</w:t>
            </w:r>
          </w:p>
        </w:tc>
      </w:tr>
      <w:tr>
        <w:tc>
          <w:tcPr>
            <w:tcW w:type="dxa" w:w="3850"/>
            <w:shd w:fill="F2F5F8" w:val="clear"/>
            <w:tcMar>
              <w:top w:type="dxa" w:w="55"/>
              <w:left w:type="dxa" w:w="100"/>
              <w:bottom w:type="dxa" w:w="55"/>
              <w:right w:type="dxa" w:w="100"/>
            </w:tcMar>
          </w:tcPr>
          <w:p>
            <w:pPr>
              <w:spacing w:after="0"/>
            </w:pPr>
            <w:r>
              <w:rPr>
                <w:sz w:val="18"/>
                <w:szCs w:val="18"/>
              </w:rPr>
              <w:t xml:space="preserve">ntsb_rir2315_wmata_rosslyn_derailment.pdf</w:t>
            </w:r>
          </w:p>
        </w:tc>
        <w:tc>
          <w:tcPr>
            <w:tcW w:type="dxa" w:w="3450"/>
            <w:shd w:fill="F2F5F8" w:val="clear"/>
            <w:tcMar>
              <w:top w:type="dxa" w:w="55"/>
              <w:left w:type="dxa" w:w="100"/>
              <w:bottom w:type="dxa" w:w="55"/>
              <w:right w:type="dxa" w:w="100"/>
            </w:tcMar>
          </w:tcPr>
          <w:p>
            <w:pPr>
              <w:spacing w:after="0"/>
            </w:pPr>
            <w:r>
              <w:rPr>
                <w:sz w:val="18"/>
                <w:szCs w:val="18"/>
              </w:rPr>
              <w:t xml:space="preserve">NTSB/RIR-23/15 - Derailment of Washington Metropolitan A…</w:t>
            </w:r>
          </w:p>
        </w:tc>
        <w:tc>
          <w:tcPr>
            <w:tcW w:type="dxa" w:w="1250"/>
            <w:shd w:fill="F2F5F8" w:val="clear"/>
            <w:tcMar>
              <w:top w:type="dxa" w:w="55"/>
              <w:left w:type="dxa" w:w="100"/>
              <w:bottom w:type="dxa" w:w="55"/>
              <w:right w:type="dxa" w:w="100"/>
            </w:tcMar>
          </w:tcPr>
          <w:p>
            <w:pPr>
              <w:spacing w:after="0"/>
            </w:pPr>
            <w:r>
              <w:rPr>
                <w:sz w:val="18"/>
                <w:szCs w:val="18"/>
              </w:rPr>
              <w:t xml:space="preserve">2,021,836</w:t>
            </w:r>
          </w:p>
        </w:tc>
        <w:tc>
          <w:tcPr>
            <w:tcW w:type="dxa" w:w="1290"/>
            <w:shd w:fill="F2F5F8" w:val="clear"/>
            <w:tcMar>
              <w:top w:type="dxa" w:w="55"/>
              <w:left w:type="dxa" w:w="100"/>
              <w:bottom w:type="dxa" w:w="55"/>
              <w:right w:type="dxa" w:w="100"/>
            </w:tcMar>
          </w:tcPr>
          <w:p>
            <w:pPr>
              <w:spacing w:after="0"/>
            </w:pPr>
            <w:r>
              <w:rPr>
                <w:sz w:val="18"/>
                <w:szCs w:val="18"/>
              </w:rPr>
              <w:t xml:space="preserve">249c0d2c3f…</w:t>
            </w:r>
          </w:p>
        </w:tc>
      </w:tr>
    </w:tbl>
    <w:p>
      <w:pPr>
        <w:spacing w:after="150" w:line="276"/>
      </w:pPr>
      <w:r>
        <w:rPr>
          <w:sz w:val="22"/>
          <w:szCs w:val="22"/>
        </w:rPr>
        <w:t xml:space="preserve">Total: 4,396,156 bytes (4293.1 KB) against a 200 KB floor; 948,734 characters of extracted text across 105 document parts. Full URLs, access dates and complete hashes are in reports/hw03/SOURCES.md and CORPUS_MANIFEST.json. Access date for every document: 2026-09-21.</w:t>
      </w:r>
    </w:p>
    <w:p>
      <w:pPr>
        <w:spacing w:after="120" w:line="276"/>
      </w:pPr>
      <w:r>
        <w:rPr>
          <w:i/>
          <w:iCs/>
          <w:sz w:val="19"/>
          <w:szCs w:val="19"/>
        </w:rPr>
        <w:t xml:space="preserve">Two documents are PDFs. NTSB publishes RIR2315.pdf with AES encryption and an empty user password, which pypdf will not open without the cryptography package — pinned in requirements.txt; without it the run fails on that file.</w:t>
      </w:r>
    </w:p>
    <w:p>
      <w:pPr>
        <w:pStyle w:val="Heading2"/>
        <w:spacing w:after="130" w:before="260"/>
      </w:pPr>
      <w:r>
        <w:t xml:space="preserve">2.3  Questions</w:t>
      </w:r>
    </w:p>
    <w:p>
      <w:pPr>
        <w:spacing w:after="120" w:line="276"/>
      </w:pPr>
      <w:r>
        <w:rPr>
          <w:sz w:val="22"/>
          <w:szCs w:val="22"/>
        </w:rPr>
        <w:t xml:space="preserve">Five questions were written and committed before any retrieval was run, so the expected answers could not be adjusted after seeing the output. Every expected answer was taken from the source document itself, not from a model's summary of it. Four of the five depend on information in only one document; the assignment requires at least two.</w:t>
      </w:r>
    </w:p>
    <w:p>
      <w:pPr>
        <w:spacing w:after="120" w:line="276"/>
      </w:pPr>
      <w:r>
        <w:rPr>
          <w:i/>
          <w:iCs/>
          <w:sz w:val="19"/>
          <w:szCs w:val="19"/>
        </w:rPr>
        <w:t xml:space="preserve">q5 is deliberately the hardest: the 2023 proposed rule states the same 0.75 percent set-aside in near-identical language to the 2024 final rule, so top-scoring chunks are expected from the wrong document.</w:t>
      </w:r>
    </w:p>
    <w:p>
      <w:pPr>
        <w:shd w:fill="F4F6F8" w:val="clear"/>
        <w:spacing w:after="0" w:line="190"/>
      </w:pPr>
      <w:r>
        <w:rPr>
          <w:rFonts w:ascii="Courier New" w:cs="Courier New" w:eastAsia="Courier New" w:hAnsi="Courier New"/>
          <w:sz w:val="12"/>
          <w:szCs w:val="12"/>
        </w:rPr>
        <w:t xml:space="preserve"># DATA260 HW3 Part 2 - graded retrieval questions</w:t>
      </w:r>
    </w:p>
    <w:p>
      <w:pPr>
        <w:shd w:fill="F4F6F8" w:val="clear"/>
        <w:spacing w:after="0" w:line="190"/>
      </w:pPr>
      <w:r>
        <w:rPr>
          <w:rFonts w:ascii="Courier New" w:cs="Courier New" w:eastAsia="Courier New" w:hAnsi="Courier New"/>
          <w:sz w:val="12"/>
          <w:szCs w:val="12"/>
        </w:rPr>
        <w:t xml:space="preserve"># DOMAIN_ID 2: Municipal Transit Incidents</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Written and committed BEFORE any retrieval was run, so the expected answers</w:t>
      </w:r>
    </w:p>
    <w:p>
      <w:pPr>
        <w:shd w:fill="F4F6F8" w:val="clear"/>
        <w:spacing w:after="0" w:line="190"/>
      </w:pPr>
      <w:r>
        <w:rPr>
          <w:rFonts w:ascii="Courier New" w:cs="Courier New" w:eastAsia="Courier New" w:hAnsi="Courier New"/>
          <w:sz w:val="12"/>
          <w:szCs w:val="12"/>
        </w:rPr>
        <w:t xml:space="preserve"># could not be reverse-engineered from the output. Every expected answer was</w:t>
      </w:r>
    </w:p>
    <w:p>
      <w:pPr>
        <w:shd w:fill="F4F6F8" w:val="clear"/>
        <w:spacing w:after="0" w:line="190"/>
      </w:pPr>
      <w:r>
        <w:rPr>
          <w:rFonts w:ascii="Courier New" w:cs="Courier New" w:eastAsia="Courier New" w:hAnsi="Courier New"/>
          <w:sz w:val="12"/>
          <w:szCs w:val="12"/>
        </w:rPr>
        <w:t xml:space="preserve"># taken from the source document itself, not from a model's summary of it.</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expected_source_file  - the ONE document in data/corpus/ that contains the answer</w:t>
      </w:r>
    </w:p>
    <w:p>
      <w:pPr>
        <w:shd w:fill="F4F6F8" w:val="clear"/>
        <w:spacing w:after="0" w:line="190"/>
      </w:pPr>
      <w:r>
        <w:rPr>
          <w:rFonts w:ascii="Courier New" w:cs="Courier New" w:eastAsia="Courier New" w:hAnsi="Courier New"/>
          <w:sz w:val="12"/>
          <w:szCs w:val="12"/>
        </w:rPr>
        <w:t xml:space="preserve"># single_source         - true when no other document in the corpus states this fact</w:t>
      </w:r>
    </w:p>
    <w:p>
      <w:pPr>
        <w:shd w:fill="F4F6F8" w:val="clear"/>
        <w:spacing w:after="0" w:line="190"/>
      </w:pPr>
      <w:r>
        <w:rPr>
          <w:rFonts w:ascii="Courier New" w:cs="Courier New" w:eastAsia="Courier New" w:hAnsi="Courier New"/>
          <w:sz w:val="12"/>
          <w:szCs w:val="12"/>
        </w:rPr>
        <w:t xml:space="preserve">#                         (the assignment requires at least two of these)</w:t>
      </w:r>
    </w:p>
    <w:p>
      <w:pPr>
        <w:shd w:fill="F4F6F8" w:val="clear"/>
        <w:spacing w:after="0" w:line="190"/>
      </w:pPr>
      <w:r>
        <w:rPr>
          <w:rFonts w:ascii="Courier New" w:cs="Courier New" w:eastAsia="Courier New" w:hAnsi="Courier New"/>
          <w:sz w:val="12"/>
          <w:szCs w:val="12"/>
        </w:rPr>
        <w:t xml:space="preserve">#</w:t>
      </w:r>
    </w:p>
    <w:p>
      <w:pPr>
        <w:shd w:fill="F4F6F8" w:val="clear"/>
        <w:spacing w:after="0" w:line="190"/>
      </w:pPr>
      <w:r>
        <w:rPr>
          <w:rFonts w:ascii="Courier New" w:cs="Courier New" w:eastAsia="Courier New" w:hAnsi="Courier New"/>
          <w:sz w:val="12"/>
          <w:szCs w:val="12"/>
        </w:rPr>
        <w:t xml:space="preserve"># Recall@k, in METRICS.md, is the fraction of questions whose expected_source_file</w:t>
      </w:r>
    </w:p>
    <w:p>
      <w:pPr>
        <w:shd w:fill="F4F6F8" w:val="clear"/>
        <w:spacing w:after="0" w:line="190"/>
      </w:pPr>
      <w:r>
        <w:rPr>
          <w:rFonts w:ascii="Courier New" w:cs="Courier New" w:eastAsia="Courier New" w:hAnsi="Courier New"/>
          <w:sz w:val="12"/>
          <w:szCs w:val="12"/>
        </w:rPr>
        <w:t xml:space="preserve"># appears among the top-k retrieved chunks.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corpus: data/corpus</w:t>
      </w:r>
    </w:p>
    <w:p>
      <w:pPr>
        <w:shd w:fill="F4F6F8" w:val="clear"/>
        <w:spacing w:after="0" w:line="190"/>
      </w:pPr>
      <w:r>
        <w:rPr>
          <w:rFonts w:ascii="Courier New" w:cs="Courier New" w:eastAsia="Courier New" w:hAnsi="Courier New"/>
          <w:sz w:val="12"/>
          <w:szCs w:val="12"/>
        </w:rPr>
        <w:t xml:space="preserve">top_k: 5</w:t>
      </w:r>
    </w:p>
    <w:p>
      <w:pPr>
        <w:shd w:fill="F4F6F8" w:val="clear"/>
        <w:spacing w:after="0" w:line="190"/>
      </w:pPr>
      <w:r>
        <w:rPr>
          <w:rFonts w:ascii="Courier New" w:cs="Courier New" w:eastAsia="Courier New" w:hAnsi="Courier New"/>
          <w:sz w:val="12"/>
          <w:szCs w:val="12"/>
        </w:rPr>
        <w:t xml:space="preserve">embed_model: sentence-transformers/all-MiniLM-L6-v2</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questions: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id: q1_sacramento_probable_cause</w:t>
      </w:r>
    </w:p>
    <w:p>
      <w:pPr>
        <w:shd w:fill="F4F6F8" w:val="clear"/>
        <w:spacing w:after="0" w:line="190"/>
      </w:pPr>
      <w:r>
        <w:rPr>
          <w:rFonts w:ascii="Courier New" w:cs="Courier New" w:eastAsia="Courier New" w:hAnsi="Courier New"/>
          <w:sz w:val="12"/>
          <w:szCs w:val="12"/>
        </w:rPr>
        <w:t xml:space="preserve">    question: &gt;-</w:t>
      </w:r>
    </w:p>
    <w:p>
      <w:pPr>
        <w:shd w:fill="F4F6F8" w:val="clear"/>
        <w:spacing w:after="0" w:line="190"/>
      </w:pPr>
      <w:r>
        <w:rPr>
          <w:rFonts w:ascii="Courier New" w:cs="Courier New" w:eastAsia="Courier New" w:hAnsi="Courier New"/>
          <w:sz w:val="12"/>
          <w:szCs w:val="12"/>
        </w:rPr>
        <w:t xml:space="preserve">      What did the NTSB determine was the probable cause of the collision</w:t>
      </w:r>
    </w:p>
    <w:p>
      <w:pPr>
        <w:shd w:fill="F4F6F8" w:val="clear"/>
        <w:spacing w:after="0" w:line="190"/>
      </w:pPr>
      <w:r>
        <w:rPr>
          <w:rFonts w:ascii="Courier New" w:cs="Courier New" w:eastAsia="Courier New" w:hAnsi="Courier New"/>
          <w:sz w:val="12"/>
          <w:szCs w:val="12"/>
        </w:rPr>
        <w:t xml:space="preserve">      between two Sacramento Regional Transit District light rail trains?</w:t>
      </w:r>
    </w:p>
    <w:p>
      <w:pPr>
        <w:shd w:fill="F4F6F8" w:val="clear"/>
        <w:spacing w:after="0" w:line="190"/>
      </w:pPr>
      <w:r>
        <w:rPr>
          <w:rFonts w:ascii="Courier New" w:cs="Courier New" w:eastAsia="Courier New" w:hAnsi="Courier New"/>
          <w:sz w:val="12"/>
          <w:szCs w:val="12"/>
        </w:rPr>
        <w:t xml:space="preserve">    expected_answer: &gt;-</w:t>
      </w:r>
    </w:p>
    <w:p>
      <w:pPr>
        <w:shd w:fill="F4F6F8" w:val="clear"/>
        <w:spacing w:after="0" w:line="190"/>
      </w:pPr>
      <w:r>
        <w:rPr>
          <w:rFonts w:ascii="Courier New" w:cs="Courier New" w:eastAsia="Courier New" w:hAnsi="Courier New"/>
          <w:sz w:val="12"/>
          <w:szCs w:val="12"/>
        </w:rPr>
        <w:t xml:space="preserve">      SacRT's weak administrative controls, which allowed a transportation</w:t>
      </w:r>
    </w:p>
    <w:p>
      <w:pPr>
        <w:shd w:fill="F4F6F8" w:val="clear"/>
        <w:spacing w:after="0" w:line="190"/>
      </w:pPr>
      <w:r>
        <w:rPr>
          <w:rFonts w:ascii="Courier New" w:cs="Courier New" w:eastAsia="Courier New" w:hAnsi="Courier New"/>
          <w:sz w:val="12"/>
          <w:szCs w:val="12"/>
        </w:rPr>
        <w:t xml:space="preserve">      supervisor to authorize a high-speed test train onto the mainline without</w:t>
      </w:r>
    </w:p>
    <w:p>
      <w:pPr>
        <w:shd w:fill="F4F6F8" w:val="clear"/>
        <w:spacing w:after="0" w:line="190"/>
      </w:pPr>
      <w:r>
        <w:rPr>
          <w:rFonts w:ascii="Courier New" w:cs="Courier New" w:eastAsia="Courier New" w:hAnsi="Courier New"/>
          <w:sz w:val="12"/>
          <w:szCs w:val="12"/>
        </w:rPr>
        <w:t xml:space="preserve">      knowing the location of passenger train 9 on the same track. Contributing</w:t>
      </w:r>
    </w:p>
    <w:p>
      <w:pPr>
        <w:shd w:fill="F4F6F8" w:val="clear"/>
        <w:spacing w:after="0" w:line="190"/>
      </w:pPr>
      <w:r>
        <w:rPr>
          <w:rFonts w:ascii="Courier New" w:cs="Courier New" w:eastAsia="Courier New" w:hAnsi="Courier New"/>
          <w:sz w:val="12"/>
          <w:szCs w:val="12"/>
        </w:rPr>
        <w:t xml:space="preserve">      to the collision was senior management's failure to assess that</w:t>
      </w:r>
    </w:p>
    <w:p>
      <w:pPr>
        <w:shd w:fill="F4F6F8" w:val="clear"/>
        <w:spacing w:after="0" w:line="190"/>
      </w:pPr>
      <w:r>
        <w:rPr>
          <w:rFonts w:ascii="Courier New" w:cs="Courier New" w:eastAsia="Courier New" w:hAnsi="Courier New"/>
          <w:sz w:val="12"/>
          <w:szCs w:val="12"/>
        </w:rPr>
        <w:t xml:space="preserve">      supervisor's competency in the combined controller-and-dispatcher role on</w:t>
      </w:r>
    </w:p>
    <w:p>
      <w:pPr>
        <w:shd w:fill="F4F6F8" w:val="clear"/>
        <w:spacing w:after="0" w:line="190"/>
      </w:pPr>
      <w:r>
        <w:rPr>
          <w:rFonts w:ascii="Courier New" w:cs="Courier New" w:eastAsia="Courier New" w:hAnsi="Courier New"/>
          <w:sz w:val="12"/>
          <w:szCs w:val="12"/>
        </w:rPr>
        <w:t xml:space="preserve">      the evening shift.</w:t>
      </w:r>
    </w:p>
    <w:p>
      <w:pPr>
        <w:shd w:fill="F4F6F8" w:val="clear"/>
        <w:spacing w:after="0" w:line="190"/>
      </w:pPr>
      <w:r>
        <w:rPr>
          <w:rFonts w:ascii="Courier New" w:cs="Courier New" w:eastAsia="Courier New" w:hAnsi="Courier New"/>
          <w:sz w:val="12"/>
          <w:szCs w:val="12"/>
        </w:rPr>
        <w:t xml:space="preserve">    expected_source_file: ntsb_rir2207_sacramento_light_rail_collision.pdf</w:t>
      </w:r>
    </w:p>
    <w:p>
      <w:pPr>
        <w:shd w:fill="F4F6F8" w:val="clear"/>
        <w:spacing w:after="0" w:line="190"/>
      </w:pPr>
      <w:r>
        <w:rPr>
          <w:rFonts w:ascii="Courier New" w:cs="Courier New" w:eastAsia="Courier New" w:hAnsi="Courier New"/>
          <w:sz w:val="12"/>
          <w:szCs w:val="12"/>
        </w:rPr>
        <w:t xml:space="preserve">    single_source: true</w:t>
      </w:r>
    </w:p>
    <w:p>
      <w:pPr>
        <w:shd w:fill="F4F6F8" w:val="clear"/>
        <w:spacing w:after="0" w:line="190"/>
      </w:pPr>
      <w:r>
        <w:rPr>
          <w:rFonts w:ascii="Courier New" w:cs="Courier New" w:eastAsia="Courier New" w:hAnsi="Courier New"/>
          <w:sz w:val="12"/>
          <w:szCs w:val="12"/>
        </w:rPr>
        <w:t xml:space="preserve">    notes: &gt;-</w:t>
      </w:r>
    </w:p>
    <w:p>
      <w:pPr>
        <w:shd w:fill="F4F6F8" w:val="clear"/>
        <w:spacing w:after="0" w:line="190"/>
      </w:pPr>
      <w:r>
        <w:rPr>
          <w:rFonts w:ascii="Courier New" w:cs="Courier New" w:eastAsia="Courier New" w:hAnsi="Courier New"/>
          <w:sz w:val="12"/>
          <w:szCs w:val="12"/>
        </w:rPr>
        <w:t xml:space="preserve">      The accident occurred 22 August 2019 near milepost 6.72 on the blue line;</w:t>
      </w:r>
    </w:p>
    <w:p>
      <w:pPr>
        <w:shd w:fill="F4F6F8" w:val="clear"/>
        <w:spacing w:after="0" w:line="190"/>
      </w:pPr>
      <w:r>
        <w:rPr>
          <w:rFonts w:ascii="Courier New" w:cs="Courier New" w:eastAsia="Courier New" w:hAnsi="Courier New"/>
          <w:sz w:val="12"/>
          <w:szCs w:val="12"/>
        </w:rPr>
        <w:t xml:space="preserve">      thirteen people were transported to hospitals with non-life-threatening</w:t>
      </w:r>
    </w:p>
    <w:p>
      <w:pPr>
        <w:shd w:fill="F4F6F8" w:val="clear"/>
        <w:spacing w:after="0" w:line="190"/>
      </w:pPr>
      <w:r>
        <w:rPr>
          <w:rFonts w:ascii="Courier New" w:cs="Courier New" w:eastAsia="Courier New" w:hAnsi="Courier New"/>
          <w:sz w:val="12"/>
          <w:szCs w:val="12"/>
        </w:rPr>
        <w:t xml:space="preserve">      injuries. No other corpus document mentions this incident.</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id: q2_wmata_derailment_cause</w:t>
      </w:r>
    </w:p>
    <w:p>
      <w:pPr>
        <w:shd w:fill="F4F6F8" w:val="clear"/>
        <w:spacing w:after="0" w:line="190"/>
      </w:pPr>
      <w:r>
        <w:rPr>
          <w:rFonts w:ascii="Courier New" w:cs="Courier New" w:eastAsia="Courier New" w:hAnsi="Courier New"/>
          <w:sz w:val="12"/>
          <w:szCs w:val="12"/>
        </w:rPr>
        <w:t xml:space="preserve">    question: &gt;-</w:t>
      </w:r>
    </w:p>
    <w:p>
      <w:pPr>
        <w:shd w:fill="F4F6F8" w:val="clear"/>
        <w:spacing w:after="0" w:line="190"/>
      </w:pPr>
      <w:r>
        <w:rPr>
          <w:rFonts w:ascii="Courier New" w:cs="Courier New" w:eastAsia="Courier New" w:hAnsi="Courier New"/>
          <w:sz w:val="12"/>
          <w:szCs w:val="12"/>
        </w:rPr>
        <w:t xml:space="preserve">      Why did Washington Metropolitan Area Transit Authority train 407 derail</w:t>
      </w:r>
    </w:p>
    <w:p>
      <w:pPr>
        <w:shd w:fill="F4F6F8" w:val="clear"/>
        <w:spacing w:after="0" w:line="190"/>
      </w:pPr>
      <w:r>
        <w:rPr>
          <w:rFonts w:ascii="Courier New" w:cs="Courier New" w:eastAsia="Courier New" w:hAnsi="Courier New"/>
          <w:sz w:val="12"/>
          <w:szCs w:val="12"/>
        </w:rPr>
        <w:t xml:space="preserve">      south of Rosslyn Station?</w:t>
      </w:r>
    </w:p>
    <w:p>
      <w:pPr>
        <w:shd w:fill="F4F6F8" w:val="clear"/>
        <w:spacing w:after="0" w:line="190"/>
      </w:pPr>
      <w:r>
        <w:rPr>
          <w:rFonts w:ascii="Courier New" w:cs="Courier New" w:eastAsia="Courier New" w:hAnsi="Courier New"/>
          <w:sz w:val="12"/>
          <w:szCs w:val="12"/>
        </w:rPr>
        <w:t xml:space="preserve">    expected_answer: &gt;-</w:t>
      </w:r>
    </w:p>
    <w:p>
      <w:pPr>
        <w:shd w:fill="F4F6F8" w:val="clear"/>
        <w:spacing w:after="0" w:line="190"/>
      </w:pPr>
      <w:r>
        <w:rPr>
          <w:rFonts w:ascii="Courier New" w:cs="Courier New" w:eastAsia="Courier New" w:hAnsi="Courier New"/>
          <w:sz w:val="12"/>
          <w:szCs w:val="12"/>
        </w:rPr>
        <w:t xml:space="preserve">      An out-of-specification wheelset caused a wheel to depart the rail at a</w:t>
      </w:r>
    </w:p>
    <w:p>
      <w:pPr>
        <w:shd w:fill="F4F6F8" w:val="clear"/>
        <w:spacing w:after="0" w:line="190"/>
      </w:pPr>
      <w:r>
        <w:rPr>
          <w:rFonts w:ascii="Courier New" w:cs="Courier New" w:eastAsia="Courier New" w:hAnsi="Courier New"/>
          <w:sz w:val="12"/>
          <w:szCs w:val="12"/>
        </w:rPr>
        <w:t xml:space="preserve">      turnout. The wheelset was out of specification because its design allowed</w:t>
      </w:r>
    </w:p>
    <w:p>
      <w:pPr>
        <w:shd w:fill="F4F6F8" w:val="clear"/>
        <w:spacing w:after="0" w:line="190"/>
      </w:pPr>
      <w:r>
        <w:rPr>
          <w:rFonts w:ascii="Courier New" w:cs="Courier New" w:eastAsia="Courier New" w:hAnsi="Courier New"/>
          <w:sz w:val="12"/>
          <w:szCs w:val="12"/>
        </w:rPr>
        <w:t xml:space="preserve">      the wheels to migrate outward until they exceeded the maximum permitted</w:t>
      </w:r>
    </w:p>
    <w:p>
      <w:pPr>
        <w:shd w:fill="F4F6F8" w:val="clear"/>
        <w:spacing w:after="0" w:line="190"/>
      </w:pPr>
      <w:r>
        <w:rPr>
          <w:rFonts w:ascii="Courier New" w:cs="Courier New" w:eastAsia="Courier New" w:hAnsi="Courier New"/>
          <w:sz w:val="12"/>
          <w:szCs w:val="12"/>
        </w:rPr>
        <w:t xml:space="preserve">      back-to-back measurement.</w:t>
      </w:r>
    </w:p>
    <w:p>
      <w:pPr>
        <w:shd w:fill="F4F6F8" w:val="clear"/>
        <w:spacing w:after="0" w:line="190"/>
      </w:pPr>
      <w:r>
        <w:rPr>
          <w:rFonts w:ascii="Courier New" w:cs="Courier New" w:eastAsia="Courier New" w:hAnsi="Courier New"/>
          <w:sz w:val="12"/>
          <w:szCs w:val="12"/>
        </w:rPr>
        <w:t xml:space="preserve">    expected_source_file: ntsb_rir2315_wmata_rosslyn_derailment.pdf</w:t>
      </w:r>
    </w:p>
    <w:p>
      <w:pPr>
        <w:shd w:fill="F4F6F8" w:val="clear"/>
        <w:spacing w:after="0" w:line="190"/>
      </w:pPr>
      <w:r>
        <w:rPr>
          <w:rFonts w:ascii="Courier New" w:cs="Courier New" w:eastAsia="Courier New" w:hAnsi="Courier New"/>
          <w:sz w:val="12"/>
          <w:szCs w:val="12"/>
        </w:rPr>
        <w:t xml:space="preserve">    single_source: true</w:t>
      </w:r>
    </w:p>
    <w:p>
      <w:pPr>
        <w:shd w:fill="F4F6F8" w:val="clear"/>
        <w:spacing w:after="0" w:line="190"/>
      </w:pPr>
      <w:r>
        <w:rPr>
          <w:rFonts w:ascii="Courier New" w:cs="Courier New" w:eastAsia="Courier New" w:hAnsi="Courier New"/>
          <w:sz w:val="12"/>
          <w:szCs w:val="12"/>
        </w:rPr>
        <w:t xml:space="preserve">    notes: &gt;-</w:t>
      </w:r>
    </w:p>
    <w:p>
      <w:pPr>
        <w:shd w:fill="F4F6F8" w:val="clear"/>
        <w:spacing w:after="0" w:line="190"/>
      </w:pPr>
      <w:r>
        <w:rPr>
          <w:rFonts w:ascii="Courier New" w:cs="Courier New" w:eastAsia="Courier New" w:hAnsi="Courier New"/>
          <w:sz w:val="12"/>
          <w:szCs w:val="12"/>
        </w:rPr>
        <w:t xml:space="preserve">      Derailment of 12 October 2021, roughly 166 feet from the Rosslyn Station</w:t>
      </w:r>
    </w:p>
    <w:p>
      <w:pPr>
        <w:shd w:fill="F4F6F8" w:val="clear"/>
        <w:spacing w:after="0" w:line="190"/>
      </w:pPr>
      <w:r>
        <w:rPr>
          <w:rFonts w:ascii="Courier New" w:cs="Courier New" w:eastAsia="Courier New" w:hAnsi="Courier New"/>
          <w:sz w:val="12"/>
          <w:szCs w:val="12"/>
        </w:rPr>
        <w:t xml:space="preserve">      platform in Arlington, Virginia. A mechanical probable cause, in contrast</w:t>
      </w:r>
    </w:p>
    <w:p>
      <w:pPr>
        <w:shd w:fill="F4F6F8" w:val="clear"/>
        <w:spacing w:after="0" w:line="190"/>
      </w:pPr>
      <w:r>
        <w:rPr>
          <w:rFonts w:ascii="Courier New" w:cs="Courier New" w:eastAsia="Courier New" w:hAnsi="Courier New"/>
          <w:sz w:val="12"/>
          <w:szCs w:val="12"/>
        </w:rPr>
        <w:t xml:space="preserve">      to the procedural cause in q1 - the two NTSB reports are the most likely</w:t>
      </w:r>
    </w:p>
    <w:p>
      <w:pPr>
        <w:shd w:fill="F4F6F8" w:val="clear"/>
        <w:spacing w:after="0" w:line="190"/>
      </w:pPr>
      <w:r>
        <w:rPr>
          <w:rFonts w:ascii="Courier New" w:cs="Courier New" w:eastAsia="Courier New" w:hAnsi="Courier New"/>
          <w:sz w:val="12"/>
          <w:szCs w:val="12"/>
        </w:rPr>
        <w:t xml:space="preserve">      pair to be confused with each other.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id: q3_two_hour_notification</w:t>
      </w:r>
    </w:p>
    <w:p>
      <w:pPr>
        <w:shd w:fill="F4F6F8" w:val="clear"/>
        <w:spacing w:after="0" w:line="190"/>
      </w:pPr>
      <w:r>
        <w:rPr>
          <w:rFonts w:ascii="Courier New" w:cs="Courier New" w:eastAsia="Courier New" w:hAnsi="Courier New"/>
          <w:sz w:val="12"/>
          <w:szCs w:val="12"/>
        </w:rPr>
        <w:t xml:space="preserve">    question: &gt;-</w:t>
      </w:r>
    </w:p>
    <w:p>
      <w:pPr>
        <w:shd w:fill="F4F6F8" w:val="clear"/>
        <w:spacing w:after="0" w:line="190"/>
      </w:pPr>
      <w:r>
        <w:rPr>
          <w:rFonts w:ascii="Courier New" w:cs="Courier New" w:eastAsia="Courier New" w:hAnsi="Courier New"/>
          <w:sz w:val="12"/>
          <w:szCs w:val="12"/>
        </w:rPr>
        <w:t xml:space="preserve">      How soon after a safety event must a rail transit agency notify FTA and</w:t>
      </w:r>
    </w:p>
    <w:p>
      <w:pPr>
        <w:shd w:fill="F4F6F8" w:val="clear"/>
        <w:spacing w:after="0" w:line="190"/>
      </w:pPr>
      <w:r>
        <w:rPr>
          <w:rFonts w:ascii="Courier New" w:cs="Courier New" w:eastAsia="Courier New" w:hAnsi="Courier New"/>
          <w:sz w:val="12"/>
          <w:szCs w:val="12"/>
        </w:rPr>
        <w:t xml:space="preserve">      its State Safety Oversight Agency, and what kinds of events trigger that</w:t>
      </w:r>
    </w:p>
    <w:p>
      <w:pPr>
        <w:shd w:fill="F4F6F8" w:val="clear"/>
        <w:spacing w:after="0" w:line="190"/>
      </w:pPr>
      <w:r>
        <w:rPr>
          <w:rFonts w:ascii="Courier New" w:cs="Courier New" w:eastAsia="Courier New" w:hAnsi="Courier New"/>
          <w:sz w:val="12"/>
          <w:szCs w:val="12"/>
        </w:rPr>
        <w:t xml:space="preserve">      notification?</w:t>
      </w:r>
    </w:p>
    <w:p>
      <w:pPr>
        <w:shd w:fill="F4F6F8" w:val="clear"/>
        <w:spacing w:after="0" w:line="190"/>
      </w:pPr>
      <w:r>
        <w:rPr>
          <w:rFonts w:ascii="Courier New" w:cs="Courier New" w:eastAsia="Courier New" w:hAnsi="Courier New"/>
          <w:sz w:val="12"/>
          <w:szCs w:val="12"/>
        </w:rPr>
        <w:t xml:space="preserve">    expected_answer: &gt;-</w:t>
      </w:r>
    </w:p>
    <w:p>
      <w:pPr>
        <w:shd w:fill="F4F6F8" w:val="clear"/>
        <w:spacing w:after="0" w:line="190"/>
      </w:pPr>
      <w:r>
        <w:rPr>
          <w:rFonts w:ascii="Courier New" w:cs="Courier New" w:eastAsia="Courier New" w:hAnsi="Courier New"/>
          <w:sz w:val="12"/>
          <w:szCs w:val="12"/>
        </w:rPr>
        <w:t xml:space="preserve">      Within two hours. The triggering events include a fatality, two or more</w:t>
      </w:r>
    </w:p>
    <w:p>
      <w:pPr>
        <w:shd w:fill="F4F6F8" w:val="clear"/>
        <w:spacing w:after="0" w:line="190"/>
      </w:pPr>
      <w:r>
        <w:rPr>
          <w:rFonts w:ascii="Courier New" w:cs="Courier New" w:eastAsia="Courier New" w:hAnsi="Courier New"/>
          <w:sz w:val="12"/>
          <w:szCs w:val="12"/>
        </w:rPr>
        <w:t xml:space="preserve">      injuries, a derailment, a collision causing one or more injuries, a</w:t>
      </w:r>
    </w:p>
    <w:p>
      <w:pPr>
        <w:shd w:fill="F4F6F8" w:val="clear"/>
        <w:spacing w:after="0" w:line="190"/>
      </w:pPr>
      <w:r>
        <w:rPr>
          <w:rFonts w:ascii="Courier New" w:cs="Courier New" w:eastAsia="Courier New" w:hAnsi="Courier New"/>
          <w:sz w:val="12"/>
          <w:szCs w:val="12"/>
        </w:rPr>
        <w:t xml:space="preserve">      collision between two rail transit vehicles, a collision causing disabling</w:t>
      </w:r>
    </w:p>
    <w:p>
      <w:pPr>
        <w:shd w:fill="F4F6F8" w:val="clear"/>
        <w:spacing w:after="0" w:line="190"/>
      </w:pPr>
      <w:r>
        <w:rPr>
          <w:rFonts w:ascii="Courier New" w:cs="Courier New" w:eastAsia="Courier New" w:hAnsi="Courier New"/>
          <w:sz w:val="12"/>
          <w:szCs w:val="12"/>
        </w:rPr>
        <w:t xml:space="preserve">      damage to a rail transit vehicle, an evacuation for life-safety reasons,</w:t>
      </w:r>
    </w:p>
    <w:p>
      <w:pPr>
        <w:shd w:fill="F4F6F8" w:val="clear"/>
        <w:spacing w:after="0" w:line="190"/>
      </w:pPr>
      <w:r>
        <w:rPr>
          <w:rFonts w:ascii="Courier New" w:cs="Courier New" w:eastAsia="Courier New" w:hAnsi="Courier New"/>
          <w:sz w:val="12"/>
          <w:szCs w:val="12"/>
        </w:rPr>
        <w:t xml:space="preserve">      and unintended train movement. Criminal acts such as homicides and</w:t>
      </w:r>
    </w:p>
    <w:p>
      <w:pPr>
        <w:shd w:fill="F4F6F8" w:val="clear"/>
        <w:spacing w:after="0" w:line="190"/>
      </w:pPr>
      <w:r>
        <w:rPr>
          <w:rFonts w:ascii="Courier New" w:cs="Courier New" w:eastAsia="Courier New" w:hAnsi="Courier New"/>
          <w:sz w:val="12"/>
          <w:szCs w:val="12"/>
        </w:rPr>
        <w:t xml:space="preserve">      assaults are excluded from the two-hour requirement.</w:t>
      </w:r>
    </w:p>
    <w:p>
      <w:pPr>
        <w:shd w:fill="F4F6F8" w:val="clear"/>
        <w:spacing w:after="0" w:line="190"/>
      </w:pPr>
      <w:r>
        <w:rPr>
          <w:rFonts w:ascii="Courier New" w:cs="Courier New" w:eastAsia="Courier New" w:hAnsi="Courier New"/>
          <w:sz w:val="12"/>
          <w:szCs w:val="12"/>
        </w:rPr>
        <w:t xml:space="preserve">    expected_source_file: ecfr_49cfr674_state_safety_oversight.txt</w:t>
      </w:r>
    </w:p>
    <w:p>
      <w:pPr>
        <w:shd w:fill="F4F6F8" w:val="clear"/>
        <w:spacing w:after="0" w:line="190"/>
      </w:pPr>
      <w:r>
        <w:rPr>
          <w:rFonts w:ascii="Courier New" w:cs="Courier New" w:eastAsia="Courier New" w:hAnsi="Courier New"/>
          <w:sz w:val="12"/>
          <w:szCs w:val="12"/>
        </w:rPr>
        <w:t xml:space="preserve">    single_source: true</w:t>
      </w:r>
    </w:p>
    <w:p>
      <w:pPr>
        <w:shd w:fill="F4F6F8" w:val="clear"/>
        <w:spacing w:after="0" w:line="190"/>
      </w:pPr>
      <w:r>
        <w:rPr>
          <w:rFonts w:ascii="Courier New" w:cs="Courier New" w:eastAsia="Courier New" w:hAnsi="Courier New"/>
          <w:sz w:val="12"/>
          <w:szCs w:val="12"/>
        </w:rPr>
        <w:t xml:space="preserve">    notes: &gt;-</w:t>
      </w:r>
    </w:p>
    <w:p>
      <w:pPr>
        <w:shd w:fill="F4F6F8" w:val="clear"/>
        <w:spacing w:after="0" w:line="190"/>
      </w:pPr>
      <w:r>
        <w:rPr>
          <w:rFonts w:ascii="Courier New" w:cs="Courier New" w:eastAsia="Courier New" w:hAnsi="Courier New"/>
          <w:sz w:val="12"/>
          <w:szCs w:val="12"/>
        </w:rPr>
        <w:t xml:space="preserve">      49 CFR 674.33. Part 673 is about safety plans and never states this</w:t>
      </w:r>
    </w:p>
    <w:p>
      <w:pPr>
        <w:shd w:fill="F4F6F8" w:val="clear"/>
        <w:spacing w:after="0" w:line="190"/>
      </w:pPr>
      <w:r>
        <w:rPr>
          <w:rFonts w:ascii="Courier New" w:cs="Courier New" w:eastAsia="Courier New" w:hAnsi="Courier New"/>
          <w:sz w:val="12"/>
          <w:szCs w:val="12"/>
        </w:rPr>
        <w:t xml:space="preserve">      deadline, so a retrieval that lands in Part 673 is confidently wrong.</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id: q4_assault_directive_deadline</w:t>
      </w:r>
    </w:p>
    <w:p>
      <w:pPr>
        <w:shd w:fill="F4F6F8" w:val="clear"/>
        <w:spacing w:after="0" w:line="190"/>
      </w:pPr>
      <w:r>
        <w:rPr>
          <w:rFonts w:ascii="Courier New" w:cs="Courier New" w:eastAsia="Courier New" w:hAnsi="Courier New"/>
          <w:sz w:val="12"/>
          <w:szCs w:val="12"/>
        </w:rPr>
        <w:t xml:space="preserve">    question: &gt;-</w:t>
      </w:r>
    </w:p>
    <w:p>
      <w:pPr>
        <w:shd w:fill="F4F6F8" w:val="clear"/>
        <w:spacing w:after="0" w:line="190"/>
      </w:pPr>
      <w:r>
        <w:rPr>
          <w:rFonts w:ascii="Courier New" w:cs="Courier New" w:eastAsia="Courier New" w:hAnsi="Courier New"/>
          <w:sz w:val="12"/>
          <w:szCs w:val="12"/>
        </w:rPr>
        <w:t xml:space="preserve">      What does FTA General Directive 24-1 require transit agencies to do about</w:t>
      </w:r>
    </w:p>
    <w:p>
      <w:pPr>
        <w:shd w:fill="F4F6F8" w:val="clear"/>
        <w:spacing w:after="0" w:line="190"/>
      </w:pPr>
      <w:r>
        <w:rPr>
          <w:rFonts w:ascii="Courier New" w:cs="Courier New" w:eastAsia="Courier New" w:hAnsi="Courier New"/>
          <w:sz w:val="12"/>
          <w:szCs w:val="12"/>
        </w:rPr>
        <w:t xml:space="preserve">      assaults on transit workers, and by when must they respond?</w:t>
      </w:r>
    </w:p>
    <w:p>
      <w:pPr>
        <w:shd w:fill="F4F6F8" w:val="clear"/>
        <w:spacing w:after="0" w:line="190"/>
      </w:pPr>
      <w:r>
        <w:rPr>
          <w:rFonts w:ascii="Courier New" w:cs="Courier New" w:eastAsia="Courier New" w:hAnsi="Courier New"/>
          <w:sz w:val="12"/>
          <w:szCs w:val="12"/>
        </w:rPr>
        <w:t xml:space="preserve">    expected_answer: &gt;-</w:t>
      </w:r>
    </w:p>
    <w:p>
      <w:pPr>
        <w:shd w:fill="F4F6F8" w:val="clear"/>
        <w:spacing w:after="0" w:line="190"/>
      </w:pPr>
      <w:r>
        <w:rPr>
          <w:rFonts w:ascii="Courier New" w:cs="Courier New" w:eastAsia="Courier New" w:hAnsi="Courier New"/>
          <w:sz w:val="12"/>
          <w:szCs w:val="12"/>
        </w:rPr>
        <w:t xml:space="preserve">      Agencies must conduct a safety risk assessment of assaults on transit</w:t>
      </w:r>
    </w:p>
    <w:p>
      <w:pPr>
        <w:shd w:fill="F4F6F8" w:val="clear"/>
        <w:spacing w:after="0" w:line="190"/>
      </w:pPr>
      <w:r>
        <w:rPr>
          <w:rFonts w:ascii="Courier New" w:cs="Courier New" w:eastAsia="Courier New" w:hAnsi="Courier New"/>
          <w:sz w:val="12"/>
          <w:szCs w:val="12"/>
        </w:rPr>
        <w:t xml:space="preserve">      workers using their existing SMS processes (an assessment completed in the</w:t>
      </w:r>
    </w:p>
    <w:p>
      <w:pPr>
        <w:shd w:fill="F4F6F8" w:val="clear"/>
        <w:spacing w:after="0" w:line="190"/>
      </w:pPr>
      <w:r>
        <w:rPr>
          <w:rFonts w:ascii="Courier New" w:cs="Courier New" w:eastAsia="Courier New" w:hAnsi="Courier New"/>
          <w:sz w:val="12"/>
          <w:szCs w:val="12"/>
        </w:rPr>
        <w:t xml:space="preserve">      preceding 12 months may be reused), identify safety risk mitigations -</w:t>
      </w:r>
    </w:p>
    <w:p>
      <w:pPr>
        <w:shd w:fill="F4F6F8" w:val="clear"/>
        <w:spacing w:after="0" w:line="190"/>
      </w:pPr>
      <w:r>
        <w:rPr>
          <w:rFonts w:ascii="Courier New" w:cs="Courier New" w:eastAsia="Courier New" w:hAnsi="Courier New"/>
          <w:sz w:val="12"/>
          <w:szCs w:val="12"/>
        </w:rPr>
        <w:t xml:space="preserve">      with the joint labor-management Safety Committee involved for large</w:t>
      </w:r>
    </w:p>
    <w:p>
      <w:pPr>
        <w:shd w:fill="F4F6F8" w:val="clear"/>
        <w:spacing w:after="0" w:line="190"/>
      </w:pPr>
      <w:r>
        <w:rPr>
          <w:rFonts w:ascii="Courier New" w:cs="Courier New" w:eastAsia="Courier New" w:hAnsi="Courier New"/>
          <w:sz w:val="12"/>
          <w:szCs w:val="12"/>
        </w:rPr>
        <w:t xml:space="preserve">      urbanized area providers - and report to FTA how they are assessing,</w:t>
      </w:r>
    </w:p>
    <w:p>
      <w:pPr>
        <w:shd w:fill="F4F6F8" w:val="clear"/>
        <w:spacing w:after="0" w:line="190"/>
      </w:pPr>
      <w:r>
        <w:rPr>
          <w:rFonts w:ascii="Courier New" w:cs="Courier New" w:eastAsia="Courier New" w:hAnsi="Courier New"/>
          <w:sz w:val="12"/>
          <w:szCs w:val="12"/>
        </w:rPr>
        <w:t xml:space="preserve">      mitigating and monitoring that risk. Responses were due 26 December 2024,</w:t>
      </w:r>
    </w:p>
    <w:p>
      <w:pPr>
        <w:shd w:fill="F4F6F8" w:val="clear"/>
        <w:spacing w:after="0" w:line="190"/>
      </w:pPr>
      <w:r>
        <w:rPr>
          <w:rFonts w:ascii="Courier New" w:cs="Courier New" w:eastAsia="Courier New" w:hAnsi="Courier New"/>
          <w:sz w:val="12"/>
          <w:szCs w:val="12"/>
        </w:rPr>
        <w:t xml:space="preserve">      90 days after the directive was issued.</w:t>
      </w:r>
    </w:p>
    <w:p>
      <w:pPr>
        <w:shd w:fill="F4F6F8" w:val="clear"/>
        <w:spacing w:after="0" w:line="190"/>
      </w:pPr>
      <w:r>
        <w:rPr>
          <w:rFonts w:ascii="Courier New" w:cs="Courier New" w:eastAsia="Courier New" w:hAnsi="Courier New"/>
          <w:sz w:val="12"/>
          <w:szCs w:val="12"/>
        </w:rPr>
        <w:t xml:space="preserve">    expected_source_file: fr_2024_general_directive_24_1_assaults.txt</w:t>
      </w:r>
    </w:p>
    <w:p>
      <w:pPr>
        <w:shd w:fill="F4F6F8" w:val="clear"/>
        <w:spacing w:after="0" w:line="190"/>
      </w:pPr>
      <w:r>
        <w:rPr>
          <w:rFonts w:ascii="Courier New" w:cs="Courier New" w:eastAsia="Courier New" w:hAnsi="Courier New"/>
          <w:sz w:val="12"/>
          <w:szCs w:val="12"/>
        </w:rPr>
        <w:t xml:space="preserve">    single_source: true</w:t>
      </w:r>
    </w:p>
    <w:p>
      <w:pPr>
        <w:shd w:fill="F4F6F8" w:val="clear"/>
        <w:spacing w:after="0" w:line="190"/>
      </w:pPr>
      <w:r>
        <w:rPr>
          <w:rFonts w:ascii="Courier New" w:cs="Courier New" w:eastAsia="Courier New" w:hAnsi="Courier New"/>
          <w:sz w:val="12"/>
          <w:szCs w:val="12"/>
        </w:rPr>
        <w:t xml:space="preserve">    notes: &gt;-</w:t>
      </w:r>
    </w:p>
    <w:p>
      <w:pPr>
        <w:shd w:fill="F4F6F8" w:val="clear"/>
        <w:spacing w:after="0" w:line="190"/>
      </w:pPr>
      <w:r>
        <w:rPr>
          <w:rFonts w:ascii="Courier New" w:cs="Courier New" w:eastAsia="Courier New" w:hAnsi="Courier New"/>
          <w:sz w:val="12"/>
          <w:szCs w:val="12"/>
        </w:rPr>
        <w:t xml:space="preserve">      The shortest document in the corpus. Assaults are also discussed at length</w:t>
      </w:r>
    </w:p>
    <w:p>
      <w:pPr>
        <w:shd w:fill="F4F6F8" w:val="clear"/>
        <w:spacing w:after="0" w:line="190"/>
      </w:pPr>
      <w:r>
        <w:rPr>
          <w:rFonts w:ascii="Courier New" w:cs="Courier New" w:eastAsia="Courier New" w:hAnsi="Courier New"/>
          <w:sz w:val="12"/>
          <w:szCs w:val="12"/>
        </w:rPr>
        <w:t xml:space="preserve">      in the 2024 final rule and the 2023 proposed rule, so the wrong-document</w:t>
      </w:r>
    </w:p>
    <w:p>
      <w:pPr>
        <w:shd w:fill="F4F6F8" w:val="clear"/>
        <w:spacing w:after="0" w:line="190"/>
      </w:pPr>
      <w:r>
        <w:rPr>
          <w:rFonts w:ascii="Courier New" w:cs="Courier New" w:eastAsia="Courier New" w:hAnsi="Courier New"/>
          <w:sz w:val="12"/>
          <w:szCs w:val="12"/>
        </w:rPr>
        <w:t xml:space="preserve">      pull is very likely here.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id: q5_section_5307_safety_set_aside</w:t>
      </w:r>
    </w:p>
    <w:p>
      <w:pPr>
        <w:shd w:fill="F4F6F8" w:val="clear"/>
        <w:spacing w:after="0" w:line="190"/>
      </w:pPr>
      <w:r>
        <w:rPr>
          <w:rFonts w:ascii="Courier New" w:cs="Courier New" w:eastAsia="Courier New" w:hAnsi="Courier New"/>
          <w:sz w:val="12"/>
          <w:szCs w:val="12"/>
        </w:rPr>
        <w:t xml:space="preserve">    question: &gt;-</w:t>
      </w:r>
    </w:p>
    <w:p>
      <w:pPr>
        <w:shd w:fill="F4F6F8" w:val="clear"/>
        <w:spacing w:after="0" w:line="190"/>
      </w:pPr>
      <w:r>
        <w:rPr>
          <w:rFonts w:ascii="Courier New" w:cs="Courier New" w:eastAsia="Courier New" w:hAnsi="Courier New"/>
          <w:sz w:val="12"/>
          <w:szCs w:val="12"/>
        </w:rPr>
        <w:t xml:space="preserve">      What share of its section 5307 funds must a large urbanized area transit</w:t>
      </w:r>
    </w:p>
    <w:p>
      <w:pPr>
        <w:shd w:fill="F4F6F8" w:val="clear"/>
        <w:spacing w:after="0" w:line="190"/>
      </w:pPr>
      <w:r>
        <w:rPr>
          <w:rFonts w:ascii="Courier New" w:cs="Courier New" w:eastAsia="Courier New" w:hAnsi="Courier New"/>
          <w:sz w:val="12"/>
          <w:szCs w:val="12"/>
        </w:rPr>
        <w:t xml:space="preserve">      provider spend on safety-related projects under the 2024 PTASP final rule?</w:t>
      </w:r>
    </w:p>
    <w:p>
      <w:pPr>
        <w:shd w:fill="F4F6F8" w:val="clear"/>
        <w:spacing w:after="0" w:line="190"/>
      </w:pPr>
      <w:r>
        <w:rPr>
          <w:rFonts w:ascii="Courier New" w:cs="Courier New" w:eastAsia="Courier New" w:hAnsi="Courier New"/>
          <w:sz w:val="12"/>
          <w:szCs w:val="12"/>
        </w:rPr>
        <w:t xml:space="preserve">    expected_answer: &gt;-</w:t>
      </w:r>
    </w:p>
    <w:p>
      <w:pPr>
        <w:shd w:fill="F4F6F8" w:val="clear"/>
        <w:spacing w:after="0" w:line="190"/>
      </w:pPr>
      <w:r>
        <w:rPr>
          <w:rFonts w:ascii="Courier New" w:cs="Courier New" w:eastAsia="Courier New" w:hAnsi="Courier New"/>
          <w:sz w:val="12"/>
          <w:szCs w:val="12"/>
        </w:rPr>
        <w:t xml:space="preserve">      At least 0.75 percent of the provider's section 5307 funds must be</w:t>
      </w:r>
    </w:p>
    <w:p>
      <w:pPr>
        <w:shd w:fill="F4F6F8" w:val="clear"/>
        <w:spacing w:after="0" w:line="190"/>
      </w:pPr>
      <w:r>
        <w:rPr>
          <w:rFonts w:ascii="Courier New" w:cs="Courier New" w:eastAsia="Courier New" w:hAnsi="Courier New"/>
          <w:sz w:val="12"/>
          <w:szCs w:val="12"/>
        </w:rPr>
        <w:t xml:space="preserve">      allocated to safety-related projects, directed towards the areas where</w:t>
      </w:r>
    </w:p>
    <w:p>
      <w:pPr>
        <w:shd w:fill="F4F6F8" w:val="clear"/>
        <w:spacing w:after="0" w:line="190"/>
      </w:pPr>
      <w:r>
        <w:rPr>
          <w:rFonts w:ascii="Courier New" w:cs="Courier New" w:eastAsia="Courier New" w:hAnsi="Courier New"/>
          <w:sz w:val="12"/>
          <w:szCs w:val="12"/>
        </w:rPr>
        <w:t xml:space="preserve">      the agency missed its safety performance targets.</w:t>
      </w:r>
    </w:p>
    <w:p>
      <w:pPr>
        <w:shd w:fill="F4F6F8" w:val="clear"/>
        <w:spacing w:after="0" w:line="190"/>
      </w:pPr>
      <w:r>
        <w:rPr>
          <w:rFonts w:ascii="Courier New" w:cs="Courier New" w:eastAsia="Courier New" w:hAnsi="Courier New"/>
          <w:sz w:val="12"/>
          <w:szCs w:val="12"/>
        </w:rPr>
        <w:t xml:space="preserve">    expected_source_file: fr_2024_ptasp_final_rule.txt</w:t>
      </w:r>
    </w:p>
    <w:p>
      <w:pPr>
        <w:shd w:fill="F4F6F8" w:val="clear"/>
        <w:spacing w:after="0" w:line="190"/>
      </w:pPr>
      <w:r>
        <w:rPr>
          <w:rFonts w:ascii="Courier New" w:cs="Courier New" w:eastAsia="Courier New" w:hAnsi="Courier New"/>
          <w:sz w:val="12"/>
          <w:szCs w:val="12"/>
        </w:rPr>
        <w:t xml:space="preserve">    single_source: false</w:t>
      </w:r>
    </w:p>
    <w:p>
      <w:pPr>
        <w:shd w:fill="F4F6F8" w:val="clear"/>
        <w:spacing w:after="0" w:line="190"/>
      </w:pPr>
      <w:r>
        <w:rPr>
          <w:rFonts w:ascii="Courier New" w:cs="Courier New" w:eastAsia="Courier New" w:hAnsi="Courier New"/>
          <w:sz w:val="12"/>
          <w:szCs w:val="12"/>
        </w:rPr>
        <w:t xml:space="preserve">    notes: &gt;-</w:t>
      </w:r>
    </w:p>
    <w:p>
      <w:pPr>
        <w:shd w:fill="F4F6F8" w:val="clear"/>
        <w:spacing w:after="0" w:line="190"/>
      </w:pPr>
      <w:r>
        <w:rPr>
          <w:rFonts w:ascii="Courier New" w:cs="Courier New" w:eastAsia="Courier New" w:hAnsi="Courier New"/>
          <w:sz w:val="12"/>
          <w:szCs w:val="12"/>
        </w:rPr>
        <w:t xml:space="preserve">      Deliberately the hardest of the five. The 2023 proposed rule discusses the</w:t>
      </w:r>
    </w:p>
    <w:p>
      <w:pPr>
        <w:shd w:fill="F4F6F8" w:val="clear"/>
        <w:spacing w:after="0" w:line="190"/>
      </w:pPr>
      <w:r>
        <w:rPr>
          <w:rFonts w:ascii="Courier New" w:cs="Courier New" w:eastAsia="Courier New" w:hAnsi="Courier New"/>
          <w:sz w:val="12"/>
          <w:szCs w:val="12"/>
        </w:rPr>
        <w:t xml:space="preserve">      same set-aside in near-identical language, so top-scoring chunks are</w:t>
      </w:r>
    </w:p>
    <w:p>
      <w:pPr>
        <w:shd w:fill="F4F6F8" w:val="clear"/>
        <w:spacing w:after="0" w:line="190"/>
      </w:pPr>
      <w:r>
        <w:rPr>
          <w:rFonts w:ascii="Courier New" w:cs="Courier New" w:eastAsia="Courier New" w:hAnsi="Courier New"/>
          <w:sz w:val="12"/>
          <w:szCs w:val="12"/>
        </w:rPr>
        <w:t xml:space="preserve">      expected to come from the NPRM rather than the final rule. This is the</w:t>
      </w:r>
    </w:p>
    <w:p>
      <w:pPr>
        <w:shd w:fill="F4F6F8" w:val="clear"/>
        <w:spacing w:after="0" w:line="190"/>
      </w:pPr>
      <w:r>
        <w:rPr>
          <w:rFonts w:ascii="Courier New" w:cs="Courier New" w:eastAsia="Courier New" w:hAnsi="Courier New"/>
          <w:sz w:val="12"/>
          <w:szCs w:val="12"/>
        </w:rPr>
        <w:t xml:space="preserve">      question most likely to surface the required confidently-scored miss.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Optional extras, added for the "does the best technique change across queries?"</w:t>
      </w:r>
    </w:p>
    <w:p>
      <w:pPr>
        <w:shd w:fill="F4F6F8" w:val="clear"/>
        <w:spacing w:after="0" w:line="190"/>
      </w:pPr>
      <w:r>
        <w:rPr>
          <w:rFonts w:ascii="Courier New" w:cs="Courier New" w:eastAsia="Courier New" w:hAnsi="Courier New"/>
          <w:sz w:val="12"/>
          <w:szCs w:val="12"/>
        </w:rPr>
        <w:t xml:space="preserve"># part of the write-up. Not counted in the five graded questions.</w:t>
      </w:r>
    </w:p>
    <w:p>
      <w:pPr>
        <w:shd w:fill="F4F6F8" w:val="clear"/>
        <w:spacing w:after="0" w:line="190"/>
      </w:pPr>
      <w:r>
        <w:rPr>
          <w:rFonts w:ascii="Courier New" w:cs="Courier New" w:eastAsia="Courier New" w:hAnsi="Courier New"/>
          <w:sz w:val="12"/>
          <w:szCs w:val="12"/>
        </w:rPr>
        <w:t xml:space="preserve">extra_questions: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id: x1_ptasp_effective_date</w:t>
      </w:r>
    </w:p>
    <w:p>
      <w:pPr>
        <w:shd w:fill="F4F6F8" w:val="clear"/>
        <w:spacing w:after="0" w:line="190"/>
      </w:pPr>
      <w:r>
        <w:rPr>
          <w:rFonts w:ascii="Courier New" w:cs="Courier New" w:eastAsia="Courier New" w:hAnsi="Courier New"/>
          <w:sz w:val="12"/>
          <w:szCs w:val="12"/>
        </w:rPr>
        <w:t xml:space="preserve">    question: What is the effective date of the 2024 Public Transportation Agency Safety Plans final rule?</w:t>
      </w:r>
    </w:p>
    <w:p>
      <w:pPr>
        <w:shd w:fill="F4F6F8" w:val="clear"/>
        <w:spacing w:after="0" w:line="190"/>
      </w:pPr>
      <w:r>
        <w:rPr>
          <w:rFonts w:ascii="Courier New" w:cs="Courier New" w:eastAsia="Courier New" w:hAnsi="Courier New"/>
          <w:sz w:val="12"/>
          <w:szCs w:val="12"/>
        </w:rPr>
        <w:t xml:space="preserve">    expected_answer: 13 May 2024.</w:t>
      </w:r>
    </w:p>
    <w:p>
      <w:pPr>
        <w:shd w:fill="F4F6F8" w:val="clear"/>
        <w:spacing w:after="0" w:line="190"/>
      </w:pPr>
      <w:r>
        <w:rPr>
          <w:rFonts w:ascii="Courier New" w:cs="Courier New" w:eastAsia="Courier New" w:hAnsi="Courier New"/>
          <w:sz w:val="12"/>
          <w:szCs w:val="12"/>
        </w:rPr>
        <w:t xml:space="preserve">    expected_source_file: fr_2024_ptasp_final_rule.txt</w:t>
      </w:r>
    </w:p>
    <w:p>
      <w:pPr>
        <w:shd w:fill="F4F6F8" w:val="clear"/>
        <w:spacing w:after="0" w:line="190"/>
      </w:pPr>
      <w:r>
        <w:rPr>
          <w:rFonts w:ascii="Courier New" w:cs="Courier New" w:eastAsia="Courier New" w:hAnsi="Courier New"/>
          <w:sz w:val="12"/>
          <w:szCs w:val="12"/>
        </w:rPr>
        <w:t xml:space="preserve">    single_source: false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 id: x2_safety_committee_composition</w:t>
      </w:r>
    </w:p>
    <w:p>
      <w:pPr>
        <w:shd w:fill="F4F6F8" w:val="clear"/>
        <w:spacing w:after="0" w:line="190"/>
      </w:pPr>
      <w:r>
        <w:rPr>
          <w:rFonts w:ascii="Courier New" w:cs="Courier New" w:eastAsia="Courier New" w:hAnsi="Courier New"/>
          <w:sz w:val="12"/>
          <w:szCs w:val="12"/>
        </w:rPr>
        <w:t xml:space="preserve">    question: &gt;-</w:t>
      </w:r>
    </w:p>
    <w:p>
      <w:pPr>
        <w:shd w:fill="F4F6F8" w:val="clear"/>
        <w:spacing w:after="0" w:line="190"/>
      </w:pPr>
      <w:r>
        <w:rPr>
          <w:rFonts w:ascii="Courier New" w:cs="Courier New" w:eastAsia="Courier New" w:hAnsi="Courier New"/>
          <w:sz w:val="12"/>
          <w:szCs w:val="12"/>
        </w:rPr>
        <w:t xml:space="preserve">      Who sits on a transit agency Safety Committee and what must the committee</w:t>
      </w:r>
    </w:p>
    <w:p>
      <w:pPr>
        <w:shd w:fill="F4F6F8" w:val="clear"/>
        <w:spacing w:after="0" w:line="190"/>
      </w:pPr>
      <w:r>
        <w:rPr>
          <w:rFonts w:ascii="Courier New" w:cs="Courier New" w:eastAsia="Courier New" w:hAnsi="Courier New"/>
          <w:sz w:val="12"/>
          <w:szCs w:val="12"/>
        </w:rPr>
        <w:t xml:space="preserve">      approve?</w:t>
      </w:r>
    </w:p>
    <w:p>
      <w:pPr>
        <w:shd w:fill="F4F6F8" w:val="clear"/>
        <w:spacing w:after="0" w:line="190"/>
      </w:pPr>
      <w:r>
        <w:rPr>
          <w:rFonts w:ascii="Courier New" w:cs="Courier New" w:eastAsia="Courier New" w:hAnsi="Courier New"/>
          <w:sz w:val="12"/>
          <w:szCs w:val="12"/>
        </w:rPr>
        <w:t xml:space="preserve">    expected_answer: &gt;-</w:t>
      </w:r>
    </w:p>
    <w:p>
      <w:pPr>
        <w:shd w:fill="F4F6F8" w:val="clear"/>
        <w:spacing w:after="0" w:line="190"/>
      </w:pPr>
      <w:r>
        <w:rPr>
          <w:rFonts w:ascii="Courier New" w:cs="Courier New" w:eastAsia="Courier New" w:hAnsi="Courier New"/>
          <w:sz w:val="12"/>
          <w:szCs w:val="12"/>
        </w:rPr>
        <w:t xml:space="preserve">      An equal number of frontline transit worker representatives - chosen by</w:t>
      </w:r>
    </w:p>
    <w:p>
      <w:pPr>
        <w:shd w:fill="F4F6F8" w:val="clear"/>
        <w:spacing w:after="0" w:line="190"/>
      </w:pPr>
      <w:r>
        <w:rPr>
          <w:rFonts w:ascii="Courier New" w:cs="Courier New" w:eastAsia="Courier New" w:hAnsi="Courier New"/>
          <w:sz w:val="12"/>
          <w:szCs w:val="12"/>
        </w:rPr>
        <w:t xml:space="preserve">      the labor organization representing the plurality of the agency's workers</w:t>
      </w:r>
    </w:p>
    <w:p>
      <w:pPr>
        <w:shd w:fill="F4F6F8" w:val="clear"/>
        <w:spacing w:after="0" w:line="190"/>
      </w:pPr>
      <w:r>
        <w:rPr>
          <w:rFonts w:ascii="Courier New" w:cs="Courier New" w:eastAsia="Courier New" w:hAnsi="Courier New"/>
          <w:sz w:val="12"/>
          <w:szCs w:val="12"/>
        </w:rPr>
        <w:t xml:space="preserve">      - and management representatives. The committee must approve the agency's</w:t>
      </w:r>
    </w:p>
    <w:p>
      <w:pPr>
        <w:shd w:fill="F4F6F8" w:val="clear"/>
        <w:spacing w:after="0" w:line="190"/>
      </w:pPr>
      <w:r>
        <w:rPr>
          <w:rFonts w:ascii="Courier New" w:cs="Courier New" w:eastAsia="Courier New" w:hAnsi="Courier New"/>
          <w:sz w:val="12"/>
          <w:szCs w:val="12"/>
        </w:rPr>
        <w:t xml:space="preserve">      safety plan before the board considers it, and it sets safety performance</w:t>
      </w:r>
    </w:p>
    <w:p>
      <w:pPr>
        <w:shd w:fill="F4F6F8" w:val="clear"/>
        <w:spacing w:after="0" w:line="190"/>
      </w:pPr>
      <w:r>
        <w:rPr>
          <w:rFonts w:ascii="Courier New" w:cs="Courier New" w:eastAsia="Courier New" w:hAnsi="Courier New"/>
          <w:sz w:val="12"/>
          <w:szCs w:val="12"/>
        </w:rPr>
        <w:t xml:space="preserve">      targets and identifies risk reduction strategies.</w:t>
      </w:r>
    </w:p>
    <w:p>
      <w:pPr>
        <w:shd w:fill="F4F6F8" w:val="clear"/>
        <w:spacing w:after="0" w:line="190"/>
      </w:pPr>
      <w:r>
        <w:rPr>
          <w:rFonts w:ascii="Courier New" w:cs="Courier New" w:eastAsia="Courier New" w:hAnsi="Courier New"/>
          <w:sz w:val="12"/>
          <w:szCs w:val="12"/>
        </w:rPr>
        <w:t xml:space="preserve">    expected_source_file: fr_2024_ptasp_final_rule.txt</w:t>
      </w:r>
    </w:p>
    <w:p>
      <w:pPr>
        <w:shd w:fill="F4F6F8" w:val="clear"/>
        <w:spacing w:after="0" w:line="190"/>
      </w:pPr>
      <w:r>
        <w:rPr>
          <w:rFonts w:ascii="Courier New" w:cs="Courier New" w:eastAsia="Courier New" w:hAnsi="Courier New"/>
          <w:sz w:val="12"/>
          <w:szCs w:val="12"/>
        </w:rPr>
        <w:t xml:space="preserve">    single_source: false</w:t>
      </w:r>
    </w:p>
    <w:p>
      <w:pPr>
        <w:shd w:fill="F4F6F8" w:val="clear"/>
        <w:spacing w:after="0" w:line="190"/>
      </w:pPr>
      <w:r>
        <w:rPr>
          <w:rFonts w:ascii="Courier New" w:cs="Courier New" w:eastAsia="Courier New" w:hAnsi="Courier New"/>
          <w:sz w:val="12"/>
          <w:szCs w:val="12"/>
        </w:rPr>
        <w:t xml:space="preserve"> </w:t>
      </w:r>
    </w:p>
    <w:p>
      <w:r>
        <w:br w:type="page"/>
      </w:r>
    </w:p>
    <w:p>
      <w:pPr>
        <w:pStyle w:val="Heading2"/>
        <w:spacing w:after="130" w:before="260"/>
      </w:pPr>
      <w:r>
        <w:t xml:space="preserve">2.4  The three chunking techniques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5340"/>
      </w:tblGrid>
      <w:tr>
        <w:trPr>
          <w:tblHeader/>
        </w:trPr>
        <w:tc>
          <w:tcPr>
            <w:tcW w:type="dxa" w:w="2100"/>
            <w:shd w:fill="23303F" w:val="clear"/>
            <w:tcMar>
              <w:top w:type="dxa" w:w="55"/>
              <w:left w:type="dxa" w:w="100"/>
              <w:bottom w:type="dxa" w:w="55"/>
              <w:right w:type="dxa" w:w="100"/>
            </w:tcMar>
          </w:tcPr>
          <w:p>
            <w:pPr>
              <w:spacing w:after="0"/>
            </w:pPr>
            <w:r>
              <w:rPr>
                <w:b/>
                <w:bCs/>
                <w:color w:val="FFFFFF"/>
                <w:sz w:val="18"/>
                <w:szCs w:val="18"/>
              </w:rPr>
              <w:t xml:space="preserve">Technique</w:t>
            </w:r>
          </w:p>
        </w:tc>
        <w:tc>
          <w:tcPr>
            <w:tcW w:type="dxa" w:w="2400"/>
            <w:shd w:fill="23303F" w:val="clear"/>
            <w:tcMar>
              <w:top w:type="dxa" w:w="55"/>
              <w:left w:type="dxa" w:w="100"/>
              <w:bottom w:type="dxa" w:w="55"/>
              <w:right w:type="dxa" w:w="100"/>
            </w:tcMar>
          </w:tcPr>
          <w:p>
            <w:pPr>
              <w:spacing w:after="0"/>
            </w:pPr>
            <w:r>
              <w:rPr>
                <w:b/>
                <w:bCs/>
                <w:color w:val="FFFFFF"/>
                <w:sz w:val="18"/>
                <w:szCs w:val="18"/>
              </w:rPr>
              <w:t xml:space="preserve">Parser</w:t>
            </w:r>
          </w:p>
        </w:tc>
        <w:tc>
          <w:tcPr>
            <w:tcW w:type="dxa" w:w="5340"/>
            <w:shd w:fill="23303F" w:val="clear"/>
            <w:tcMar>
              <w:top w:type="dxa" w:w="55"/>
              <w:left w:type="dxa" w:w="100"/>
              <w:bottom w:type="dxa" w:w="55"/>
              <w:right w:type="dxa" w:w="100"/>
            </w:tcMar>
          </w:tcPr>
          <w:p>
            <w:pPr>
              <w:spacing w:after="0"/>
            </w:pPr>
            <w:r>
              <w:rPr>
                <w:b/>
                <w:bCs/>
                <w:color w:val="FFFFFF"/>
                <w:sz w:val="18"/>
                <w:szCs w:val="18"/>
              </w:rPr>
              <w:t xml:space="preserve">Configuration and why</w:t>
            </w:r>
          </w:p>
        </w:tc>
      </w:tr>
      <w:tr>
        <w:tc>
          <w:tcPr>
            <w:tcW w:type="dxa" w:w="2100"/>
            <w:tcMar>
              <w:top w:type="dxa" w:w="55"/>
              <w:left w:type="dxa" w:w="100"/>
              <w:bottom w:type="dxa" w:w="55"/>
              <w:right w:type="dxa" w:w="100"/>
            </w:tcMar>
          </w:tcPr>
          <w:p>
            <w:pPr>
              <w:spacing w:after="0"/>
            </w:pPr>
            <w:r>
              <w:rPr>
                <w:sz w:val="18"/>
                <w:szCs w:val="18"/>
              </w:rPr>
              <w:t xml:space="preserve">Token</w:t>
            </w:r>
          </w:p>
        </w:tc>
        <w:tc>
          <w:tcPr>
            <w:tcW w:type="dxa" w:w="2400"/>
            <w:tcMar>
              <w:top w:type="dxa" w:w="55"/>
              <w:left w:type="dxa" w:w="100"/>
              <w:bottom w:type="dxa" w:w="55"/>
              <w:right w:type="dxa" w:w="100"/>
            </w:tcMar>
          </w:tcPr>
          <w:p>
            <w:pPr>
              <w:spacing w:after="0"/>
            </w:pPr>
            <w:r>
              <w:rPr>
                <w:sz w:val="18"/>
                <w:szCs w:val="18"/>
              </w:rPr>
              <w:t xml:space="preserve">TokenTextSplitter</w:t>
            </w:r>
          </w:p>
        </w:tc>
        <w:tc>
          <w:tcPr>
            <w:tcW w:type="dxa" w:w="5340"/>
            <w:tcMar>
              <w:top w:type="dxa" w:w="55"/>
              <w:left w:type="dxa" w:w="100"/>
              <w:bottom w:type="dxa" w:w="55"/>
              <w:right w:type="dxa" w:w="100"/>
            </w:tcMar>
          </w:tcPr>
          <w:p>
            <w:pPr>
              <w:spacing w:after="0"/>
            </w:pPr>
            <w:r>
              <w:rPr>
                <w:sz w:val="18"/>
                <w:szCs w:val="18"/>
              </w:rPr>
              <w:t xml:space="preserve">chunk_size 512, chunk_overlap 64. 512 tokens is roughly a long paragraph of regulatory prose, and MiniLM truncates at 256 word-pieces, so a much larger chunk would be partly invisible to the embedding anyway. The 12.5% overlap means a sentence straddling a boundary still appears whole in one of the two neighbouring chunks.</w:t>
            </w:r>
          </w:p>
        </w:tc>
      </w:tr>
      <w:tr>
        <w:tc>
          <w:tcPr>
            <w:tcW w:type="dxa" w:w="2100"/>
            <w:shd w:fill="F2F5F8" w:val="clear"/>
            <w:tcMar>
              <w:top w:type="dxa" w:w="55"/>
              <w:left w:type="dxa" w:w="100"/>
              <w:bottom w:type="dxa" w:w="55"/>
              <w:right w:type="dxa" w:w="100"/>
            </w:tcMar>
          </w:tcPr>
          <w:p>
            <w:pPr>
              <w:spacing w:after="0"/>
            </w:pPr>
            <w:r>
              <w:rPr>
                <w:sz w:val="18"/>
                <w:szCs w:val="18"/>
              </w:rPr>
              <w:t xml:space="preserve">Semantic</w:t>
            </w:r>
          </w:p>
        </w:tc>
        <w:tc>
          <w:tcPr>
            <w:tcW w:type="dxa" w:w="2400"/>
            <w:shd w:fill="F2F5F8" w:val="clear"/>
            <w:tcMar>
              <w:top w:type="dxa" w:w="55"/>
              <w:left w:type="dxa" w:w="100"/>
              <w:bottom w:type="dxa" w:w="55"/>
              <w:right w:type="dxa" w:w="100"/>
            </w:tcMar>
          </w:tcPr>
          <w:p>
            <w:pPr>
              <w:spacing w:after="0"/>
            </w:pPr>
            <w:r>
              <w:rPr>
                <w:sz w:val="18"/>
                <w:szCs w:val="18"/>
              </w:rPr>
              <w:t xml:space="preserve">SemanticSplitterNodeParser</w:t>
            </w:r>
          </w:p>
        </w:tc>
        <w:tc>
          <w:tcPr>
            <w:tcW w:type="dxa" w:w="5340"/>
            <w:shd w:fill="F2F5F8" w:val="clear"/>
            <w:tcMar>
              <w:top w:type="dxa" w:w="55"/>
              <w:left w:type="dxa" w:w="100"/>
              <w:bottom w:type="dxa" w:w="55"/>
              <w:right w:type="dxa" w:w="100"/>
            </w:tcMar>
          </w:tcPr>
          <w:p>
            <w:pPr>
              <w:spacing w:after="0"/>
            </w:pPr>
            <w:r>
              <w:rPr>
                <w:sz w:val="18"/>
                <w:szCs w:val="18"/>
              </w:rPr>
              <w:t xml:space="preserve">buffer_size 2, breakpoint_percentile_threshold 95. A buffer of 2 smooths over the one-sentence asides federal prose is full of, which would otherwise trigger a spurious break. The high percentile keeps breaks rare so chunks stay topical.</w:t>
            </w:r>
          </w:p>
        </w:tc>
      </w:tr>
      <w:tr>
        <w:tc>
          <w:tcPr>
            <w:tcW w:type="dxa" w:w="2100"/>
            <w:tcMar>
              <w:top w:type="dxa" w:w="55"/>
              <w:left w:type="dxa" w:w="100"/>
              <w:bottom w:type="dxa" w:w="55"/>
              <w:right w:type="dxa" w:w="100"/>
            </w:tcMar>
          </w:tcPr>
          <w:p>
            <w:pPr>
              <w:spacing w:after="0"/>
            </w:pPr>
            <w:r>
              <w:rPr>
                <w:sz w:val="18"/>
                <w:szCs w:val="18"/>
              </w:rPr>
              <w:t xml:space="preserve">Sentence window</w:t>
            </w:r>
          </w:p>
        </w:tc>
        <w:tc>
          <w:tcPr>
            <w:tcW w:type="dxa" w:w="2400"/>
            <w:tcMar>
              <w:top w:type="dxa" w:w="55"/>
              <w:left w:type="dxa" w:w="100"/>
              <w:bottom w:type="dxa" w:w="55"/>
              <w:right w:type="dxa" w:w="100"/>
            </w:tcMar>
          </w:tcPr>
          <w:p>
            <w:pPr>
              <w:spacing w:after="0"/>
            </w:pPr>
            <w:r>
              <w:rPr>
                <w:sz w:val="18"/>
                <w:szCs w:val="18"/>
              </w:rPr>
              <w:t xml:space="preserve">SentenceWindowNodeParser</w:t>
            </w:r>
          </w:p>
        </w:tc>
        <w:tc>
          <w:tcPr>
            <w:tcW w:type="dxa" w:w="5340"/>
            <w:tcMar>
              <w:top w:type="dxa" w:w="55"/>
              <w:left w:type="dxa" w:w="100"/>
              <w:bottom w:type="dxa" w:w="55"/>
              <w:right w:type="dxa" w:w="100"/>
            </w:tcMar>
          </w:tcPr>
          <w:p>
            <w:pPr>
              <w:spacing w:after="0"/>
            </w:pPr>
            <w:r>
              <w:rPr>
                <w:sz w:val="18"/>
                <w:szCs w:val="18"/>
              </w:rPr>
              <w:t xml:space="preserve">window_size 3. One sentence per node, embedded on the sentence alone, with three sentences either side carried in metadata. Enough context to keep a probable-cause statement with the finding it follows, without pulling in a whole page.</w:t>
            </w:r>
          </w:p>
        </w:tc>
      </w:tr>
    </w:tbl>
    <w:p>
      <w:pPr>
        <w:spacing w:after="120" w:line="276"/>
      </w:pPr>
      <w:r>
        <w:rPr>
          <w:sz w:val="22"/>
          <w:szCs w:val="22"/>
        </w:rPr>
        <w:t xml:space="preserve">All three index into LlamaIndex's in-memory SimpleVectorStore. The embedding model is the public sentence-transformers/all-MiniLM-L6-v2, 384 dimensions, on CPU.</w:t>
      </w:r>
    </w:p>
    <w:p>
      <w:pPr>
        <w:shd w:fill="F4F6F8" w:val="clear"/>
        <w:spacing w:after="0" w:line="190"/>
      </w:pPr>
      <w:r>
        <w:rPr>
          <w:rFonts w:ascii="Courier New" w:cs="Courier New" w:eastAsia="Courier New" w:hAnsi="Courier New"/>
          <w:sz w:val="12"/>
          <w:szCs w:val="12"/>
        </w:rPr>
        <w:t xml:space="preserve">def build_parsers(embed_model):</w:t>
      </w:r>
    </w:p>
    <w:p>
      <w:pPr>
        <w:shd w:fill="F4F6F8" w:val="clear"/>
        <w:spacing w:after="0" w:line="190"/>
      </w:pPr>
      <w:r>
        <w:rPr>
          <w:rFonts w:ascii="Courier New" w:cs="Courier New" w:eastAsia="Courier New" w:hAnsi="Courier New"/>
          <w:sz w:val="12"/>
          <w:szCs w:val="12"/>
        </w:rPr>
        <w:t xml:space="preserve">    """The three chunkers, with the configuration choices spelled out.</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Token chunk_size 512 with 64 overlap: 512 tokens is roughly a long</w:t>
      </w:r>
    </w:p>
    <w:p>
      <w:pPr>
        <w:shd w:fill="F4F6F8" w:val="clear"/>
        <w:spacing w:after="0" w:line="190"/>
      </w:pPr>
      <w:r>
        <w:rPr>
          <w:rFonts w:ascii="Courier New" w:cs="Courier New" w:eastAsia="Courier New" w:hAnsi="Courier New"/>
          <w:sz w:val="12"/>
          <w:szCs w:val="12"/>
        </w:rPr>
        <w:t xml:space="preserve">    paragraph of regulatory prose, and MiniLM truncates at 256 word-pieces, so</w:t>
      </w:r>
    </w:p>
    <w:p>
      <w:pPr>
        <w:shd w:fill="F4F6F8" w:val="clear"/>
        <w:spacing w:after="0" w:line="190"/>
      </w:pPr>
      <w:r>
        <w:rPr>
          <w:rFonts w:ascii="Courier New" w:cs="Courier New" w:eastAsia="Courier New" w:hAnsi="Courier New"/>
          <w:sz w:val="12"/>
          <w:szCs w:val="12"/>
        </w:rPr>
        <w:t xml:space="preserve">    anything much larger would be partly invisible to the embedding anyway. The</w:t>
      </w:r>
    </w:p>
    <w:p>
      <w:pPr>
        <w:shd w:fill="F4F6F8" w:val="clear"/>
        <w:spacing w:after="0" w:line="190"/>
      </w:pPr>
      <w:r>
        <w:rPr>
          <w:rFonts w:ascii="Courier New" w:cs="Courier New" w:eastAsia="Courier New" w:hAnsi="Courier New"/>
          <w:sz w:val="12"/>
          <w:szCs w:val="12"/>
        </w:rPr>
        <w:t xml:space="preserve">    64-token overlap (12.5%) is there so a sentence that straddles a boundary</w:t>
      </w:r>
    </w:p>
    <w:p>
      <w:pPr>
        <w:shd w:fill="F4F6F8" w:val="clear"/>
        <w:spacing w:after="0" w:line="190"/>
      </w:pPr>
      <w:r>
        <w:rPr>
          <w:rFonts w:ascii="Courier New" w:cs="Courier New" w:eastAsia="Courier New" w:hAnsi="Courier New"/>
          <w:sz w:val="12"/>
          <w:szCs w:val="12"/>
        </w:rPr>
        <w:t xml:space="preserve">    still appears whole in one of the two neighbouring chunks.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Semantic buffer_size 2: the splitter compares each sentence group against</w:t>
      </w:r>
    </w:p>
    <w:p>
      <w:pPr>
        <w:shd w:fill="F4F6F8" w:val="clear"/>
        <w:spacing w:after="0" w:line="190"/>
      </w:pPr>
      <w:r>
        <w:rPr>
          <w:rFonts w:ascii="Courier New" w:cs="Courier New" w:eastAsia="Courier New" w:hAnsi="Courier New"/>
          <w:sz w:val="12"/>
          <w:szCs w:val="12"/>
        </w:rPr>
        <w:t xml:space="preserve">    the next; a buffer of 2 smooths over the one-sentence asides that federal</w:t>
      </w:r>
    </w:p>
    <w:p>
      <w:pPr>
        <w:shd w:fill="F4F6F8" w:val="clear"/>
        <w:spacing w:after="0" w:line="190"/>
      </w:pPr>
      <w:r>
        <w:rPr>
          <w:rFonts w:ascii="Courier New" w:cs="Courier New" w:eastAsia="Courier New" w:hAnsi="Courier New"/>
          <w:sz w:val="12"/>
          <w:szCs w:val="12"/>
        </w:rPr>
        <w:t xml:space="preserve">    prose is full of ("See paragraph (b) of this section.") which would</w:t>
      </w:r>
    </w:p>
    <w:p>
      <w:pPr>
        <w:shd w:fill="F4F6F8" w:val="clear"/>
        <w:spacing w:after="0" w:line="190"/>
      </w:pPr>
      <w:r>
        <w:rPr>
          <w:rFonts w:ascii="Courier New" w:cs="Courier New" w:eastAsia="Courier New" w:hAnsi="Courier New"/>
          <w:sz w:val="12"/>
          <w:szCs w:val="12"/>
        </w:rPr>
        <w:t xml:space="preserve">    otherwise trigger a spurious break. breakpoint_percentile 95 keeps breaks</w:t>
      </w:r>
    </w:p>
    <w:p>
      <w:pPr>
        <w:shd w:fill="F4F6F8" w:val="clear"/>
        <w:spacing w:after="0" w:line="190"/>
      </w:pPr>
      <w:r>
        <w:rPr>
          <w:rFonts w:ascii="Courier New" w:cs="Courier New" w:eastAsia="Courier New" w:hAnsi="Courier New"/>
          <w:sz w:val="12"/>
          <w:szCs w:val="12"/>
        </w:rPr>
        <w:t xml:space="preserve">    rare, so chunks stay topical rather than fragmenting.</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Sentence-window window_size 3: three sentences either side. That is enough</w:t>
      </w:r>
    </w:p>
    <w:p>
      <w:pPr>
        <w:shd w:fill="F4F6F8" w:val="clear"/>
        <w:spacing w:after="0" w:line="190"/>
      </w:pPr>
      <w:r>
        <w:rPr>
          <w:rFonts w:ascii="Courier New" w:cs="Courier New" w:eastAsia="Courier New" w:hAnsi="Courier New"/>
          <w:sz w:val="12"/>
          <w:szCs w:val="12"/>
        </w:rPr>
        <w:t xml:space="preserve">    to carry a probable-cause statement together with the finding it follows,</w:t>
      </w:r>
    </w:p>
    <w:p>
      <w:pPr>
        <w:shd w:fill="F4F6F8" w:val="clear"/>
        <w:spacing w:after="0" w:line="190"/>
      </w:pPr>
      <w:r>
        <w:rPr>
          <w:rFonts w:ascii="Courier New" w:cs="Courier New" w:eastAsia="Courier New" w:hAnsi="Courier New"/>
          <w:sz w:val="12"/>
          <w:szCs w:val="12"/>
        </w:rPr>
        <w:t xml:space="preserve">    without pulling in a whole page.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from llama_index.core.node_parser import (</w:t>
      </w:r>
    </w:p>
    <w:p>
      <w:pPr>
        <w:shd w:fill="F4F6F8" w:val="clear"/>
        <w:spacing w:after="0" w:line="190"/>
      </w:pPr>
      <w:r>
        <w:rPr>
          <w:rFonts w:ascii="Courier New" w:cs="Courier New" w:eastAsia="Courier New" w:hAnsi="Courier New"/>
          <w:sz w:val="12"/>
          <w:szCs w:val="12"/>
        </w:rPr>
        <w:t xml:space="preserve">        SemanticSplitterNodeParser,</w:t>
      </w:r>
    </w:p>
    <w:p>
      <w:pPr>
        <w:shd w:fill="F4F6F8" w:val="clear"/>
        <w:spacing w:after="0" w:line="190"/>
      </w:pPr>
      <w:r>
        <w:rPr>
          <w:rFonts w:ascii="Courier New" w:cs="Courier New" w:eastAsia="Courier New" w:hAnsi="Courier New"/>
          <w:sz w:val="12"/>
          <w:szCs w:val="12"/>
        </w:rPr>
        <w:t xml:space="preserve">        SentenceWindowNodeParser,</w:t>
      </w:r>
    </w:p>
    <w:p>
      <w:pPr>
        <w:shd w:fill="F4F6F8" w:val="clear"/>
        <w:spacing w:after="0" w:line="190"/>
      </w:pPr>
      <w:r>
        <w:rPr>
          <w:rFonts w:ascii="Courier New" w:cs="Courier New" w:eastAsia="Courier New" w:hAnsi="Courier New"/>
          <w:sz w:val="12"/>
          <w:szCs w:val="12"/>
        </w:rPr>
        <w:t xml:space="preserve">        TokenTextSplitter,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token_parser = TokenTextSplitter(chunk_size=512, chunk_overlap=64, separator="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semantic_parser = SemanticSplitterNodeParser(</w:t>
      </w:r>
    </w:p>
    <w:p>
      <w:pPr>
        <w:shd w:fill="F4F6F8" w:val="clear"/>
        <w:spacing w:after="0" w:line="190"/>
      </w:pPr>
      <w:r>
        <w:rPr>
          <w:rFonts w:ascii="Courier New" w:cs="Courier New" w:eastAsia="Courier New" w:hAnsi="Courier New"/>
          <w:sz w:val="12"/>
          <w:szCs w:val="12"/>
        </w:rPr>
        <w:t xml:space="preserve">        buffer_size=2,</w:t>
      </w:r>
    </w:p>
    <w:p>
      <w:pPr>
        <w:shd w:fill="F4F6F8" w:val="clear"/>
        <w:spacing w:after="0" w:line="190"/>
      </w:pPr>
      <w:r>
        <w:rPr>
          <w:rFonts w:ascii="Courier New" w:cs="Courier New" w:eastAsia="Courier New" w:hAnsi="Courier New"/>
          <w:sz w:val="12"/>
          <w:szCs w:val="12"/>
        </w:rPr>
        <w:t xml:space="preserve">        breakpoint_percentile_threshold=95,</w:t>
      </w:r>
    </w:p>
    <w:p>
      <w:pPr>
        <w:shd w:fill="F4F6F8" w:val="clear"/>
        <w:spacing w:after="0" w:line="190"/>
      </w:pPr>
      <w:r>
        <w:rPr>
          <w:rFonts w:ascii="Courier New" w:cs="Courier New" w:eastAsia="Courier New" w:hAnsi="Courier New"/>
          <w:sz w:val="12"/>
          <w:szCs w:val="12"/>
        </w:rPr>
        <w:t xml:space="preserve">        embed_model=embed_model,</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sentence_parser = SentenceWindowNodeParser.from_defaults(</w:t>
      </w:r>
    </w:p>
    <w:p>
      <w:pPr>
        <w:shd w:fill="F4F6F8" w:val="clear"/>
        <w:spacing w:after="0" w:line="190"/>
      </w:pPr>
      <w:r>
        <w:rPr>
          <w:rFonts w:ascii="Courier New" w:cs="Courier New" w:eastAsia="Courier New" w:hAnsi="Courier New"/>
          <w:sz w:val="12"/>
          <w:szCs w:val="12"/>
        </w:rPr>
        <w:t xml:space="preserve">        window_size=3,</w:t>
      </w:r>
    </w:p>
    <w:p>
      <w:pPr>
        <w:shd w:fill="F4F6F8" w:val="clear"/>
        <w:spacing w:after="0" w:line="190"/>
      </w:pPr>
      <w:r>
        <w:rPr>
          <w:rFonts w:ascii="Courier New" w:cs="Courier New" w:eastAsia="Courier New" w:hAnsi="Courier New"/>
          <w:sz w:val="12"/>
          <w:szCs w:val="12"/>
        </w:rPr>
        <w:t xml:space="preserve">        window_metadata_key="window",</w:t>
      </w:r>
    </w:p>
    <w:p>
      <w:pPr>
        <w:shd w:fill="F4F6F8" w:val="clear"/>
        <w:spacing w:after="0" w:line="190"/>
      </w:pPr>
      <w:r>
        <w:rPr>
          <w:rFonts w:ascii="Courier New" w:cs="Courier New" w:eastAsia="Courier New" w:hAnsi="Courier New"/>
          <w:sz w:val="12"/>
          <w:szCs w:val="12"/>
        </w:rPr>
        <w:t xml:space="preserve">        original_text_metadata_key="original_sentence",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return [</w:t>
      </w:r>
    </w:p>
    <w:p>
      <w:pPr>
        <w:shd w:fill="F4F6F8" w:val="clear"/>
        <w:spacing w:after="0" w:line="190"/>
      </w:pPr>
      <w:r>
        <w:rPr>
          <w:rFonts w:ascii="Courier New" w:cs="Courier New" w:eastAsia="Courier New" w:hAnsi="Courier New"/>
          <w:sz w:val="12"/>
          <w:szCs w:val="12"/>
        </w:rPr>
        <w:t xml:space="preserve">        ("token", "TokenTextSplitter", token_parser,</w:t>
      </w:r>
    </w:p>
    <w:p>
      <w:pPr>
        <w:shd w:fill="F4F6F8" w:val="clear"/>
        <w:spacing w:after="0" w:line="190"/>
      </w:pPr>
      <w:r>
        <w:rPr>
          <w:rFonts w:ascii="Courier New" w:cs="Courier New" w:eastAsia="Courier New" w:hAnsi="Courier New"/>
          <w:sz w:val="12"/>
          <w:szCs w:val="12"/>
        </w:rPr>
        <w:t xml:space="preserve">         {"chunk_size": 512, "chunk_overlap": 64}),</w:t>
      </w:r>
    </w:p>
    <w:p>
      <w:pPr>
        <w:shd w:fill="F4F6F8" w:val="clear"/>
        <w:spacing w:after="0" w:line="190"/>
      </w:pPr>
      <w:r>
        <w:rPr>
          <w:rFonts w:ascii="Courier New" w:cs="Courier New" w:eastAsia="Courier New" w:hAnsi="Courier New"/>
          <w:sz w:val="12"/>
          <w:szCs w:val="12"/>
        </w:rPr>
        <w:t xml:space="preserve">        ("semantic", "SemanticSplitterNodeParser", semantic_parser,</w:t>
      </w:r>
    </w:p>
    <w:p>
      <w:pPr>
        <w:shd w:fill="F4F6F8" w:val="clear"/>
        <w:spacing w:after="0" w:line="190"/>
      </w:pPr>
      <w:r>
        <w:rPr>
          <w:rFonts w:ascii="Courier New" w:cs="Courier New" w:eastAsia="Courier New" w:hAnsi="Courier New"/>
          <w:sz w:val="12"/>
          <w:szCs w:val="12"/>
        </w:rPr>
        <w:t xml:space="preserve">         {"buffer_size": 2, "breakpoint_percentile_threshold": 95}),</w:t>
      </w:r>
    </w:p>
    <w:p>
      <w:pPr>
        <w:shd w:fill="F4F6F8" w:val="clear"/>
        <w:spacing w:after="0" w:line="190"/>
      </w:pPr>
      <w:r>
        <w:rPr>
          <w:rFonts w:ascii="Courier New" w:cs="Courier New" w:eastAsia="Courier New" w:hAnsi="Courier New"/>
          <w:sz w:val="12"/>
          <w:szCs w:val="12"/>
        </w:rPr>
        <w:t xml:space="preserve">        ("sentence", "SentenceWindowNodeParser", sentence_parser,</w:t>
      </w:r>
    </w:p>
    <w:p>
      <w:pPr>
        <w:shd w:fill="F4F6F8" w:val="clear"/>
        <w:spacing w:after="0" w:line="190"/>
      </w:pPr>
      <w:r>
        <w:rPr>
          <w:rFonts w:ascii="Courier New" w:cs="Courier New" w:eastAsia="Courier New" w:hAnsi="Courier New"/>
          <w:sz w:val="12"/>
          <w:szCs w:val="12"/>
        </w:rPr>
        <w:t xml:space="preserve">         {"window_size": 3}),</w:t>
      </w:r>
    </w:p>
    <w:p>
      <w:pPr>
        <w:shd w:fill="F4F6F8" w:val="clear"/>
        <w:spacing w:after="0" w:line="190"/>
      </w:pPr>
      <w:r>
        <w:rPr>
          <w:rFonts w:ascii="Courier New" w:cs="Courier New" w:eastAsia="Courier New" w:hAnsi="Courier New"/>
          <w:sz w:val="12"/>
          <w:szCs w:val="12"/>
        </w:rPr>
        <w:t xml:space="preserve">    ]</w:t>
      </w:r>
    </w:p>
    <w:p>
      <w:r>
        <w:br w:type="page"/>
      </w:r>
    </w:p>
    <w:p>
      <w:pPr>
        <w:pStyle w:val="Heading2"/>
        <w:spacing w:after="130" w:before="260"/>
      </w:pPr>
      <w:r>
        <w:t xml:space="preserve">2.5  The retrieval-only function</w:t>
      </w:r>
    </w:p>
    <w:p>
      <w:pPr>
        <w:spacing w:after="120" w:line="276"/>
      </w:pPr>
      <w:r>
        <w:rPr>
          <w:sz w:val="22"/>
          <w:szCs w:val="22"/>
        </w:rPr>
        <w:t xml:space="preserve">For each query the function computes the query embedding and prints its dimension and first 8 values, retrieves top-k nodes, and for each prints the store similarity score, an explicitly recomputed cosine similarity, the chunk length and a 160-character preview, followed by the shapes of the query vector and the stacked document vectors.</w:t>
      </w:r>
    </w:p>
    <w:p>
      <w:pPr>
        <w:spacing w:after="120" w:line="276"/>
      </w:pPr>
      <w:r>
        <w:rPr>
          <w:sz w:val="22"/>
          <w:szCs w:val="22"/>
        </w:rPr>
        <w:t xml:space="preserve">The cosine column is not copied from the store score — the retrieved chunks are re-embedded and the cosine computed against the query embedding. That re-embedding uses MetadataMode.EMBED rather than the bare node text, because LlamaIndex embeds a node together with whatever metadata is not on its exclusion list. With the bare text the two numbers disagreed by as much as 0.18 for sentence-window chunking; that was never a scoring bug, just a different string being embedded. After the fix the two agree to six decimal places for all three techniques, which also confirms the store score really is cosine similarity.</w:t>
      </w:r>
    </w:p>
    <w:p>
      <w:pPr>
        <w:shd w:fill="F4F6F8" w:val="clear"/>
        <w:spacing w:after="0" w:line="190"/>
      </w:pPr>
      <w:r>
        <w:rPr>
          <w:rFonts w:ascii="Courier New" w:cs="Courier New" w:eastAsia="Courier New" w:hAnsi="Courier New"/>
          <w:sz w:val="12"/>
          <w:szCs w:val="12"/>
        </w:rPr>
        <w:t xml:space="preserve">def retrieve_and_report(index, embed_model, technique, question_id, question,</w:t>
      </w:r>
    </w:p>
    <w:p>
      <w:pPr>
        <w:shd w:fill="F4F6F8" w:val="clear"/>
        <w:spacing w:after="0" w:line="190"/>
      </w:pPr>
      <w:r>
        <w:rPr>
          <w:rFonts w:ascii="Courier New" w:cs="Courier New" w:eastAsia="Courier New" w:hAnsi="Courier New"/>
          <w:sz w:val="12"/>
          <w:szCs w:val="12"/>
        </w:rPr>
        <w:t xml:space="preserve">                        expected_source, top_k) -&gt; tuple[list[RetrievalRow], list[float]]:</w:t>
      </w:r>
    </w:p>
    <w:p>
      <w:pPr>
        <w:shd w:fill="F4F6F8" w:val="clear"/>
        <w:spacing w:after="0" w:line="190"/>
      </w:pPr>
      <w:r>
        <w:rPr>
          <w:rFonts w:ascii="Courier New" w:cs="Courier New" w:eastAsia="Courier New" w:hAnsi="Courier New"/>
          <w:sz w:val="12"/>
          <w:szCs w:val="12"/>
        </w:rPr>
        <w:t xml:space="preserve">    """Retrieve top-k for one query and print everything the spec requires.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Prints the query embedding dimension and its first 8 values, then a table of</w:t>
      </w:r>
    </w:p>
    <w:p>
      <w:pPr>
        <w:shd w:fill="F4F6F8" w:val="clear"/>
        <w:spacing w:after="0" w:line="190"/>
      </w:pPr>
      <w:r>
        <w:rPr>
          <w:rFonts w:ascii="Courier New" w:cs="Courier New" w:eastAsia="Courier New" w:hAnsi="Courier New"/>
          <w:sz w:val="12"/>
          <w:szCs w:val="12"/>
        </w:rPr>
        <w:t xml:space="preserve">    rank / store_score / cosine_sim / chunk_len / preview, then the shapes of the</w:t>
      </w:r>
    </w:p>
    <w:p>
      <w:pPr>
        <w:shd w:fill="F4F6F8" w:val="clear"/>
        <w:spacing w:after="0" w:line="190"/>
      </w:pPr>
      <w:r>
        <w:rPr>
          <w:rFonts w:ascii="Courier New" w:cs="Courier New" w:eastAsia="Courier New" w:hAnsi="Courier New"/>
          <w:sz w:val="12"/>
          <w:szCs w:val="12"/>
        </w:rPr>
        <w:t xml:space="preserve">    query vector and the stacked document vectors.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The cosine column is NOT copied from the store score: the retrieved chunks</w:t>
      </w:r>
    </w:p>
    <w:p>
      <w:pPr>
        <w:shd w:fill="F4F6F8" w:val="clear"/>
        <w:spacing w:after="0" w:line="190"/>
      </w:pPr>
      <w:r>
        <w:rPr>
          <w:rFonts w:ascii="Courier New" w:cs="Courier New" w:eastAsia="Courier New" w:hAnsi="Courier New"/>
          <w:sz w:val="12"/>
          <w:szCs w:val="12"/>
        </w:rPr>
        <w:t xml:space="preserve">    are re-embedded here and the cosine is computed explicitly against the query</w:t>
      </w:r>
    </w:p>
    <w:p>
      <w:pPr>
        <w:shd w:fill="F4F6F8" w:val="clear"/>
        <w:spacing w:after="0" w:line="190"/>
      </w:pPr>
      <w:r>
        <w:rPr>
          <w:rFonts w:ascii="Courier New" w:cs="Courier New" w:eastAsia="Courier New" w:hAnsi="Courier New"/>
          <w:sz w:val="12"/>
          <w:szCs w:val="12"/>
        </w:rPr>
        <w:t xml:space="preserve">    embedding. For this setup the two agree closely, which is the point -- it</w:t>
      </w:r>
    </w:p>
    <w:p>
      <w:pPr>
        <w:shd w:fill="F4F6F8" w:val="clear"/>
        <w:spacing w:after="0" w:line="190"/>
      </w:pPr>
      <w:r>
        <w:rPr>
          <w:rFonts w:ascii="Courier New" w:cs="Courier New" w:eastAsia="Courier New" w:hAnsi="Courier New"/>
          <w:sz w:val="12"/>
          <w:szCs w:val="12"/>
        </w:rPr>
        <w:t xml:space="preserve">    confirms the store score really is cosine similarity and not some other</w:t>
      </w:r>
    </w:p>
    <w:p>
      <w:pPr>
        <w:shd w:fill="F4F6F8" w:val="clear"/>
        <w:spacing w:after="0" w:line="190"/>
      </w:pPr>
      <w:r>
        <w:rPr>
          <w:rFonts w:ascii="Courier New" w:cs="Courier New" w:eastAsia="Courier New" w:hAnsi="Courier New"/>
          <w:sz w:val="12"/>
          <w:szCs w:val="12"/>
        </w:rPr>
        <w:t xml:space="preserve">    metric.</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The re-embedding uses MetadataMode.EMBED, not the bare node text. That</w:t>
      </w:r>
    </w:p>
    <w:p>
      <w:pPr>
        <w:shd w:fill="F4F6F8" w:val="clear"/>
        <w:spacing w:after="0" w:line="190"/>
      </w:pPr>
      <w:r>
        <w:rPr>
          <w:rFonts w:ascii="Courier New" w:cs="Courier New" w:eastAsia="Courier New" w:hAnsi="Courier New"/>
          <w:sz w:val="12"/>
          <w:szCs w:val="12"/>
        </w:rPr>
        <w:t xml:space="preserve">    matters: LlamaIndex embeds a node together with whatever metadata is not on</w:t>
      </w:r>
    </w:p>
    <w:p>
      <w:pPr>
        <w:shd w:fill="F4F6F8" w:val="clear"/>
        <w:spacing w:after="0" w:line="190"/>
      </w:pPr>
      <w:r>
        <w:rPr>
          <w:rFonts w:ascii="Courier New" w:cs="Courier New" w:eastAsia="Courier New" w:hAnsi="Courier New"/>
          <w:sz w:val="12"/>
          <w:szCs w:val="12"/>
        </w:rPr>
        <w:t xml:space="preserve">    its exclusion list, so for SentenceWindowNodeParser the indexed string is</w:t>
      </w:r>
    </w:p>
    <w:p>
      <w:pPr>
        <w:shd w:fill="F4F6F8" w:val="clear"/>
        <w:spacing w:after="0" w:line="190"/>
      </w:pPr>
      <w:r>
        <w:rPr>
          <w:rFonts w:ascii="Courier New" w:cs="Courier New" w:eastAsia="Courier New" w:hAnsi="Courier New"/>
          <w:sz w:val="12"/>
          <w:szCs w:val="12"/>
        </w:rPr>
        <w:t xml:space="preserve">    the sentence plus file metadata, while node.get_content() alone returns just</w:t>
      </w:r>
    </w:p>
    <w:p>
      <w:pPr>
        <w:shd w:fill="F4F6F8" w:val="clear"/>
        <w:spacing w:after="0" w:line="190"/>
      </w:pPr>
      <w:r>
        <w:rPr>
          <w:rFonts w:ascii="Courier New" w:cs="Courier New" w:eastAsia="Courier New" w:hAnsi="Courier New"/>
          <w:sz w:val="12"/>
          <w:szCs w:val="12"/>
        </w:rPr>
        <w:t xml:space="preserve">    the sentence. Embedding the bare text produced cosines that disagreed with</w:t>
      </w:r>
    </w:p>
    <w:p>
      <w:pPr>
        <w:shd w:fill="F4F6F8" w:val="clear"/>
        <w:spacing w:after="0" w:line="190"/>
      </w:pPr>
      <w:r>
        <w:rPr>
          <w:rFonts w:ascii="Courier New" w:cs="Courier New" w:eastAsia="Courier New" w:hAnsi="Courier New"/>
          <w:sz w:val="12"/>
          <w:szCs w:val="12"/>
        </w:rPr>
        <w:t xml:space="preserve">    the store score by as much as 0.18 -- not a scoring bug, just a different</w:t>
      </w:r>
    </w:p>
    <w:p>
      <w:pPr>
        <w:shd w:fill="F4F6F8" w:val="clear"/>
        <w:spacing w:after="0" w:line="190"/>
      </w:pPr>
      <w:r>
        <w:rPr>
          <w:rFonts w:ascii="Courier New" w:cs="Courier New" w:eastAsia="Courier New" w:hAnsi="Courier New"/>
          <w:sz w:val="12"/>
          <w:szCs w:val="12"/>
        </w:rPr>
        <w:t xml:space="preserve">    string. chunk_len_chars still measures the bare chunk, because that is what</w:t>
      </w:r>
    </w:p>
    <w:p>
      <w:pPr>
        <w:shd w:fill="F4F6F8" w:val="clear"/>
        <w:spacing w:after="0" w:line="190"/>
      </w:pPr>
      <w:r>
        <w:rPr>
          <w:rFonts w:ascii="Courier New" w:cs="Courier New" w:eastAsia="Courier New" w:hAnsi="Courier New"/>
          <w:sz w:val="12"/>
          <w:szCs w:val="12"/>
        </w:rPr>
        <w:t xml:space="preserve">    "chunk length" means in the comparison table.</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from llama_index.core.schema import MetadataMode</w:t>
      </w:r>
    </w:p>
    <w:p>
      <w:pPr>
        <w:shd w:fill="F4F6F8" w:val="clear"/>
        <w:spacing w:after="0" w:line="190"/>
      </w:pPr>
      <w:r>
        <w:rPr>
          <w:rFonts w:ascii="Courier New" w:cs="Courier New" w:eastAsia="Courier New" w:hAnsi="Courier New"/>
          <w:sz w:val="12"/>
          <w:szCs w:val="12"/>
        </w:rPr>
        <w:t xml:space="preserve">    query_vector = np.asarray(embed_model.get_query_embedding(question), dtype=np.float32)</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retriever = index.as_retriever(similarity_top_k=top_k)</w:t>
      </w:r>
    </w:p>
    <w:p>
      <w:pPr>
        <w:shd w:fill="F4F6F8" w:val="clear"/>
        <w:spacing w:after="0" w:line="190"/>
      </w:pPr>
      <w:r>
        <w:rPr>
          <w:rFonts w:ascii="Courier New" w:cs="Courier New" w:eastAsia="Courier New" w:hAnsi="Courier New"/>
          <w:sz w:val="12"/>
          <w:szCs w:val="12"/>
        </w:rPr>
        <w:t xml:space="preserve">    start = time.perf_counter()</w:t>
      </w:r>
    </w:p>
    <w:p>
      <w:pPr>
        <w:shd w:fill="F4F6F8" w:val="clear"/>
        <w:spacing w:after="0" w:line="190"/>
      </w:pPr>
      <w:r>
        <w:rPr>
          <w:rFonts w:ascii="Courier New" w:cs="Courier New" w:eastAsia="Courier New" w:hAnsi="Courier New"/>
          <w:sz w:val="12"/>
          <w:szCs w:val="12"/>
        </w:rPr>
        <w:t xml:space="preserve">    results = retriever.retrieve(question)</w:t>
      </w:r>
    </w:p>
    <w:p>
      <w:pPr>
        <w:shd w:fill="F4F6F8" w:val="clear"/>
        <w:spacing w:after="0" w:line="190"/>
      </w:pPr>
      <w:r>
        <w:rPr>
          <w:rFonts w:ascii="Courier New" w:cs="Courier New" w:eastAsia="Courier New" w:hAnsi="Courier New"/>
          <w:sz w:val="12"/>
          <w:szCs w:val="12"/>
        </w:rPr>
        <w:t xml:space="preserve">    latency_ms = (time.perf_counter() - start) * 1000.0</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print()</w:t>
      </w:r>
    </w:p>
    <w:p>
      <w:pPr>
        <w:shd w:fill="F4F6F8" w:val="clear"/>
        <w:spacing w:after="0" w:line="190"/>
      </w:pPr>
      <w:r>
        <w:rPr>
          <w:rFonts w:ascii="Courier New" w:cs="Courier New" w:eastAsia="Courier New" w:hAnsi="Courier New"/>
          <w:sz w:val="12"/>
          <w:szCs w:val="12"/>
        </w:rPr>
        <w:t xml:space="preserve">    print(f"--- technique: {technique}  |  question: {question_id} " + "-" * 30)</w:t>
      </w:r>
    </w:p>
    <w:p>
      <w:pPr>
        <w:shd w:fill="F4F6F8" w:val="clear"/>
        <w:spacing w:after="0" w:line="190"/>
      </w:pPr>
      <w:r>
        <w:rPr>
          <w:rFonts w:ascii="Courier New" w:cs="Courier New" w:eastAsia="Courier New" w:hAnsi="Courier New"/>
          <w:sz w:val="12"/>
          <w:szCs w:val="12"/>
        </w:rPr>
        <w:t xml:space="preserve">    print(textwrap.fill(f"Q: {question}", width=100, subsequent_indent="   "))</w:t>
      </w:r>
    </w:p>
    <w:p>
      <w:pPr>
        <w:shd w:fill="F4F6F8" w:val="clear"/>
        <w:spacing w:after="0" w:line="190"/>
      </w:pPr>
      <w:r>
        <w:rPr>
          <w:rFonts w:ascii="Courier New" w:cs="Courier New" w:eastAsia="Courier New" w:hAnsi="Courier New"/>
          <w:sz w:val="12"/>
          <w:szCs w:val="12"/>
        </w:rPr>
        <w:t xml:space="preserve">    print(f"query embedding dim : {query_vector.shape[0]}")</w:t>
      </w:r>
    </w:p>
    <w:p>
      <w:pPr>
        <w:shd w:fill="F4F6F8" w:val="clear"/>
        <w:spacing w:after="0" w:line="190"/>
      </w:pPr>
      <w:r>
        <w:rPr>
          <w:rFonts w:ascii="Courier New" w:cs="Courier New" w:eastAsia="Courier New" w:hAnsi="Courier New"/>
          <w:sz w:val="12"/>
          <w:szCs w:val="12"/>
        </w:rPr>
        <w:t xml:space="preserve">    print(f"query first 8 values: "</w:t>
      </w:r>
    </w:p>
    <w:p>
      <w:pPr>
        <w:shd w:fill="F4F6F8" w:val="clear"/>
        <w:spacing w:after="0" w:line="190"/>
      </w:pPr>
      <w:r>
        <w:rPr>
          <w:rFonts w:ascii="Courier New" w:cs="Courier New" w:eastAsia="Courier New" w:hAnsi="Courier New"/>
          <w:sz w:val="12"/>
          <w:szCs w:val="12"/>
        </w:rPr>
        <w:t xml:space="preserve">          f"[{', '.join(f'{v: .6f}' for v in query_vector[:8])}]")</w:t>
      </w:r>
    </w:p>
    <w:p>
      <w:pPr>
        <w:shd w:fill="F4F6F8" w:val="clear"/>
        <w:spacing w:after="0" w:line="190"/>
      </w:pPr>
      <w:r>
        <w:rPr>
          <w:rFonts w:ascii="Courier New" w:cs="Courier New" w:eastAsia="Courier New" w:hAnsi="Courier New"/>
          <w:sz w:val="12"/>
          <w:szCs w:val="12"/>
        </w:rPr>
        <w:t xml:space="preserve">    print(f"expected source     : {expected_source}")</w:t>
      </w:r>
    </w:p>
    <w:p>
      <w:pPr>
        <w:shd w:fill="F4F6F8" w:val="clear"/>
        <w:spacing w:after="0" w:line="190"/>
      </w:pPr>
      <w:r>
        <w:rPr>
          <w:rFonts w:ascii="Courier New" w:cs="Courier New" w:eastAsia="Courier New" w:hAnsi="Courier New"/>
          <w:sz w:val="12"/>
          <w:szCs w:val="12"/>
        </w:rPr>
        <w:t xml:space="preserve">    print()</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document_vectors = []</w:t>
      </w:r>
    </w:p>
    <w:p>
      <w:pPr>
        <w:shd w:fill="F4F6F8" w:val="clear"/>
        <w:spacing w:after="0" w:line="190"/>
      </w:pPr>
      <w:r>
        <w:rPr>
          <w:rFonts w:ascii="Courier New" w:cs="Courier New" w:eastAsia="Courier New" w:hAnsi="Courier New"/>
          <w:sz w:val="12"/>
          <w:szCs w:val="12"/>
        </w:rPr>
        <w:t xml:space="preserve">    rows: list[RetrievalRow] =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header = (f"{'rank':&gt;4}  {'store_score':&gt;11}  {'cosine_sim':&gt;10}  {'chunk_len':&gt;9}  "</w:t>
      </w:r>
    </w:p>
    <w:p>
      <w:pPr>
        <w:shd w:fill="F4F6F8" w:val="clear"/>
        <w:spacing w:after="0" w:line="190"/>
      </w:pPr>
      <w:r>
        <w:rPr>
          <w:rFonts w:ascii="Courier New" w:cs="Courier New" w:eastAsia="Courier New" w:hAnsi="Courier New"/>
          <w:sz w:val="12"/>
          <w:szCs w:val="12"/>
        </w:rPr>
        <w:t xml:space="preserve">              f"{'hit':&gt;3}  {'source_file':&lt;44}  preview")</w:t>
      </w:r>
    </w:p>
    <w:p>
      <w:pPr>
        <w:shd w:fill="F4F6F8" w:val="clear"/>
        <w:spacing w:after="0" w:line="190"/>
      </w:pPr>
      <w:r>
        <w:rPr>
          <w:rFonts w:ascii="Courier New" w:cs="Courier New" w:eastAsia="Courier New" w:hAnsi="Courier New"/>
          <w:sz w:val="12"/>
          <w:szCs w:val="12"/>
        </w:rPr>
        <w:t xml:space="preserve">    print(header)</w:t>
      </w:r>
    </w:p>
    <w:p>
      <w:pPr>
        <w:shd w:fill="F4F6F8" w:val="clear"/>
        <w:spacing w:after="0" w:line="190"/>
      </w:pPr>
      <w:r>
        <w:rPr>
          <w:rFonts w:ascii="Courier New" w:cs="Courier New" w:eastAsia="Courier New" w:hAnsi="Courier New"/>
          <w:sz w:val="12"/>
          <w:szCs w:val="12"/>
        </w:rPr>
        <w:t xml:space="preserve">    print("-" * len(header))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for rank, scored_node in enumerate(results, start=1):</w:t>
      </w:r>
    </w:p>
    <w:p>
      <w:pPr>
        <w:shd w:fill="F4F6F8" w:val="clear"/>
        <w:spacing w:after="0" w:line="190"/>
      </w:pPr>
      <w:r>
        <w:rPr>
          <w:rFonts w:ascii="Courier New" w:cs="Courier New" w:eastAsia="Courier New" w:hAnsi="Courier New"/>
          <w:sz w:val="12"/>
          <w:szCs w:val="12"/>
        </w:rPr>
        <w:t xml:space="preserve">        node = scored_node.node</w:t>
      </w:r>
    </w:p>
    <w:p>
      <w:pPr>
        <w:shd w:fill="F4F6F8" w:val="clear"/>
        <w:spacing w:after="0" w:line="190"/>
      </w:pPr>
      <w:r>
        <w:rPr>
          <w:rFonts w:ascii="Courier New" w:cs="Courier New" w:eastAsia="Courier New" w:hAnsi="Courier New"/>
          <w:sz w:val="12"/>
          <w:szCs w:val="12"/>
        </w:rPr>
        <w:t xml:space="preserve">        text = node.get_content(metadata_mode=MetadataMode.NONE)</w:t>
      </w:r>
    </w:p>
    <w:p>
      <w:pPr>
        <w:shd w:fill="F4F6F8" w:val="clear"/>
        <w:spacing w:after="0" w:line="190"/>
      </w:pPr>
      <w:r>
        <w:rPr>
          <w:rFonts w:ascii="Courier New" w:cs="Courier New" w:eastAsia="Courier New" w:hAnsi="Courier New"/>
          <w:sz w:val="12"/>
          <w:szCs w:val="12"/>
        </w:rPr>
        <w:t xml:space="preserve">        embedded_text = node.get_content(metadata_mode=MetadataMode.EMBED)</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document_vector = np.asarray(</w:t>
      </w:r>
    </w:p>
    <w:p>
      <w:pPr>
        <w:shd w:fill="F4F6F8" w:val="clear"/>
        <w:spacing w:after="0" w:line="190"/>
      </w:pPr>
      <w:r>
        <w:rPr>
          <w:rFonts w:ascii="Courier New" w:cs="Courier New" w:eastAsia="Courier New" w:hAnsi="Courier New"/>
          <w:sz w:val="12"/>
          <w:szCs w:val="12"/>
        </w:rPr>
        <w:t xml:space="preserve">            embed_model.get_text_embedding(embedded_text), dtype=np.float32</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document_vectors.append(document_vector)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source_file = node.metadata.get("file_name", "?")</w:t>
      </w:r>
    </w:p>
    <w:p>
      <w:pPr>
        <w:shd w:fill="F4F6F8" w:val="clear"/>
        <w:spacing w:after="0" w:line="190"/>
      </w:pPr>
      <w:r>
        <w:rPr>
          <w:rFonts w:ascii="Courier New" w:cs="Courier New" w:eastAsia="Courier New" w:hAnsi="Courier New"/>
          <w:sz w:val="12"/>
          <w:szCs w:val="12"/>
        </w:rPr>
        <w:t xml:space="preserve">        is_hit = source_file == expected_source</w:t>
      </w:r>
    </w:p>
    <w:p>
      <w:pPr>
        <w:shd w:fill="F4F6F8" w:val="clear"/>
        <w:spacing w:after="0" w:line="190"/>
      </w:pPr>
      <w:r>
        <w:rPr>
          <w:rFonts w:ascii="Courier New" w:cs="Courier New" w:eastAsia="Courier New" w:hAnsi="Courier New"/>
          <w:sz w:val="12"/>
          <w:szCs w:val="12"/>
        </w:rPr>
        <w:t xml:space="preserve">        window_text = node.metadata.get("window", text)</w:t>
      </w:r>
    </w:p>
    <w:p>
      <w:pPr>
        <w:shd w:fill="F4F6F8" w:val="clear"/>
        <w:spacing w:after="0" w:line="190"/>
      </w:pPr>
      <w:r>
        <w:rPr>
          <w:rFonts w:ascii="Courier New" w:cs="Courier New" w:eastAsia="Courier New" w:hAnsi="Courier New"/>
          <w:sz w:val="12"/>
          <w:szCs w:val="12"/>
        </w:rPr>
        <w:t xml:space="preserve">        cosine_sim = cosine(query_vector, document_vector)</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rows.append(</w:t>
      </w:r>
    </w:p>
    <w:p>
      <w:pPr>
        <w:shd w:fill="F4F6F8" w:val="clear"/>
        <w:spacing w:after="0" w:line="190"/>
      </w:pPr>
      <w:r>
        <w:rPr>
          <w:rFonts w:ascii="Courier New" w:cs="Courier New" w:eastAsia="Courier New" w:hAnsi="Courier New"/>
          <w:sz w:val="12"/>
          <w:szCs w:val="12"/>
        </w:rPr>
        <w:t xml:space="preserve">            RetrievalRow(</w:t>
      </w:r>
    </w:p>
    <w:p>
      <w:pPr>
        <w:shd w:fill="F4F6F8" w:val="clear"/>
        <w:spacing w:after="0" w:line="190"/>
      </w:pPr>
      <w:r>
        <w:rPr>
          <w:rFonts w:ascii="Courier New" w:cs="Courier New" w:eastAsia="Courier New" w:hAnsi="Courier New"/>
          <w:sz w:val="12"/>
          <w:szCs w:val="12"/>
        </w:rPr>
        <w:t xml:space="preserve">                question_id=question_id,</w:t>
      </w:r>
    </w:p>
    <w:p>
      <w:pPr>
        <w:shd w:fill="F4F6F8" w:val="clear"/>
        <w:spacing w:after="0" w:line="190"/>
      </w:pPr>
      <w:r>
        <w:rPr>
          <w:rFonts w:ascii="Courier New" w:cs="Courier New" w:eastAsia="Courier New" w:hAnsi="Courier New"/>
          <w:sz w:val="12"/>
          <w:szCs w:val="12"/>
        </w:rPr>
        <w:t xml:space="preserve">                question=question,</w:t>
      </w:r>
    </w:p>
    <w:p>
      <w:pPr>
        <w:shd w:fill="F4F6F8" w:val="clear"/>
        <w:spacing w:after="0" w:line="190"/>
      </w:pPr>
      <w:r>
        <w:rPr>
          <w:rFonts w:ascii="Courier New" w:cs="Courier New" w:eastAsia="Courier New" w:hAnsi="Courier New"/>
          <w:sz w:val="12"/>
          <w:szCs w:val="12"/>
        </w:rPr>
        <w:t xml:space="preserve">                technique=technique,</w:t>
      </w:r>
    </w:p>
    <w:p>
      <w:pPr>
        <w:shd w:fill="F4F6F8" w:val="clear"/>
        <w:spacing w:after="0" w:line="190"/>
      </w:pPr>
      <w:r>
        <w:rPr>
          <w:rFonts w:ascii="Courier New" w:cs="Courier New" w:eastAsia="Courier New" w:hAnsi="Courier New"/>
          <w:sz w:val="12"/>
          <w:szCs w:val="12"/>
        </w:rPr>
        <w:t xml:space="preserve">                rank=rank,</w:t>
      </w:r>
    </w:p>
    <w:p>
      <w:pPr>
        <w:shd w:fill="F4F6F8" w:val="clear"/>
        <w:spacing w:after="0" w:line="190"/>
      </w:pPr>
      <w:r>
        <w:rPr>
          <w:rFonts w:ascii="Courier New" w:cs="Courier New" w:eastAsia="Courier New" w:hAnsi="Courier New"/>
          <w:sz w:val="12"/>
          <w:szCs w:val="12"/>
        </w:rPr>
        <w:t xml:space="preserve">                store_score=round(float(scored_node.score or 0.0), 6),</w:t>
      </w:r>
    </w:p>
    <w:p>
      <w:pPr>
        <w:shd w:fill="F4F6F8" w:val="clear"/>
        <w:spacing w:after="0" w:line="190"/>
      </w:pPr>
      <w:r>
        <w:rPr>
          <w:rFonts w:ascii="Courier New" w:cs="Courier New" w:eastAsia="Courier New" w:hAnsi="Courier New"/>
          <w:sz w:val="12"/>
          <w:szCs w:val="12"/>
        </w:rPr>
        <w:t xml:space="preserve">                cosine_sim=round(cosine_sim, 6),</w:t>
      </w:r>
    </w:p>
    <w:p>
      <w:pPr>
        <w:shd w:fill="F4F6F8" w:val="clear"/>
        <w:spacing w:after="0" w:line="190"/>
      </w:pPr>
      <w:r>
        <w:rPr>
          <w:rFonts w:ascii="Courier New" w:cs="Courier New" w:eastAsia="Courier New" w:hAnsi="Courier New"/>
          <w:sz w:val="12"/>
          <w:szCs w:val="12"/>
        </w:rPr>
        <w:t xml:space="preserve">                chunk_len_chars=len(text),</w:t>
      </w:r>
    </w:p>
    <w:p>
      <w:pPr>
        <w:shd w:fill="F4F6F8" w:val="clear"/>
        <w:spacing w:after="0" w:line="190"/>
      </w:pPr>
      <w:r>
        <w:rPr>
          <w:rFonts w:ascii="Courier New" w:cs="Courier New" w:eastAsia="Courier New" w:hAnsi="Courier New"/>
          <w:sz w:val="12"/>
          <w:szCs w:val="12"/>
        </w:rPr>
        <w:t xml:space="preserve">                chunk_len_tokens_est=estimate_tokens(text),</w:t>
      </w:r>
    </w:p>
    <w:p>
      <w:pPr>
        <w:shd w:fill="F4F6F8" w:val="clear"/>
        <w:spacing w:after="0" w:line="190"/>
      </w:pPr>
      <w:r>
        <w:rPr>
          <w:rFonts w:ascii="Courier New" w:cs="Courier New" w:eastAsia="Courier New" w:hAnsi="Courier New"/>
          <w:sz w:val="12"/>
          <w:szCs w:val="12"/>
        </w:rPr>
        <w:t xml:space="preserve">                embedded_text_len_chars=len(embedded_text),</w:t>
      </w:r>
    </w:p>
    <w:p>
      <w:pPr>
        <w:shd w:fill="F4F6F8" w:val="clear"/>
        <w:spacing w:after="0" w:line="190"/>
      </w:pPr>
      <w:r>
        <w:rPr>
          <w:rFonts w:ascii="Courier New" w:cs="Courier New" w:eastAsia="Courier New" w:hAnsi="Courier New"/>
          <w:sz w:val="12"/>
          <w:szCs w:val="12"/>
        </w:rPr>
        <w:t xml:space="preserve">                window_len_chars=len(window_text),</w:t>
      </w:r>
    </w:p>
    <w:p>
      <w:pPr>
        <w:shd w:fill="F4F6F8" w:val="clear"/>
        <w:spacing w:after="0" w:line="190"/>
      </w:pPr>
      <w:r>
        <w:rPr>
          <w:rFonts w:ascii="Courier New" w:cs="Courier New" w:eastAsia="Courier New" w:hAnsi="Courier New"/>
          <w:sz w:val="12"/>
          <w:szCs w:val="12"/>
        </w:rPr>
        <w:t xml:space="preserve">                source_file=source_file,</w:t>
      </w:r>
    </w:p>
    <w:p>
      <w:pPr>
        <w:shd w:fill="F4F6F8" w:val="clear"/>
        <w:spacing w:after="0" w:line="190"/>
      </w:pPr>
      <w:r>
        <w:rPr>
          <w:rFonts w:ascii="Courier New" w:cs="Courier New" w:eastAsia="Courier New" w:hAnsi="Courier New"/>
          <w:sz w:val="12"/>
          <w:szCs w:val="12"/>
        </w:rPr>
        <w:t xml:space="preserve">                expected_source_file=expected_source,</w:t>
      </w:r>
    </w:p>
    <w:p>
      <w:pPr>
        <w:shd w:fill="F4F6F8" w:val="clear"/>
        <w:spacing w:after="0" w:line="190"/>
      </w:pPr>
      <w:r>
        <w:rPr>
          <w:rFonts w:ascii="Courier New" w:cs="Courier New" w:eastAsia="Courier New" w:hAnsi="Courier New"/>
          <w:sz w:val="12"/>
          <w:szCs w:val="12"/>
        </w:rPr>
        <w:t xml:space="preserve">                is_expected_source=is_hit,</w:t>
      </w:r>
    </w:p>
    <w:p>
      <w:pPr>
        <w:shd w:fill="F4F6F8" w:val="clear"/>
        <w:spacing w:after="0" w:line="190"/>
      </w:pPr>
      <w:r>
        <w:rPr>
          <w:rFonts w:ascii="Courier New" w:cs="Courier New" w:eastAsia="Courier New" w:hAnsi="Courier New"/>
          <w:sz w:val="12"/>
          <w:szCs w:val="12"/>
        </w:rPr>
        <w:t xml:space="preserve">                node_id=node.node_id,</w:t>
      </w:r>
    </w:p>
    <w:p>
      <w:pPr>
        <w:shd w:fill="F4F6F8" w:val="clear"/>
        <w:spacing w:after="0" w:line="190"/>
      </w:pPr>
      <w:r>
        <w:rPr>
          <w:rFonts w:ascii="Courier New" w:cs="Courier New" w:eastAsia="Courier New" w:hAnsi="Courier New"/>
          <w:sz w:val="12"/>
          <w:szCs w:val="12"/>
        </w:rPr>
        <w:t xml:space="preserve">                preview=preview_of(text),</w:t>
      </w:r>
    </w:p>
    <w:p>
      <w:pPr>
        <w:shd w:fill="F4F6F8" w:val="clear"/>
        <w:spacing w:after="0" w:line="190"/>
      </w:pPr>
      <w:r>
        <w:rPr>
          <w:rFonts w:ascii="Courier New" w:cs="Courier New" w:eastAsia="Courier New" w:hAnsi="Courier New"/>
          <w:sz w:val="12"/>
          <w:szCs w:val="12"/>
        </w:rPr>
        <w:t xml:space="preserve">                retrieval_latency_ms=round(latency_ms, 3),</w:t>
      </w:r>
    </w:p>
    <w:p>
      <w:pPr>
        <w:shd w:fill="F4F6F8" w:val="clear"/>
        <w:spacing w:after="0" w:line="190"/>
      </w:pPr>
      <w:r>
        <w:rPr>
          <w:rFonts w:ascii="Courier New" w:cs="Courier New" w:eastAsia="Courier New" w:hAnsi="Courier New"/>
          <w:sz w:val="12"/>
          <w:szCs w:val="12"/>
        </w:rPr>
        <w:t xml:space="preserve">                embed_dim=int(query_vector.shape[0]),</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print(f"{rank:&gt;4}  {float(scored_node.score or 0.0):&gt;11.6f}  {cosine_sim:&gt;10.6f}  "</w:t>
      </w:r>
    </w:p>
    <w:p>
      <w:pPr>
        <w:shd w:fill="F4F6F8" w:val="clear"/>
        <w:spacing w:after="0" w:line="190"/>
      </w:pPr>
      <w:r>
        <w:rPr>
          <w:rFonts w:ascii="Courier New" w:cs="Courier New" w:eastAsia="Courier New" w:hAnsi="Courier New"/>
          <w:sz w:val="12"/>
          <w:szCs w:val="12"/>
        </w:rPr>
        <w:t xml:space="preserve">              f"{len(text):&gt;9}  {'YES' if is_hit else ' no':&gt;3}  {source_file[:44]:&lt;44}  "</w:t>
      </w:r>
    </w:p>
    <w:p>
      <w:pPr>
        <w:shd w:fill="F4F6F8" w:val="clear"/>
        <w:spacing w:after="0" w:line="190"/>
      </w:pPr>
      <w:r>
        <w:rPr>
          <w:rFonts w:ascii="Courier New" w:cs="Courier New" w:eastAsia="Courier New" w:hAnsi="Courier New"/>
          <w:sz w:val="12"/>
          <w:szCs w:val="12"/>
        </w:rPr>
        <w:t xml:space="preserve">              f"{preview_of(text)[:70]}")</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stacked = np.vstack(document_vectors) if document_vectors else np.empty((0, 0))</w:t>
      </w:r>
    </w:p>
    <w:p>
      <w:pPr>
        <w:shd w:fill="F4F6F8" w:val="clear"/>
        <w:spacing w:after="0" w:line="190"/>
      </w:pPr>
      <w:r>
        <w:rPr>
          <w:rFonts w:ascii="Courier New" w:cs="Courier New" w:eastAsia="Courier New" w:hAnsi="Courier New"/>
          <w:sz w:val="12"/>
          <w:szCs w:val="12"/>
        </w:rPr>
        <w:t xml:space="preserve">    print()</w:t>
      </w:r>
    </w:p>
    <w:p>
      <w:pPr>
        <w:shd w:fill="F4F6F8" w:val="clear"/>
        <w:spacing w:after="0" w:line="190"/>
      </w:pPr>
      <w:r>
        <w:rPr>
          <w:rFonts w:ascii="Courier New" w:cs="Courier New" w:eastAsia="Courier New" w:hAnsi="Courier New"/>
          <w:sz w:val="12"/>
          <w:szCs w:val="12"/>
        </w:rPr>
        <w:t xml:space="preserve">    if len(results) &lt; top_k:</w:t>
      </w:r>
    </w:p>
    <w:p>
      <w:pPr>
        <w:shd w:fill="F4F6F8" w:val="clear"/>
        <w:spacing w:after="0" w:line="190"/>
      </w:pPr>
      <w:r>
        <w:rPr>
          <w:rFonts w:ascii="Courier New" w:cs="Courier New" w:eastAsia="Courier New" w:hAnsi="Courier New"/>
          <w:sz w:val="12"/>
          <w:szCs w:val="12"/>
        </w:rPr>
        <w:t xml:space="preserve">        print(f"note: retriever returned {len(results)} of {top_k} requested "</w:t>
      </w:r>
    </w:p>
    <w:p>
      <w:pPr>
        <w:shd w:fill="F4F6F8" w:val="clear"/>
        <w:spacing w:after="0" w:line="190"/>
      </w:pPr>
      <w:r>
        <w:rPr>
          <w:rFonts w:ascii="Courier New" w:cs="Courier New" w:eastAsia="Courier New" w:hAnsi="Courier New"/>
          <w:sz w:val="12"/>
          <w:szCs w:val="12"/>
        </w:rPr>
        <w:t xml:space="preserve">              f"(the store drops exact-duplicate chunk embeddings)")</w:t>
      </w:r>
    </w:p>
    <w:p>
      <w:pPr>
        <w:shd w:fill="F4F6F8" w:val="clear"/>
        <w:spacing w:after="0" w:line="190"/>
      </w:pPr>
      <w:r>
        <w:rPr>
          <w:rFonts w:ascii="Courier New" w:cs="Courier New" w:eastAsia="Courier New" w:hAnsi="Courier New"/>
          <w:sz w:val="12"/>
          <w:szCs w:val="12"/>
        </w:rPr>
        <w:t xml:space="preserve">    print(f"query vector shape        : {tuple(query_vector.shape)}")</w:t>
      </w:r>
    </w:p>
    <w:p>
      <w:pPr>
        <w:shd w:fill="F4F6F8" w:val="clear"/>
        <w:spacing w:after="0" w:line="190"/>
      </w:pPr>
      <w:r>
        <w:rPr>
          <w:rFonts w:ascii="Courier New" w:cs="Courier New" w:eastAsia="Courier New" w:hAnsi="Courier New"/>
          <w:sz w:val="12"/>
          <w:szCs w:val="12"/>
        </w:rPr>
        <w:t xml:space="preserve">    print(f"stacked doc vectors shape : {tuple(stacked.shape)}")</w:t>
      </w:r>
    </w:p>
    <w:p>
      <w:pPr>
        <w:shd w:fill="F4F6F8" w:val="clear"/>
        <w:spacing w:after="0" w:line="190"/>
      </w:pPr>
      <w:r>
        <w:rPr>
          <w:rFonts w:ascii="Courier New" w:cs="Courier New" w:eastAsia="Courier New" w:hAnsi="Courier New"/>
          <w:sz w:val="12"/>
          <w:szCs w:val="12"/>
        </w:rPr>
        <w:t xml:space="preserve">    print(f"retrieval latency         : {latency_ms:.3f} ms")</w:t>
      </w:r>
    </w:p>
    <w:p>
      <w:pPr>
        <w:shd w:fill="F4F6F8" w:val="clear"/>
        <w:spacing w:after="0" w:line="190"/>
      </w:pPr>
      <w:r>
        <w:rPr>
          <w:rFonts w:ascii="Courier New" w:cs="Courier New" w:eastAsia="Courier New" w:hAnsi="Courier New"/>
          <w:sz w:val="12"/>
          <w:szCs w:val="12"/>
        </w:rPr>
        <w:t xml:space="preserve"> </w:t>
      </w:r>
    </w:p>
    <w:p>
      <w:pPr>
        <w:shd w:fill="F4F6F8" w:val="clear"/>
        <w:spacing w:after="0" w:line="190"/>
      </w:pPr>
      <w:r>
        <w:rPr>
          <w:rFonts w:ascii="Courier New" w:cs="Courier New" w:eastAsia="Courier New" w:hAnsi="Courier New"/>
          <w:sz w:val="12"/>
          <w:szCs w:val="12"/>
        </w:rPr>
        <w:t xml:space="preserve">    return rows, [float(v) for v in query_vector[:8]]</w:t>
      </w:r>
    </w:p>
    <w:p>
      <w:r>
        <w:br w:type="page"/>
      </w:r>
    </w:p>
    <w:p>
      <w:pPr>
        <w:pStyle w:val="Heading2"/>
        <w:spacing w:after="130" w:before="260"/>
      </w:pPr>
      <w:r>
        <w:t xml:space="preserve">2.6  Printed retrieval output</w:t>
      </w:r>
    </w:p>
    <w:p>
      <w:pPr>
        <w:spacing w:after="120" w:line="276"/>
      </w:pPr>
      <w:r>
        <w:rPr>
          <w:sz w:val="22"/>
          <w:szCs w:val="22"/>
        </w:rPr>
        <w:t xml:space="preserve">Each block shows the technique, the query embedding dimension and first 8 values, the rank table (rank, store_score, cosine_sim, chunk_len, source, preview) and the vector shapes.</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2.1 — Token chunking output</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2.2 — Semantic chunking output</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2.3 — Sentence-window chunking output</w:t>
      </w:r>
    </w:p>
    <w:p>
      <w:r>
        <w:br w:type="page"/>
      </w:r>
    </w:p>
    <w:p>
      <w:pPr>
        <w:pStyle w:val="Heading2"/>
        <w:spacing w:after="130" w:before="260"/>
      </w:pPr>
      <w:r>
        <w:t xml:space="preserve">2.7  Retrieval quality</w:t>
      </w:r>
    </w:p>
    <w:p>
      <w:pPr>
        <w:spacing w:after="120" w:line="276"/>
      </w:pPr>
      <w:r>
        <w:rPr>
          <w:sz w:val="22"/>
          <w:szCs w:val="22"/>
        </w:rPr>
        <w:t xml:space="preserve">Recall@k is the fraction of questions whose expected source file appears among the top-k retrieved chunks. It is document-level recall, not passage-level: a chunk from the right file that does not contain the answer still counts as a hit, which is why the confidently-wrong retrievals are reported separately in 2.8. Every figure below is recomputed from reports/hw03/raw/retrieval_rows.jsonl by code/summarize_rag_metrics.py; nothing is transcribed by hand.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100"/>
        <w:gridCol w:w="1250"/>
        <w:gridCol w:w="1250"/>
        <w:gridCol w:w="1250"/>
        <w:gridCol w:w="1190"/>
      </w:tblGrid>
      <w:tr>
        <w:trPr>
          <w:tblHeader/>
        </w:trPr>
        <w:tc>
          <w:tcPr>
            <w:tcW w:type="dxa" w:w="1900"/>
            <w:shd w:fill="23303F" w:val="clear"/>
            <w:tcMar>
              <w:top w:type="dxa" w:w="55"/>
              <w:left w:type="dxa" w:w="100"/>
              <w:bottom w:type="dxa" w:w="55"/>
              <w:right w:type="dxa" w:w="100"/>
            </w:tcMar>
          </w:tcPr>
          <w:p>
            <w:pPr>
              <w:spacing w:after="0"/>
            </w:pPr>
            <w:r>
              <w:rPr>
                <w:b/>
                <w:bCs/>
                <w:color w:val="FFFFFF"/>
                <w:sz w:val="17"/>
                <w:szCs w:val="17"/>
              </w:rPr>
              <w:t xml:space="preserve">Technique</w:t>
            </w:r>
          </w:p>
        </w:tc>
        <w:tc>
          <w:tcPr>
            <w:tcW w:type="dxa" w:w="900"/>
            <w:shd w:fill="23303F" w:val="clear"/>
            <w:tcMar>
              <w:top w:type="dxa" w:w="55"/>
              <w:left w:type="dxa" w:w="100"/>
              <w:bottom w:type="dxa" w:w="55"/>
              <w:right w:type="dxa" w:w="100"/>
            </w:tcMar>
          </w:tcPr>
          <w:p>
            <w:pPr>
              <w:spacing w:after="0"/>
            </w:pPr>
            <w:r>
              <w:rPr>
                <w:b/>
                <w:bCs/>
                <w:color w:val="FFFFFF"/>
                <w:sz w:val="17"/>
                <w:szCs w:val="17"/>
              </w:rPr>
              <w:t xml:space="preserve">Chunks</w:t>
            </w:r>
          </w:p>
        </w:tc>
        <w:tc>
          <w:tcPr>
            <w:tcW w:type="dxa" w:w="2100"/>
            <w:shd w:fill="23303F" w:val="clear"/>
            <w:tcMar>
              <w:top w:type="dxa" w:w="55"/>
              <w:left w:type="dxa" w:w="100"/>
              <w:bottom w:type="dxa" w:w="55"/>
              <w:right w:type="dxa" w:w="100"/>
            </w:tcMar>
          </w:tcPr>
          <w:p>
            <w:pPr>
              <w:spacing w:after="0"/>
            </w:pPr>
            <w:r>
              <w:rPr>
                <w:b/>
                <w:bCs/>
                <w:color w:val="FFFFFF"/>
                <w:sz w:val="17"/>
                <w:szCs w:val="17"/>
              </w:rPr>
              <w:t xml:space="preserve">Avg chunk length</w:t>
            </w:r>
          </w:p>
        </w:tc>
        <w:tc>
          <w:tcPr>
            <w:tcW w:type="dxa" w:w="1250"/>
            <w:shd w:fill="23303F" w:val="clear"/>
            <w:tcMar>
              <w:top w:type="dxa" w:w="55"/>
              <w:left w:type="dxa" w:w="100"/>
              <w:bottom w:type="dxa" w:w="55"/>
              <w:right w:type="dxa" w:w="100"/>
            </w:tcMar>
          </w:tcPr>
          <w:p>
            <w:pPr>
              <w:spacing w:after="0"/>
            </w:pPr>
            <w:r>
              <w:rPr>
                <w:b/>
                <w:bCs/>
                <w:color w:val="FFFFFF"/>
                <w:sz w:val="17"/>
                <w:szCs w:val="17"/>
              </w:rPr>
              <w:t xml:space="preserve">Top-1 cosine</w:t>
            </w:r>
          </w:p>
        </w:tc>
        <w:tc>
          <w:tcPr>
            <w:tcW w:type="dxa" w:w="1250"/>
            <w:shd w:fill="23303F" w:val="clear"/>
            <w:tcMar>
              <w:top w:type="dxa" w:w="55"/>
              <w:left w:type="dxa" w:w="100"/>
              <w:bottom w:type="dxa" w:w="55"/>
              <w:right w:type="dxa" w:w="100"/>
            </w:tcMar>
          </w:tcPr>
          <w:p>
            <w:pPr>
              <w:spacing w:after="0"/>
            </w:pPr>
            <w:r>
              <w:rPr>
                <w:b/>
                <w:bCs/>
                <w:color w:val="FFFFFF"/>
                <w:sz w:val="17"/>
                <w:szCs w:val="17"/>
              </w:rPr>
              <w:t xml:space="preserve">Mean@5 cosine</w:t>
            </w:r>
          </w:p>
        </w:tc>
        <w:tc>
          <w:tcPr>
            <w:tcW w:type="dxa" w:w="1250"/>
            <w:shd w:fill="23303F" w:val="clear"/>
            <w:tcMar>
              <w:top w:type="dxa" w:w="55"/>
              <w:left w:type="dxa" w:w="100"/>
              <w:bottom w:type="dxa" w:w="55"/>
              <w:right w:type="dxa" w:w="100"/>
            </w:tcMar>
          </w:tcPr>
          <w:p>
            <w:pPr>
              <w:spacing w:after="0"/>
            </w:pPr>
            <w:r>
              <w:rPr>
                <w:b/>
                <w:bCs/>
                <w:color w:val="FFFFFF"/>
                <w:sz w:val="17"/>
                <w:szCs w:val="17"/>
              </w:rPr>
              <w:t xml:space="preserve">Recall@5</w:t>
            </w:r>
          </w:p>
        </w:tc>
        <w:tc>
          <w:tcPr>
            <w:tcW w:type="dxa" w:w="1190"/>
            <w:shd w:fill="23303F" w:val="clear"/>
            <w:tcMar>
              <w:top w:type="dxa" w:w="55"/>
              <w:left w:type="dxa" w:w="100"/>
              <w:bottom w:type="dxa" w:w="55"/>
              <w:right w:type="dxa" w:w="100"/>
            </w:tcMar>
          </w:tcPr>
          <w:p>
            <w:pPr>
              <w:spacing w:after="0"/>
            </w:pPr>
            <w:r>
              <w:rPr>
                <w:b/>
                <w:bCs/>
                <w:color w:val="FFFFFF"/>
                <w:sz w:val="17"/>
                <w:szCs w:val="17"/>
              </w:rPr>
              <w:t xml:space="preserve">Mean retrieval latency (ms)</w:t>
            </w:r>
          </w:p>
        </w:tc>
      </w:tr>
      <w:tr>
        <w:tc>
          <w:tcPr>
            <w:tcW w:type="dxa" w:w="1900"/>
            <w:tcMar>
              <w:top w:type="dxa" w:w="55"/>
              <w:left w:type="dxa" w:w="100"/>
              <w:bottom w:type="dxa" w:w="55"/>
              <w:right w:type="dxa" w:w="100"/>
            </w:tcMar>
          </w:tcPr>
          <w:p>
            <w:pPr>
              <w:spacing w:after="0"/>
            </w:pPr>
            <w:r>
              <w:rPr>
                <w:sz w:val="18"/>
                <w:szCs w:val="18"/>
              </w:rPr>
              <w:t xml:space="preserve">Token</w:t>
            </w:r>
          </w:p>
        </w:tc>
        <w:tc>
          <w:tcPr>
            <w:tcW w:type="dxa" w:w="900"/>
            <w:tcMar>
              <w:top w:type="dxa" w:w="55"/>
              <w:left w:type="dxa" w:w="100"/>
              <w:bottom w:type="dxa" w:w="55"/>
              <w:right w:type="dxa" w:w="100"/>
            </w:tcMar>
          </w:tcPr>
          <w:p>
            <w:pPr>
              <w:spacing w:after="0"/>
            </w:pPr>
            <w:r>
              <w:rPr>
                <w:sz w:val="18"/>
                <w:szCs w:val="18"/>
              </w:rPr>
              <w:t xml:space="preserve">544</w:t>
            </w:r>
          </w:p>
        </w:tc>
        <w:tc>
          <w:tcPr>
            <w:tcW w:type="dxa" w:w="2100"/>
            <w:tcMar>
              <w:top w:type="dxa" w:w="55"/>
              <w:left w:type="dxa" w:w="100"/>
              <w:bottom w:type="dxa" w:w="55"/>
              <w:right w:type="dxa" w:w="100"/>
            </w:tcMar>
          </w:tcPr>
          <w:p>
            <w:pPr>
              <w:spacing w:after="0"/>
            </w:pPr>
            <w:r>
              <w:rPr>
                <w:sz w:val="18"/>
                <w:szCs w:val="18"/>
              </w:rPr>
              <w:t xml:space="preserve">1,980 chars (~361 tok)</w:t>
            </w:r>
          </w:p>
        </w:tc>
        <w:tc>
          <w:tcPr>
            <w:tcW w:type="dxa" w:w="1250"/>
            <w:tcMar>
              <w:top w:type="dxa" w:w="55"/>
              <w:left w:type="dxa" w:w="100"/>
              <w:bottom w:type="dxa" w:w="55"/>
              <w:right w:type="dxa" w:w="100"/>
            </w:tcMar>
          </w:tcPr>
          <w:p>
            <w:pPr>
              <w:spacing w:after="0"/>
            </w:pPr>
            <w:r>
              <w:rPr>
                <w:sz w:val="18"/>
                <w:szCs w:val="18"/>
              </w:rPr>
              <w:t xml:space="preserve">0.7532</w:t>
            </w:r>
          </w:p>
        </w:tc>
        <w:tc>
          <w:tcPr>
            <w:tcW w:type="dxa" w:w="1250"/>
            <w:tcMar>
              <w:top w:type="dxa" w:w="55"/>
              <w:left w:type="dxa" w:w="100"/>
              <w:bottom w:type="dxa" w:w="55"/>
              <w:right w:type="dxa" w:w="100"/>
            </w:tcMar>
          </w:tcPr>
          <w:p>
            <w:pPr>
              <w:spacing w:after="0"/>
            </w:pPr>
            <w:r>
              <w:rPr>
                <w:sz w:val="18"/>
                <w:szCs w:val="18"/>
              </w:rPr>
              <w:t xml:space="preserve">0.7193</w:t>
            </w:r>
          </w:p>
        </w:tc>
        <w:tc>
          <w:tcPr>
            <w:tcW w:type="dxa" w:w="1250"/>
            <w:tcMar>
              <w:top w:type="dxa" w:w="55"/>
              <w:left w:type="dxa" w:w="100"/>
              <w:bottom w:type="dxa" w:w="55"/>
              <w:right w:type="dxa" w:w="100"/>
            </w:tcMar>
          </w:tcPr>
          <w:p>
            <w:pPr>
              <w:spacing w:after="0"/>
            </w:pPr>
            <w:r>
              <w:rPr>
                <w:sz w:val="18"/>
                <w:szCs w:val="18"/>
              </w:rPr>
              <w:t xml:space="preserve">1.00 (5/5)</w:t>
            </w:r>
          </w:p>
        </w:tc>
        <w:tc>
          <w:tcPr>
            <w:tcW w:type="dxa" w:w="1190"/>
            <w:tcMar>
              <w:top w:type="dxa" w:w="55"/>
              <w:left w:type="dxa" w:w="100"/>
              <w:bottom w:type="dxa" w:w="55"/>
              <w:right w:type="dxa" w:w="100"/>
            </w:tcMar>
          </w:tcPr>
          <w:p>
            <w:pPr>
              <w:spacing w:after="0"/>
            </w:pPr>
            <w:r>
              <w:rPr>
                <w:sz w:val="18"/>
                <w:szCs w:val="18"/>
              </w:rPr>
              <w:t xml:space="preserve">93.32</w:t>
            </w:r>
          </w:p>
        </w:tc>
      </w:tr>
      <w:tr>
        <w:tc>
          <w:tcPr>
            <w:tcW w:type="dxa" w:w="1900"/>
            <w:shd w:fill="F2F5F8" w:val="clear"/>
            <w:tcMar>
              <w:top w:type="dxa" w:w="55"/>
              <w:left w:type="dxa" w:w="100"/>
              <w:bottom w:type="dxa" w:w="55"/>
              <w:right w:type="dxa" w:w="100"/>
            </w:tcMar>
          </w:tcPr>
          <w:p>
            <w:pPr>
              <w:spacing w:after="0"/>
            </w:pPr>
            <w:r>
              <w:rPr>
                <w:sz w:val="18"/>
                <w:szCs w:val="18"/>
              </w:rPr>
              <w:t xml:space="preserve">Semantic</w:t>
            </w:r>
          </w:p>
        </w:tc>
        <w:tc>
          <w:tcPr>
            <w:tcW w:type="dxa" w:w="900"/>
            <w:shd w:fill="F2F5F8" w:val="clear"/>
            <w:tcMar>
              <w:top w:type="dxa" w:w="55"/>
              <w:left w:type="dxa" w:w="100"/>
              <w:bottom w:type="dxa" w:w="55"/>
              <w:right w:type="dxa" w:w="100"/>
            </w:tcMar>
          </w:tcPr>
          <w:p>
            <w:pPr>
              <w:spacing w:after="0"/>
            </w:pPr>
            <w:r>
              <w:rPr>
                <w:sz w:val="18"/>
                <w:szCs w:val="18"/>
              </w:rPr>
              <w:t xml:space="preserve">442</w:t>
            </w:r>
          </w:p>
        </w:tc>
        <w:tc>
          <w:tcPr>
            <w:tcW w:type="dxa" w:w="2100"/>
            <w:shd w:fill="F2F5F8" w:val="clear"/>
            <w:tcMar>
              <w:top w:type="dxa" w:w="55"/>
              <w:left w:type="dxa" w:w="100"/>
              <w:bottom w:type="dxa" w:w="55"/>
              <w:right w:type="dxa" w:w="100"/>
            </w:tcMar>
          </w:tcPr>
          <w:p>
            <w:pPr>
              <w:spacing w:after="0"/>
            </w:pPr>
            <w:r>
              <w:rPr>
                <w:sz w:val="18"/>
                <w:szCs w:val="18"/>
              </w:rPr>
              <w:t xml:space="preserve">2,146 chars (~391 tok)</w:t>
            </w:r>
          </w:p>
        </w:tc>
        <w:tc>
          <w:tcPr>
            <w:tcW w:type="dxa" w:w="1250"/>
            <w:shd w:fill="F2F5F8" w:val="clear"/>
            <w:tcMar>
              <w:top w:type="dxa" w:w="55"/>
              <w:left w:type="dxa" w:w="100"/>
              <w:bottom w:type="dxa" w:w="55"/>
              <w:right w:type="dxa" w:w="100"/>
            </w:tcMar>
          </w:tcPr>
          <w:p>
            <w:pPr>
              <w:spacing w:after="0"/>
            </w:pPr>
            <w:r>
              <w:rPr>
                <w:sz w:val="18"/>
                <w:szCs w:val="18"/>
              </w:rPr>
              <w:t xml:space="preserve">0.7476</w:t>
            </w:r>
          </w:p>
        </w:tc>
        <w:tc>
          <w:tcPr>
            <w:tcW w:type="dxa" w:w="1250"/>
            <w:shd w:fill="F2F5F8" w:val="clear"/>
            <w:tcMar>
              <w:top w:type="dxa" w:w="55"/>
              <w:left w:type="dxa" w:w="100"/>
              <w:bottom w:type="dxa" w:w="55"/>
              <w:right w:type="dxa" w:w="100"/>
            </w:tcMar>
          </w:tcPr>
          <w:p>
            <w:pPr>
              <w:spacing w:after="0"/>
            </w:pPr>
            <w:r>
              <w:rPr>
                <w:sz w:val="18"/>
                <w:szCs w:val="18"/>
              </w:rPr>
              <w:t xml:space="preserve">0.7158</w:t>
            </w:r>
          </w:p>
        </w:tc>
        <w:tc>
          <w:tcPr>
            <w:tcW w:type="dxa" w:w="1250"/>
            <w:shd w:fill="F2F5F8" w:val="clear"/>
            <w:tcMar>
              <w:top w:type="dxa" w:w="55"/>
              <w:left w:type="dxa" w:w="100"/>
              <w:bottom w:type="dxa" w:w="55"/>
              <w:right w:type="dxa" w:w="100"/>
            </w:tcMar>
          </w:tcPr>
          <w:p>
            <w:pPr>
              <w:spacing w:after="0"/>
            </w:pPr>
            <w:r>
              <w:rPr>
                <w:sz w:val="18"/>
                <w:szCs w:val="18"/>
              </w:rPr>
              <w:t xml:space="preserve">1.00 (5/5)</w:t>
            </w:r>
          </w:p>
        </w:tc>
        <w:tc>
          <w:tcPr>
            <w:tcW w:type="dxa" w:w="1190"/>
            <w:shd w:fill="F2F5F8" w:val="clear"/>
            <w:tcMar>
              <w:top w:type="dxa" w:w="55"/>
              <w:left w:type="dxa" w:w="100"/>
              <w:bottom w:type="dxa" w:w="55"/>
              <w:right w:type="dxa" w:w="100"/>
            </w:tcMar>
          </w:tcPr>
          <w:p>
            <w:pPr>
              <w:spacing w:after="0"/>
            </w:pPr>
            <w:r>
              <w:rPr>
                <w:sz w:val="18"/>
                <w:szCs w:val="18"/>
              </w:rPr>
              <w:t xml:space="preserve">92.21</w:t>
            </w:r>
          </w:p>
        </w:tc>
      </w:tr>
      <w:tr>
        <w:tc>
          <w:tcPr>
            <w:tcW w:type="dxa" w:w="1900"/>
            <w:tcMar>
              <w:top w:type="dxa" w:w="55"/>
              <w:left w:type="dxa" w:w="100"/>
              <w:bottom w:type="dxa" w:w="55"/>
              <w:right w:type="dxa" w:w="100"/>
            </w:tcMar>
          </w:tcPr>
          <w:p>
            <w:pPr>
              <w:spacing w:after="0"/>
            </w:pPr>
            <w:r>
              <w:rPr>
                <w:sz w:val="18"/>
                <w:szCs w:val="18"/>
              </w:rPr>
              <w:t xml:space="preserve">Sentence window</w:t>
            </w:r>
          </w:p>
        </w:tc>
        <w:tc>
          <w:tcPr>
            <w:tcW w:type="dxa" w:w="900"/>
            <w:tcMar>
              <w:top w:type="dxa" w:w="55"/>
              <w:left w:type="dxa" w:w="100"/>
              <w:bottom w:type="dxa" w:w="55"/>
              <w:right w:type="dxa" w:w="100"/>
            </w:tcMar>
          </w:tcPr>
          <w:p>
            <w:pPr>
              <w:spacing w:after="0"/>
            </w:pPr>
            <w:r>
              <w:rPr>
                <w:sz w:val="18"/>
                <w:szCs w:val="18"/>
              </w:rPr>
              <w:t xml:space="preserve">6,008</w:t>
            </w:r>
          </w:p>
        </w:tc>
        <w:tc>
          <w:tcPr>
            <w:tcW w:type="dxa" w:w="2100"/>
            <w:tcMar>
              <w:top w:type="dxa" w:w="55"/>
              <w:left w:type="dxa" w:w="100"/>
              <w:bottom w:type="dxa" w:w="55"/>
              <w:right w:type="dxa" w:w="100"/>
            </w:tcMar>
          </w:tcPr>
          <w:p>
            <w:pPr>
              <w:spacing w:after="0"/>
            </w:pPr>
            <w:r>
              <w:rPr>
                <w:sz w:val="18"/>
                <w:szCs w:val="18"/>
              </w:rPr>
              <w:t xml:space="preserve">158 chars (~28 tok)</w:t>
            </w:r>
          </w:p>
        </w:tc>
        <w:tc>
          <w:tcPr>
            <w:tcW w:type="dxa" w:w="1250"/>
            <w:tcMar>
              <w:top w:type="dxa" w:w="55"/>
              <w:left w:type="dxa" w:w="100"/>
              <w:bottom w:type="dxa" w:w="55"/>
              <w:right w:type="dxa" w:w="100"/>
            </w:tcMar>
          </w:tcPr>
          <w:p>
            <w:pPr>
              <w:spacing w:after="0"/>
            </w:pPr>
            <w:r>
              <w:rPr>
                <w:sz w:val="18"/>
                <w:szCs w:val="18"/>
              </w:rPr>
              <w:t xml:space="preserve">0.7809</w:t>
            </w:r>
          </w:p>
        </w:tc>
        <w:tc>
          <w:tcPr>
            <w:tcW w:type="dxa" w:w="1250"/>
            <w:tcMar>
              <w:top w:type="dxa" w:w="55"/>
              <w:left w:type="dxa" w:w="100"/>
              <w:bottom w:type="dxa" w:w="55"/>
              <w:right w:type="dxa" w:w="100"/>
            </w:tcMar>
          </w:tcPr>
          <w:p>
            <w:pPr>
              <w:spacing w:after="0"/>
            </w:pPr>
            <w:r>
              <w:rPr>
                <w:sz w:val="18"/>
                <w:szCs w:val="18"/>
              </w:rPr>
              <w:t xml:space="preserve">0.7615</w:t>
            </w:r>
          </w:p>
        </w:tc>
        <w:tc>
          <w:tcPr>
            <w:tcW w:type="dxa" w:w="1250"/>
            <w:tcMar>
              <w:top w:type="dxa" w:w="55"/>
              <w:left w:type="dxa" w:w="100"/>
              <w:bottom w:type="dxa" w:w="55"/>
              <w:right w:type="dxa" w:w="100"/>
            </w:tcMar>
          </w:tcPr>
          <w:p>
            <w:pPr>
              <w:spacing w:after="0"/>
            </w:pPr>
            <w:r>
              <w:rPr>
                <w:sz w:val="18"/>
                <w:szCs w:val="18"/>
              </w:rPr>
              <w:t xml:space="preserve">1.00 (5/5)</w:t>
            </w:r>
          </w:p>
        </w:tc>
        <w:tc>
          <w:tcPr>
            <w:tcW w:type="dxa" w:w="1190"/>
            <w:tcMar>
              <w:top w:type="dxa" w:w="55"/>
              <w:left w:type="dxa" w:w="100"/>
              <w:bottom w:type="dxa" w:w="55"/>
              <w:right w:type="dxa" w:w="100"/>
            </w:tcMar>
          </w:tcPr>
          <w:p>
            <w:pPr>
              <w:spacing w:after="0"/>
            </w:pPr>
            <w:r>
              <w:rPr>
                <w:sz w:val="18"/>
                <w:szCs w:val="18"/>
              </w:rPr>
              <w:t xml:space="preserve">235.14</w:t>
            </w:r>
          </w:p>
        </w:tc>
      </w:tr>
    </w:tbl>
    <w:p>
      <w:pPr>
        <w:pStyle w:val="Heading2"/>
        <w:spacing w:after="130" w:before="260"/>
      </w:pPr>
      <w:r>
        <w:t xml:space="preserve">Chunking cost and spread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2120"/>
        <w:gridCol w:w="2120"/>
      </w:tblGrid>
      <w:tr>
        <w:trPr>
          <w:tblHeader/>
        </w:trPr>
        <w:tc>
          <w:tcPr>
            <w:tcW w:type="dxa" w:w="2200"/>
            <w:shd w:fill="23303F" w:val="clear"/>
            <w:tcMar>
              <w:top w:type="dxa" w:w="55"/>
              <w:left w:type="dxa" w:w="100"/>
              <w:bottom w:type="dxa" w:w="55"/>
              <w:right w:type="dxa" w:w="100"/>
            </w:tcMar>
          </w:tcPr>
          <w:p>
            <w:pPr>
              <w:spacing w:after="0"/>
            </w:pPr>
            <w:r>
              <w:rPr>
                <w:b/>
                <w:bCs/>
                <w:color w:val="FFFFFF"/>
                <w:sz w:val="17"/>
                <w:szCs w:val="17"/>
              </w:rPr>
              <w:t xml:space="preserve">Technique</w:t>
            </w:r>
          </w:p>
        </w:tc>
        <w:tc>
          <w:tcPr>
            <w:tcW w:type="dxa" w:w="1700"/>
            <w:shd w:fill="23303F" w:val="clear"/>
            <w:tcMar>
              <w:top w:type="dxa" w:w="55"/>
              <w:left w:type="dxa" w:w="100"/>
              <w:bottom w:type="dxa" w:w="55"/>
              <w:right w:type="dxa" w:w="100"/>
            </w:tcMar>
          </w:tcPr>
          <w:p>
            <w:pPr>
              <w:spacing w:after="0"/>
            </w:pPr>
            <w:r>
              <w:rPr>
                <w:b/>
                <w:bCs/>
                <w:color w:val="FFFFFF"/>
                <w:sz w:val="17"/>
                <w:szCs w:val="17"/>
              </w:rPr>
              <w:t xml:space="preserve">Min chunk</w:t>
            </w:r>
          </w:p>
        </w:tc>
        <w:tc>
          <w:tcPr>
            <w:tcW w:type="dxa" w:w="1700"/>
            <w:shd w:fill="23303F" w:val="clear"/>
            <w:tcMar>
              <w:top w:type="dxa" w:w="55"/>
              <w:left w:type="dxa" w:w="100"/>
              <w:bottom w:type="dxa" w:w="55"/>
              <w:right w:type="dxa" w:w="100"/>
            </w:tcMar>
          </w:tcPr>
          <w:p>
            <w:pPr>
              <w:spacing w:after="0"/>
            </w:pPr>
            <w:r>
              <w:rPr>
                <w:b/>
                <w:bCs/>
                <w:color w:val="FFFFFF"/>
                <w:sz w:val="17"/>
                <w:szCs w:val="17"/>
              </w:rPr>
              <w:t xml:space="preserve">Max chunk</w:t>
            </w:r>
          </w:p>
        </w:tc>
        <w:tc>
          <w:tcPr>
            <w:tcW w:type="dxa" w:w="2120"/>
            <w:shd w:fill="23303F" w:val="clear"/>
            <w:tcMar>
              <w:top w:type="dxa" w:w="55"/>
              <w:left w:type="dxa" w:w="100"/>
              <w:bottom w:type="dxa" w:w="55"/>
              <w:right w:type="dxa" w:w="100"/>
            </w:tcMar>
          </w:tcPr>
          <w:p>
            <w:pPr>
              <w:spacing w:after="0"/>
            </w:pPr>
            <w:r>
              <w:rPr>
                <w:b/>
                <w:bCs/>
                <w:color w:val="FFFFFF"/>
                <w:sz w:val="17"/>
                <w:szCs w:val="17"/>
              </w:rPr>
              <w:t xml:space="preserve">Chunking time (s)</w:t>
            </w:r>
          </w:p>
        </w:tc>
        <w:tc>
          <w:tcPr>
            <w:tcW w:type="dxa" w:w="2120"/>
            <w:shd w:fill="23303F" w:val="clear"/>
            <w:tcMar>
              <w:top w:type="dxa" w:w="55"/>
              <w:left w:type="dxa" w:w="100"/>
              <w:bottom w:type="dxa" w:w="55"/>
              <w:right w:type="dxa" w:w="100"/>
            </w:tcMar>
          </w:tcPr>
          <w:p>
            <w:pPr>
              <w:spacing w:after="0"/>
            </w:pPr>
            <w:r>
              <w:rPr>
                <w:b/>
                <w:bCs/>
                <w:color w:val="FFFFFF"/>
                <w:sz w:val="17"/>
                <w:szCs w:val="17"/>
              </w:rPr>
              <w:t xml:space="preserve">Embedding time (s)</w:t>
            </w:r>
          </w:p>
        </w:tc>
      </w:tr>
      <w:tr>
        <w:tc>
          <w:tcPr>
            <w:tcW w:type="dxa" w:w="2200"/>
            <w:tcMar>
              <w:top w:type="dxa" w:w="55"/>
              <w:left w:type="dxa" w:w="100"/>
              <w:bottom w:type="dxa" w:w="55"/>
              <w:right w:type="dxa" w:w="100"/>
            </w:tcMar>
          </w:tcPr>
          <w:p>
            <w:pPr>
              <w:spacing w:after="0"/>
            </w:pPr>
            <w:r>
              <w:rPr>
                <w:sz w:val="18"/>
                <w:szCs w:val="18"/>
              </w:rPr>
              <w:t xml:space="preserve">Token</w:t>
            </w:r>
          </w:p>
        </w:tc>
        <w:tc>
          <w:tcPr>
            <w:tcW w:type="dxa" w:w="1700"/>
            <w:tcMar>
              <w:top w:type="dxa" w:w="55"/>
              <w:left w:type="dxa" w:w="100"/>
              <w:bottom w:type="dxa" w:w="55"/>
              <w:right w:type="dxa" w:w="100"/>
            </w:tcMar>
          </w:tcPr>
          <w:p>
            <w:pPr>
              <w:spacing w:after="0"/>
            </w:pPr>
            <w:r>
              <w:rPr>
                <w:sz w:val="18"/>
                <w:szCs w:val="18"/>
              </w:rPr>
              <w:t xml:space="preserve">197</w:t>
            </w:r>
          </w:p>
        </w:tc>
        <w:tc>
          <w:tcPr>
            <w:tcW w:type="dxa" w:w="1700"/>
            <w:tcMar>
              <w:top w:type="dxa" w:w="55"/>
              <w:left w:type="dxa" w:w="100"/>
              <w:bottom w:type="dxa" w:w="55"/>
              <w:right w:type="dxa" w:w="100"/>
            </w:tcMar>
          </w:tcPr>
          <w:p>
            <w:pPr>
              <w:spacing w:after="0"/>
            </w:pPr>
            <w:r>
              <w:rPr>
                <w:sz w:val="18"/>
                <w:szCs w:val="18"/>
              </w:rPr>
              <w:t xml:space="preserve">3,506</w:t>
            </w:r>
          </w:p>
        </w:tc>
        <w:tc>
          <w:tcPr>
            <w:tcW w:type="dxa" w:w="2120"/>
            <w:tcMar>
              <w:top w:type="dxa" w:w="55"/>
              <w:left w:type="dxa" w:w="100"/>
              <w:bottom w:type="dxa" w:w="55"/>
              <w:right w:type="dxa" w:w="100"/>
            </w:tcMar>
          </w:tcPr>
          <w:p>
            <w:pPr>
              <w:spacing w:after="0"/>
            </w:pPr>
            <w:r>
              <w:rPr>
                <w:sz w:val="18"/>
                <w:szCs w:val="18"/>
              </w:rPr>
              <w:t xml:space="preserve">1.88</w:t>
            </w:r>
          </w:p>
        </w:tc>
        <w:tc>
          <w:tcPr>
            <w:tcW w:type="dxa" w:w="2120"/>
            <w:tcMar>
              <w:top w:type="dxa" w:w="55"/>
              <w:left w:type="dxa" w:w="100"/>
              <w:bottom w:type="dxa" w:w="55"/>
              <w:right w:type="dxa" w:w="100"/>
            </w:tcMar>
          </w:tcPr>
          <w:p>
            <w:pPr>
              <w:spacing w:after="0"/>
            </w:pPr>
            <w:r>
              <w:rPr>
                <w:sz w:val="18"/>
                <w:szCs w:val="18"/>
              </w:rPr>
              <w:t xml:space="preserve">29.66</w:t>
            </w:r>
          </w:p>
        </w:tc>
      </w:tr>
      <w:tr>
        <w:tc>
          <w:tcPr>
            <w:tcW w:type="dxa" w:w="2200"/>
            <w:shd w:fill="F2F5F8" w:val="clear"/>
            <w:tcMar>
              <w:top w:type="dxa" w:w="55"/>
              <w:left w:type="dxa" w:w="100"/>
              <w:bottom w:type="dxa" w:w="55"/>
              <w:right w:type="dxa" w:w="100"/>
            </w:tcMar>
          </w:tcPr>
          <w:p>
            <w:pPr>
              <w:spacing w:after="0"/>
            </w:pPr>
            <w:r>
              <w:rPr>
                <w:sz w:val="18"/>
                <w:szCs w:val="18"/>
              </w:rPr>
              <w:t xml:space="preserve">Semantic</w:t>
            </w:r>
          </w:p>
        </w:tc>
        <w:tc>
          <w:tcPr>
            <w:tcW w:type="dxa" w:w="1700"/>
            <w:shd w:fill="F2F5F8" w:val="clear"/>
            <w:tcMar>
              <w:top w:type="dxa" w:w="55"/>
              <w:left w:type="dxa" w:w="100"/>
              <w:bottom w:type="dxa" w:w="55"/>
              <w:right w:type="dxa" w:w="100"/>
            </w:tcMar>
          </w:tcPr>
          <w:p>
            <w:pPr>
              <w:spacing w:after="0"/>
            </w:pPr>
            <w:r>
              <w:rPr>
                <w:sz w:val="18"/>
                <w:szCs w:val="18"/>
              </w:rPr>
              <w:t xml:space="preserve">3</w:t>
            </w:r>
          </w:p>
        </w:tc>
        <w:tc>
          <w:tcPr>
            <w:tcW w:type="dxa" w:w="1700"/>
            <w:shd w:fill="F2F5F8" w:val="clear"/>
            <w:tcMar>
              <w:top w:type="dxa" w:w="55"/>
              <w:left w:type="dxa" w:w="100"/>
              <w:bottom w:type="dxa" w:w="55"/>
              <w:right w:type="dxa" w:w="100"/>
            </w:tcMar>
          </w:tcPr>
          <w:p>
            <w:pPr>
              <w:spacing w:after="0"/>
            </w:pPr>
            <w:r>
              <w:rPr>
                <w:sz w:val="18"/>
                <w:szCs w:val="18"/>
              </w:rPr>
              <w:t xml:space="preserve">51,993</w:t>
            </w:r>
          </w:p>
        </w:tc>
        <w:tc>
          <w:tcPr>
            <w:tcW w:type="dxa" w:w="2120"/>
            <w:shd w:fill="F2F5F8" w:val="clear"/>
            <w:tcMar>
              <w:top w:type="dxa" w:w="55"/>
              <w:left w:type="dxa" w:w="100"/>
              <w:bottom w:type="dxa" w:w="55"/>
              <w:right w:type="dxa" w:w="100"/>
            </w:tcMar>
          </w:tcPr>
          <w:p>
            <w:pPr>
              <w:spacing w:after="0"/>
            </w:pPr>
            <w:r>
              <w:rPr>
                <w:sz w:val="18"/>
                <w:szCs w:val="18"/>
              </w:rPr>
              <w:t xml:space="preserve">699.84</w:t>
            </w:r>
          </w:p>
        </w:tc>
        <w:tc>
          <w:tcPr>
            <w:tcW w:type="dxa" w:w="2120"/>
            <w:shd w:fill="F2F5F8" w:val="clear"/>
            <w:tcMar>
              <w:top w:type="dxa" w:w="55"/>
              <w:left w:type="dxa" w:w="100"/>
              <w:bottom w:type="dxa" w:w="55"/>
              <w:right w:type="dxa" w:w="100"/>
            </w:tcMar>
          </w:tcPr>
          <w:p>
            <w:pPr>
              <w:spacing w:after="0"/>
            </w:pPr>
            <w:r>
              <w:rPr>
                <w:sz w:val="18"/>
                <w:szCs w:val="18"/>
              </w:rPr>
              <w:t xml:space="preserve">22.87</w:t>
            </w:r>
          </w:p>
        </w:tc>
      </w:tr>
      <w:tr>
        <w:tc>
          <w:tcPr>
            <w:tcW w:type="dxa" w:w="2200"/>
            <w:tcMar>
              <w:top w:type="dxa" w:w="55"/>
              <w:left w:type="dxa" w:w="100"/>
              <w:bottom w:type="dxa" w:w="55"/>
              <w:right w:type="dxa" w:w="100"/>
            </w:tcMar>
          </w:tcPr>
          <w:p>
            <w:pPr>
              <w:spacing w:after="0"/>
            </w:pPr>
            <w:r>
              <w:rPr>
                <w:sz w:val="18"/>
                <w:szCs w:val="18"/>
              </w:rPr>
              <w:t xml:space="preserve">Sentence window</w:t>
            </w:r>
          </w:p>
        </w:tc>
        <w:tc>
          <w:tcPr>
            <w:tcW w:type="dxa" w:w="1700"/>
            <w:tcMar>
              <w:top w:type="dxa" w:w="55"/>
              <w:left w:type="dxa" w:w="100"/>
              <w:bottom w:type="dxa" w:w="55"/>
              <w:right w:type="dxa" w:w="100"/>
            </w:tcMar>
          </w:tcPr>
          <w:p>
            <w:pPr>
              <w:spacing w:after="0"/>
            </w:pPr>
            <w:r>
              <w:rPr>
                <w:sz w:val="18"/>
                <w:szCs w:val="18"/>
              </w:rPr>
              <w:t xml:space="preserve">2</w:t>
            </w:r>
          </w:p>
        </w:tc>
        <w:tc>
          <w:tcPr>
            <w:tcW w:type="dxa" w:w="1700"/>
            <w:tcMar>
              <w:top w:type="dxa" w:w="55"/>
              <w:left w:type="dxa" w:w="100"/>
              <w:bottom w:type="dxa" w:w="55"/>
              <w:right w:type="dxa" w:w="100"/>
            </w:tcMar>
          </w:tcPr>
          <w:p>
            <w:pPr>
              <w:spacing w:after="0"/>
            </w:pPr>
            <w:r>
              <w:rPr>
                <w:sz w:val="18"/>
                <w:szCs w:val="18"/>
              </w:rPr>
              <w:t xml:space="preserve">3,508</w:t>
            </w:r>
          </w:p>
        </w:tc>
        <w:tc>
          <w:tcPr>
            <w:tcW w:type="dxa" w:w="2120"/>
            <w:tcMar>
              <w:top w:type="dxa" w:w="55"/>
              <w:left w:type="dxa" w:w="100"/>
              <w:bottom w:type="dxa" w:w="55"/>
              <w:right w:type="dxa" w:w="100"/>
            </w:tcMar>
          </w:tcPr>
          <w:p>
            <w:pPr>
              <w:spacing w:after="0"/>
            </w:pPr>
            <w:r>
              <w:rPr>
                <w:sz w:val="18"/>
                <w:szCs w:val="18"/>
              </w:rPr>
              <w:t xml:space="preserve">2.03</w:t>
            </w:r>
          </w:p>
        </w:tc>
        <w:tc>
          <w:tcPr>
            <w:tcW w:type="dxa" w:w="2120"/>
            <w:tcMar>
              <w:top w:type="dxa" w:w="55"/>
              <w:left w:type="dxa" w:w="100"/>
              <w:bottom w:type="dxa" w:w="55"/>
              <w:right w:type="dxa" w:w="100"/>
            </w:tcMar>
          </w:tcPr>
          <w:p>
            <w:pPr>
              <w:spacing w:after="0"/>
            </w:pPr>
            <w:r>
              <w:rPr>
                <w:sz w:val="18"/>
                <w:szCs w:val="18"/>
              </w:rPr>
              <w:t xml:space="preserve">510.16</w:t>
            </w:r>
          </w:p>
        </w:tc>
      </w:tr>
    </w:tbl>
    <w:p>
      <w:pPr>
        <w:pStyle w:val="Heading2"/>
        <w:spacing w:after="130" w:before="260"/>
      </w:pPr>
      <w:r>
        <w:t xml:space="preserve">2.7.1  Per-question top-1 cosine and document hit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1080"/>
        <w:gridCol w:w="1080"/>
        <w:gridCol w:w="1080"/>
      </w:tblGrid>
      <w:tr>
        <w:trPr>
          <w:tblHeader/>
        </w:trPr>
        <w:tc>
          <w:tcPr>
            <w:tcW w:type="dxa" w:w="2800"/>
            <w:shd w:fill="23303F" w:val="clear"/>
            <w:tcMar>
              <w:top w:type="dxa" w:w="55"/>
              <w:left w:type="dxa" w:w="100"/>
              <w:bottom w:type="dxa" w:w="55"/>
              <w:right w:type="dxa" w:w="100"/>
            </w:tcMar>
          </w:tcPr>
          <w:p>
            <w:pPr>
              <w:spacing w:after="0"/>
            </w:pPr>
            <w:r>
              <w:rPr>
                <w:b/>
                <w:bCs/>
                <w:color w:val="FFFFFF"/>
                <w:sz w:val="17"/>
                <w:szCs w:val="17"/>
              </w:rPr>
              <w:t xml:space="preserve">Question</w:t>
            </w:r>
          </w:p>
        </w:tc>
        <w:tc>
          <w:tcPr>
            <w:tcW w:type="dxa" w:w="1200"/>
            <w:shd w:fill="23303F" w:val="clear"/>
            <w:tcMar>
              <w:top w:type="dxa" w:w="55"/>
              <w:left w:type="dxa" w:w="100"/>
              <w:bottom w:type="dxa" w:w="55"/>
              <w:right w:type="dxa" w:w="100"/>
            </w:tcMar>
          </w:tcPr>
          <w:p>
            <w:pPr>
              <w:spacing w:after="0"/>
            </w:pPr>
            <w:r>
              <w:rPr>
                <w:b/>
                <w:bCs/>
                <w:color w:val="FFFFFF"/>
                <w:sz w:val="17"/>
                <w:szCs w:val="17"/>
              </w:rPr>
              <w:t xml:space="preserve">Token top-1</w:t>
            </w:r>
          </w:p>
        </w:tc>
        <w:tc>
          <w:tcPr>
            <w:tcW w:type="dxa" w:w="1200"/>
            <w:shd w:fill="23303F" w:val="clear"/>
            <w:tcMar>
              <w:top w:type="dxa" w:w="55"/>
              <w:left w:type="dxa" w:w="100"/>
              <w:bottom w:type="dxa" w:w="55"/>
              <w:right w:type="dxa" w:w="100"/>
            </w:tcMar>
          </w:tcPr>
          <w:p>
            <w:pPr>
              <w:spacing w:after="0"/>
            </w:pPr>
            <w:r>
              <w:rPr>
                <w:b/>
                <w:bCs/>
                <w:color w:val="FFFFFF"/>
                <w:sz w:val="17"/>
                <w:szCs w:val="17"/>
              </w:rPr>
              <w:t xml:space="preserve">Semantic top-1</w:t>
            </w:r>
          </w:p>
        </w:tc>
        <w:tc>
          <w:tcPr>
            <w:tcW w:type="dxa" w:w="1400"/>
            <w:shd w:fill="23303F" w:val="clear"/>
            <w:tcMar>
              <w:top w:type="dxa" w:w="55"/>
              <w:left w:type="dxa" w:w="100"/>
              <w:bottom w:type="dxa" w:w="55"/>
              <w:right w:type="dxa" w:w="100"/>
            </w:tcMar>
          </w:tcPr>
          <w:p>
            <w:pPr>
              <w:spacing w:after="0"/>
            </w:pPr>
            <w:r>
              <w:rPr>
                <w:b/>
                <w:bCs/>
                <w:color w:val="FFFFFF"/>
                <w:sz w:val="17"/>
                <w:szCs w:val="17"/>
              </w:rPr>
              <w:t xml:space="preserve">Sentence window top-1</w:t>
            </w:r>
          </w:p>
        </w:tc>
        <w:tc>
          <w:tcPr>
            <w:tcW w:type="dxa" w:w="1080"/>
            <w:shd w:fill="23303F" w:val="clear"/>
            <w:tcMar>
              <w:top w:type="dxa" w:w="55"/>
              <w:left w:type="dxa" w:w="100"/>
              <w:bottom w:type="dxa" w:w="55"/>
              <w:right w:type="dxa" w:w="100"/>
            </w:tcMar>
          </w:tcPr>
          <w:p>
            <w:pPr>
              <w:spacing w:after="0"/>
            </w:pPr>
            <w:r>
              <w:rPr>
                <w:b/>
                <w:bCs/>
                <w:color w:val="FFFFFF"/>
                <w:sz w:val="17"/>
                <w:szCs w:val="17"/>
              </w:rPr>
              <w:t xml:space="preserve">Token hit</w:t>
            </w:r>
          </w:p>
        </w:tc>
        <w:tc>
          <w:tcPr>
            <w:tcW w:type="dxa" w:w="1080"/>
            <w:shd w:fill="23303F" w:val="clear"/>
            <w:tcMar>
              <w:top w:type="dxa" w:w="55"/>
              <w:left w:type="dxa" w:w="100"/>
              <w:bottom w:type="dxa" w:w="55"/>
              <w:right w:type="dxa" w:w="100"/>
            </w:tcMar>
          </w:tcPr>
          <w:p>
            <w:pPr>
              <w:spacing w:after="0"/>
            </w:pPr>
            <w:r>
              <w:rPr>
                <w:b/>
                <w:bCs/>
                <w:color w:val="FFFFFF"/>
                <w:sz w:val="17"/>
                <w:szCs w:val="17"/>
              </w:rPr>
              <w:t xml:space="preserve">Semantic hit</w:t>
            </w:r>
          </w:p>
        </w:tc>
        <w:tc>
          <w:tcPr>
            <w:tcW w:type="dxa" w:w="1080"/>
            <w:shd w:fill="23303F" w:val="clear"/>
            <w:tcMar>
              <w:top w:type="dxa" w:w="55"/>
              <w:left w:type="dxa" w:w="100"/>
              <w:bottom w:type="dxa" w:w="55"/>
              <w:right w:type="dxa" w:w="100"/>
            </w:tcMar>
          </w:tcPr>
          <w:p>
            <w:pPr>
              <w:spacing w:after="0"/>
            </w:pPr>
            <w:r>
              <w:rPr>
                <w:b/>
                <w:bCs/>
                <w:color w:val="FFFFFF"/>
                <w:sz w:val="17"/>
                <w:szCs w:val="17"/>
              </w:rPr>
              <w:t xml:space="preserve">Sentence window hit</w:t>
            </w:r>
          </w:p>
        </w:tc>
      </w:tr>
      <w:tr>
        <w:tc>
          <w:tcPr>
            <w:tcW w:type="dxa" w:w="2800"/>
            <w:tcMar>
              <w:top w:type="dxa" w:w="55"/>
              <w:left w:type="dxa" w:w="100"/>
              <w:bottom w:type="dxa" w:w="55"/>
              <w:right w:type="dxa" w:w="100"/>
            </w:tcMar>
          </w:tcPr>
          <w:p>
            <w:pPr>
              <w:spacing w:after="0"/>
            </w:pPr>
            <w:r>
              <w:rPr>
                <w:sz w:val="18"/>
                <w:szCs w:val="18"/>
              </w:rPr>
              <w:t xml:space="preserve">q1_sacramento_probable_cause</w:t>
            </w:r>
          </w:p>
        </w:tc>
        <w:tc>
          <w:tcPr>
            <w:tcW w:type="dxa" w:w="1200"/>
            <w:tcMar>
              <w:top w:type="dxa" w:w="55"/>
              <w:left w:type="dxa" w:w="100"/>
              <w:bottom w:type="dxa" w:w="55"/>
              <w:right w:type="dxa" w:w="100"/>
            </w:tcMar>
          </w:tcPr>
          <w:p>
            <w:pPr>
              <w:spacing w:after="0"/>
            </w:pPr>
            <w:r>
              <w:rPr>
                <w:sz w:val="18"/>
                <w:szCs w:val="18"/>
              </w:rPr>
              <w:t xml:space="preserve">0.8350</w:t>
            </w:r>
          </w:p>
        </w:tc>
        <w:tc>
          <w:tcPr>
            <w:tcW w:type="dxa" w:w="1200"/>
            <w:tcMar>
              <w:top w:type="dxa" w:w="55"/>
              <w:left w:type="dxa" w:w="100"/>
              <w:bottom w:type="dxa" w:w="55"/>
              <w:right w:type="dxa" w:w="100"/>
            </w:tcMar>
          </w:tcPr>
          <w:p>
            <w:pPr>
              <w:spacing w:after="0"/>
            </w:pPr>
            <w:r>
              <w:rPr>
                <w:sz w:val="18"/>
                <w:szCs w:val="18"/>
              </w:rPr>
              <w:t xml:space="preserve">0.8517</w:t>
            </w:r>
          </w:p>
        </w:tc>
        <w:tc>
          <w:tcPr>
            <w:tcW w:type="dxa" w:w="1400"/>
            <w:tcMar>
              <w:top w:type="dxa" w:w="55"/>
              <w:left w:type="dxa" w:w="100"/>
              <w:bottom w:type="dxa" w:w="55"/>
              <w:right w:type="dxa" w:w="100"/>
            </w:tcMar>
          </w:tcPr>
          <w:p>
            <w:pPr>
              <w:spacing w:after="0"/>
            </w:pPr>
            <w:r>
              <w:rPr>
                <w:sz w:val="18"/>
                <w:szCs w:val="18"/>
              </w:rPr>
              <w:t xml:space="preserve">0.8287</w:t>
            </w:r>
          </w:p>
        </w:tc>
        <w:tc>
          <w:tcPr>
            <w:tcW w:type="dxa" w:w="1080"/>
            <w:tcMar>
              <w:top w:type="dxa" w:w="55"/>
              <w:left w:type="dxa" w:w="100"/>
              <w:bottom w:type="dxa" w:w="55"/>
              <w:right w:type="dxa" w:w="100"/>
            </w:tcMar>
          </w:tcPr>
          <w:p>
            <w:pPr>
              <w:spacing w:after="0"/>
            </w:pPr>
            <w:r>
              <w:rPr>
                <w:sz w:val="18"/>
                <w:szCs w:val="18"/>
              </w:rPr>
              <w:t xml:space="preserve">yes</w:t>
            </w:r>
          </w:p>
        </w:tc>
        <w:tc>
          <w:tcPr>
            <w:tcW w:type="dxa" w:w="1080"/>
            <w:tcMar>
              <w:top w:type="dxa" w:w="55"/>
              <w:left w:type="dxa" w:w="100"/>
              <w:bottom w:type="dxa" w:w="55"/>
              <w:right w:type="dxa" w:w="100"/>
            </w:tcMar>
          </w:tcPr>
          <w:p>
            <w:pPr>
              <w:spacing w:after="0"/>
            </w:pPr>
            <w:r>
              <w:rPr>
                <w:sz w:val="18"/>
                <w:szCs w:val="18"/>
              </w:rPr>
              <w:t xml:space="preserve">yes</w:t>
            </w:r>
          </w:p>
        </w:tc>
        <w:tc>
          <w:tcPr>
            <w:tcW w:type="dxa" w:w="1080"/>
            <w:tcMar>
              <w:top w:type="dxa" w:w="55"/>
              <w:left w:type="dxa" w:w="100"/>
              <w:bottom w:type="dxa" w:w="55"/>
              <w:right w:type="dxa" w:w="100"/>
            </w:tcMar>
          </w:tcPr>
          <w:p>
            <w:pPr>
              <w:spacing w:after="0"/>
            </w:pPr>
            <w:r>
              <w:rPr>
                <w:sz w:val="18"/>
                <w:szCs w:val="18"/>
              </w:rPr>
              <w:t xml:space="preserve">yes</w:t>
            </w:r>
          </w:p>
        </w:tc>
      </w:tr>
      <w:tr>
        <w:tc>
          <w:tcPr>
            <w:tcW w:type="dxa" w:w="2800"/>
            <w:shd w:fill="F2F5F8" w:val="clear"/>
            <w:tcMar>
              <w:top w:type="dxa" w:w="55"/>
              <w:left w:type="dxa" w:w="100"/>
              <w:bottom w:type="dxa" w:w="55"/>
              <w:right w:type="dxa" w:w="100"/>
            </w:tcMar>
          </w:tcPr>
          <w:p>
            <w:pPr>
              <w:spacing w:after="0"/>
            </w:pPr>
            <w:r>
              <w:rPr>
                <w:sz w:val="18"/>
                <w:szCs w:val="18"/>
              </w:rPr>
              <w:t xml:space="preserve">q2_wmata_derailment_cause</w:t>
            </w:r>
          </w:p>
        </w:tc>
        <w:tc>
          <w:tcPr>
            <w:tcW w:type="dxa" w:w="1200"/>
            <w:shd w:fill="F2F5F8" w:val="clear"/>
            <w:tcMar>
              <w:top w:type="dxa" w:w="55"/>
              <w:left w:type="dxa" w:w="100"/>
              <w:bottom w:type="dxa" w:w="55"/>
              <w:right w:type="dxa" w:w="100"/>
            </w:tcMar>
          </w:tcPr>
          <w:p>
            <w:pPr>
              <w:spacing w:after="0"/>
            </w:pPr>
            <w:r>
              <w:rPr>
                <w:sz w:val="18"/>
                <w:szCs w:val="18"/>
              </w:rPr>
              <w:t xml:space="preserve">0.7183</w:t>
            </w:r>
          </w:p>
        </w:tc>
        <w:tc>
          <w:tcPr>
            <w:tcW w:type="dxa" w:w="1200"/>
            <w:shd w:fill="F2F5F8" w:val="clear"/>
            <w:tcMar>
              <w:top w:type="dxa" w:w="55"/>
              <w:left w:type="dxa" w:w="100"/>
              <w:bottom w:type="dxa" w:w="55"/>
              <w:right w:type="dxa" w:w="100"/>
            </w:tcMar>
          </w:tcPr>
          <w:p>
            <w:pPr>
              <w:spacing w:after="0"/>
            </w:pPr>
            <w:r>
              <w:rPr>
                <w:sz w:val="18"/>
                <w:szCs w:val="18"/>
              </w:rPr>
              <w:t xml:space="preserve">0.7099</w:t>
            </w:r>
          </w:p>
        </w:tc>
        <w:tc>
          <w:tcPr>
            <w:tcW w:type="dxa" w:w="1400"/>
            <w:shd w:fill="F2F5F8" w:val="clear"/>
            <w:tcMar>
              <w:top w:type="dxa" w:w="55"/>
              <w:left w:type="dxa" w:w="100"/>
              <w:bottom w:type="dxa" w:w="55"/>
              <w:right w:type="dxa" w:w="100"/>
            </w:tcMar>
          </w:tcPr>
          <w:p>
            <w:pPr>
              <w:spacing w:after="0"/>
            </w:pPr>
            <w:r>
              <w:rPr>
                <w:sz w:val="18"/>
                <w:szCs w:val="18"/>
              </w:rPr>
              <w:t xml:space="preserve">0.7604</w:t>
            </w:r>
          </w:p>
        </w:tc>
        <w:tc>
          <w:tcPr>
            <w:tcW w:type="dxa" w:w="1080"/>
            <w:shd w:fill="F2F5F8" w:val="clear"/>
            <w:tcMar>
              <w:top w:type="dxa" w:w="55"/>
              <w:left w:type="dxa" w:w="100"/>
              <w:bottom w:type="dxa" w:w="55"/>
              <w:right w:type="dxa" w:w="100"/>
            </w:tcMar>
          </w:tcPr>
          <w:p>
            <w:pPr>
              <w:spacing w:after="0"/>
            </w:pPr>
            <w:r>
              <w:rPr>
                <w:sz w:val="18"/>
                <w:szCs w:val="18"/>
              </w:rPr>
              <w:t xml:space="preserve">yes</w:t>
            </w:r>
          </w:p>
        </w:tc>
        <w:tc>
          <w:tcPr>
            <w:tcW w:type="dxa" w:w="1080"/>
            <w:shd w:fill="F2F5F8" w:val="clear"/>
            <w:tcMar>
              <w:top w:type="dxa" w:w="55"/>
              <w:left w:type="dxa" w:w="100"/>
              <w:bottom w:type="dxa" w:w="55"/>
              <w:right w:type="dxa" w:w="100"/>
            </w:tcMar>
          </w:tcPr>
          <w:p>
            <w:pPr>
              <w:spacing w:after="0"/>
            </w:pPr>
            <w:r>
              <w:rPr>
                <w:sz w:val="18"/>
                <w:szCs w:val="18"/>
              </w:rPr>
              <w:t xml:space="preserve">yes</w:t>
            </w:r>
          </w:p>
        </w:tc>
        <w:tc>
          <w:tcPr>
            <w:tcW w:type="dxa" w:w="1080"/>
            <w:shd w:fill="F2F5F8" w:val="clear"/>
            <w:tcMar>
              <w:top w:type="dxa" w:w="55"/>
              <w:left w:type="dxa" w:w="100"/>
              <w:bottom w:type="dxa" w:w="55"/>
              <w:right w:type="dxa" w:w="100"/>
            </w:tcMar>
          </w:tcPr>
          <w:p>
            <w:pPr>
              <w:spacing w:after="0"/>
            </w:pPr>
            <w:r>
              <w:rPr>
                <w:sz w:val="18"/>
                <w:szCs w:val="18"/>
              </w:rPr>
              <w:t xml:space="preserve">yes</w:t>
            </w:r>
          </w:p>
        </w:tc>
      </w:tr>
      <w:tr>
        <w:tc>
          <w:tcPr>
            <w:tcW w:type="dxa" w:w="2800"/>
            <w:tcMar>
              <w:top w:type="dxa" w:w="55"/>
              <w:left w:type="dxa" w:w="100"/>
              <w:bottom w:type="dxa" w:w="55"/>
              <w:right w:type="dxa" w:w="100"/>
            </w:tcMar>
          </w:tcPr>
          <w:p>
            <w:pPr>
              <w:spacing w:after="0"/>
            </w:pPr>
            <w:r>
              <w:rPr>
                <w:sz w:val="18"/>
                <w:szCs w:val="18"/>
              </w:rPr>
              <w:t xml:space="preserve">q3_two_hour_notification</w:t>
            </w:r>
          </w:p>
        </w:tc>
        <w:tc>
          <w:tcPr>
            <w:tcW w:type="dxa" w:w="1200"/>
            <w:tcMar>
              <w:top w:type="dxa" w:w="55"/>
              <w:left w:type="dxa" w:w="100"/>
              <w:bottom w:type="dxa" w:w="55"/>
              <w:right w:type="dxa" w:w="100"/>
            </w:tcMar>
          </w:tcPr>
          <w:p>
            <w:pPr>
              <w:spacing w:after="0"/>
            </w:pPr>
            <w:r>
              <w:rPr>
                <w:sz w:val="18"/>
                <w:szCs w:val="18"/>
              </w:rPr>
              <w:t xml:space="preserve">0.7005</w:t>
            </w:r>
          </w:p>
        </w:tc>
        <w:tc>
          <w:tcPr>
            <w:tcW w:type="dxa" w:w="1200"/>
            <w:tcMar>
              <w:top w:type="dxa" w:w="55"/>
              <w:left w:type="dxa" w:w="100"/>
              <w:bottom w:type="dxa" w:w="55"/>
              <w:right w:type="dxa" w:w="100"/>
            </w:tcMar>
          </w:tcPr>
          <w:p>
            <w:pPr>
              <w:spacing w:after="0"/>
            </w:pPr>
            <w:r>
              <w:rPr>
                <w:sz w:val="18"/>
                <w:szCs w:val="18"/>
              </w:rPr>
              <w:t xml:space="preserve">0.6814</w:t>
            </w:r>
          </w:p>
        </w:tc>
        <w:tc>
          <w:tcPr>
            <w:tcW w:type="dxa" w:w="1400"/>
            <w:tcMar>
              <w:top w:type="dxa" w:w="55"/>
              <w:left w:type="dxa" w:w="100"/>
              <w:bottom w:type="dxa" w:w="55"/>
              <w:right w:type="dxa" w:w="100"/>
            </w:tcMar>
          </w:tcPr>
          <w:p>
            <w:pPr>
              <w:spacing w:after="0"/>
            </w:pPr>
            <w:r>
              <w:rPr>
                <w:sz w:val="18"/>
                <w:szCs w:val="18"/>
              </w:rPr>
              <w:t xml:space="preserve">0.6914</w:t>
            </w:r>
          </w:p>
        </w:tc>
        <w:tc>
          <w:tcPr>
            <w:tcW w:type="dxa" w:w="1080"/>
            <w:tcMar>
              <w:top w:type="dxa" w:w="55"/>
              <w:left w:type="dxa" w:w="100"/>
              <w:bottom w:type="dxa" w:w="55"/>
              <w:right w:type="dxa" w:w="100"/>
            </w:tcMar>
          </w:tcPr>
          <w:p>
            <w:pPr>
              <w:spacing w:after="0"/>
            </w:pPr>
            <w:r>
              <w:rPr>
                <w:sz w:val="18"/>
                <w:szCs w:val="18"/>
              </w:rPr>
              <w:t xml:space="preserve">yes</w:t>
            </w:r>
          </w:p>
        </w:tc>
        <w:tc>
          <w:tcPr>
            <w:tcW w:type="dxa" w:w="1080"/>
            <w:tcMar>
              <w:top w:type="dxa" w:w="55"/>
              <w:left w:type="dxa" w:w="100"/>
              <w:bottom w:type="dxa" w:w="55"/>
              <w:right w:type="dxa" w:w="100"/>
            </w:tcMar>
          </w:tcPr>
          <w:p>
            <w:pPr>
              <w:spacing w:after="0"/>
            </w:pPr>
            <w:r>
              <w:rPr>
                <w:sz w:val="18"/>
                <w:szCs w:val="18"/>
              </w:rPr>
              <w:t xml:space="preserve">yes</w:t>
            </w:r>
          </w:p>
        </w:tc>
        <w:tc>
          <w:tcPr>
            <w:tcW w:type="dxa" w:w="1080"/>
            <w:tcMar>
              <w:top w:type="dxa" w:w="55"/>
              <w:left w:type="dxa" w:w="100"/>
              <w:bottom w:type="dxa" w:w="55"/>
              <w:right w:type="dxa" w:w="100"/>
            </w:tcMar>
          </w:tcPr>
          <w:p>
            <w:pPr>
              <w:spacing w:after="0"/>
            </w:pPr>
            <w:r>
              <w:rPr>
                <w:sz w:val="18"/>
                <w:szCs w:val="18"/>
              </w:rPr>
              <w:t xml:space="preserve">yes</w:t>
            </w:r>
          </w:p>
        </w:tc>
      </w:tr>
      <w:tr>
        <w:tc>
          <w:tcPr>
            <w:tcW w:type="dxa" w:w="2800"/>
            <w:shd w:fill="F2F5F8" w:val="clear"/>
            <w:tcMar>
              <w:top w:type="dxa" w:w="55"/>
              <w:left w:type="dxa" w:w="100"/>
              <w:bottom w:type="dxa" w:w="55"/>
              <w:right w:type="dxa" w:w="100"/>
            </w:tcMar>
          </w:tcPr>
          <w:p>
            <w:pPr>
              <w:spacing w:after="0"/>
            </w:pPr>
            <w:r>
              <w:rPr>
                <w:sz w:val="18"/>
                <w:szCs w:val="18"/>
              </w:rPr>
              <w:t xml:space="preserve">q4_assault_directive_deadline</w:t>
            </w:r>
          </w:p>
        </w:tc>
        <w:tc>
          <w:tcPr>
            <w:tcW w:type="dxa" w:w="1200"/>
            <w:shd w:fill="F2F5F8" w:val="clear"/>
            <w:tcMar>
              <w:top w:type="dxa" w:w="55"/>
              <w:left w:type="dxa" w:w="100"/>
              <w:bottom w:type="dxa" w:w="55"/>
              <w:right w:type="dxa" w:w="100"/>
            </w:tcMar>
          </w:tcPr>
          <w:p>
            <w:pPr>
              <w:spacing w:after="0"/>
            </w:pPr>
            <w:r>
              <w:rPr>
                <w:sz w:val="18"/>
                <w:szCs w:val="18"/>
              </w:rPr>
              <w:t xml:space="preserve">0.8057</w:t>
            </w:r>
          </w:p>
        </w:tc>
        <w:tc>
          <w:tcPr>
            <w:tcW w:type="dxa" w:w="1200"/>
            <w:shd w:fill="F2F5F8" w:val="clear"/>
            <w:tcMar>
              <w:top w:type="dxa" w:w="55"/>
              <w:left w:type="dxa" w:w="100"/>
              <w:bottom w:type="dxa" w:w="55"/>
              <w:right w:type="dxa" w:w="100"/>
            </w:tcMar>
          </w:tcPr>
          <w:p>
            <w:pPr>
              <w:spacing w:after="0"/>
            </w:pPr>
            <w:r>
              <w:rPr>
                <w:sz w:val="18"/>
                <w:szCs w:val="18"/>
              </w:rPr>
              <w:t xml:space="preserve">0.7780</w:t>
            </w:r>
          </w:p>
        </w:tc>
        <w:tc>
          <w:tcPr>
            <w:tcW w:type="dxa" w:w="1400"/>
            <w:shd w:fill="F2F5F8" w:val="clear"/>
            <w:tcMar>
              <w:top w:type="dxa" w:w="55"/>
              <w:left w:type="dxa" w:w="100"/>
              <w:bottom w:type="dxa" w:w="55"/>
              <w:right w:type="dxa" w:w="100"/>
            </w:tcMar>
          </w:tcPr>
          <w:p>
            <w:pPr>
              <w:spacing w:after="0"/>
            </w:pPr>
            <w:r>
              <w:rPr>
                <w:sz w:val="18"/>
                <w:szCs w:val="18"/>
              </w:rPr>
              <w:t xml:space="preserve">0.8442</w:t>
            </w:r>
          </w:p>
        </w:tc>
        <w:tc>
          <w:tcPr>
            <w:tcW w:type="dxa" w:w="1080"/>
            <w:shd w:fill="F2F5F8" w:val="clear"/>
            <w:tcMar>
              <w:top w:type="dxa" w:w="55"/>
              <w:left w:type="dxa" w:w="100"/>
              <w:bottom w:type="dxa" w:w="55"/>
              <w:right w:type="dxa" w:w="100"/>
            </w:tcMar>
          </w:tcPr>
          <w:p>
            <w:pPr>
              <w:spacing w:after="0"/>
            </w:pPr>
            <w:r>
              <w:rPr>
                <w:sz w:val="18"/>
                <w:szCs w:val="18"/>
              </w:rPr>
              <w:t xml:space="preserve">yes</w:t>
            </w:r>
          </w:p>
        </w:tc>
        <w:tc>
          <w:tcPr>
            <w:tcW w:type="dxa" w:w="1080"/>
            <w:shd w:fill="F2F5F8" w:val="clear"/>
            <w:tcMar>
              <w:top w:type="dxa" w:w="55"/>
              <w:left w:type="dxa" w:w="100"/>
              <w:bottom w:type="dxa" w:w="55"/>
              <w:right w:type="dxa" w:w="100"/>
            </w:tcMar>
          </w:tcPr>
          <w:p>
            <w:pPr>
              <w:spacing w:after="0"/>
            </w:pPr>
            <w:r>
              <w:rPr>
                <w:sz w:val="18"/>
                <w:szCs w:val="18"/>
              </w:rPr>
              <w:t xml:space="preserve">yes</w:t>
            </w:r>
          </w:p>
        </w:tc>
        <w:tc>
          <w:tcPr>
            <w:tcW w:type="dxa" w:w="1080"/>
            <w:shd w:fill="F2F5F8" w:val="clear"/>
            <w:tcMar>
              <w:top w:type="dxa" w:w="55"/>
              <w:left w:type="dxa" w:w="100"/>
              <w:bottom w:type="dxa" w:w="55"/>
              <w:right w:type="dxa" w:w="100"/>
            </w:tcMar>
          </w:tcPr>
          <w:p>
            <w:pPr>
              <w:spacing w:after="0"/>
            </w:pPr>
            <w:r>
              <w:rPr>
                <w:sz w:val="18"/>
                <w:szCs w:val="18"/>
              </w:rPr>
              <w:t xml:space="preserve">yes</w:t>
            </w:r>
          </w:p>
        </w:tc>
      </w:tr>
      <w:tr>
        <w:tc>
          <w:tcPr>
            <w:tcW w:type="dxa" w:w="2800"/>
            <w:tcMar>
              <w:top w:type="dxa" w:w="55"/>
              <w:left w:type="dxa" w:w="100"/>
              <w:bottom w:type="dxa" w:w="55"/>
              <w:right w:type="dxa" w:w="100"/>
            </w:tcMar>
          </w:tcPr>
          <w:p>
            <w:pPr>
              <w:spacing w:after="0"/>
            </w:pPr>
            <w:r>
              <w:rPr>
                <w:sz w:val="18"/>
                <w:szCs w:val="18"/>
              </w:rPr>
              <w:t xml:space="preserve">q5_section_5307_safety_set_aside</w:t>
            </w:r>
          </w:p>
        </w:tc>
        <w:tc>
          <w:tcPr>
            <w:tcW w:type="dxa" w:w="1200"/>
            <w:tcMar>
              <w:top w:type="dxa" w:w="55"/>
              <w:left w:type="dxa" w:w="100"/>
              <w:bottom w:type="dxa" w:w="55"/>
              <w:right w:type="dxa" w:w="100"/>
            </w:tcMar>
          </w:tcPr>
          <w:p>
            <w:pPr>
              <w:spacing w:after="0"/>
            </w:pPr>
            <w:r>
              <w:rPr>
                <w:sz w:val="18"/>
                <w:szCs w:val="18"/>
              </w:rPr>
              <w:t xml:space="preserve">0.7063</w:t>
            </w:r>
          </w:p>
        </w:tc>
        <w:tc>
          <w:tcPr>
            <w:tcW w:type="dxa" w:w="1200"/>
            <w:tcMar>
              <w:top w:type="dxa" w:w="55"/>
              <w:left w:type="dxa" w:w="100"/>
              <w:bottom w:type="dxa" w:w="55"/>
              <w:right w:type="dxa" w:w="100"/>
            </w:tcMar>
          </w:tcPr>
          <w:p>
            <w:pPr>
              <w:spacing w:after="0"/>
            </w:pPr>
            <w:r>
              <w:rPr>
                <w:sz w:val="18"/>
                <w:szCs w:val="18"/>
              </w:rPr>
              <w:t xml:space="preserve">0.7172</w:t>
            </w:r>
          </w:p>
        </w:tc>
        <w:tc>
          <w:tcPr>
            <w:tcW w:type="dxa" w:w="1400"/>
            <w:tcMar>
              <w:top w:type="dxa" w:w="55"/>
              <w:left w:type="dxa" w:w="100"/>
              <w:bottom w:type="dxa" w:w="55"/>
              <w:right w:type="dxa" w:w="100"/>
            </w:tcMar>
          </w:tcPr>
          <w:p>
            <w:pPr>
              <w:spacing w:after="0"/>
            </w:pPr>
            <w:r>
              <w:rPr>
                <w:sz w:val="18"/>
                <w:szCs w:val="18"/>
              </w:rPr>
              <w:t xml:space="preserve">0.7797</w:t>
            </w:r>
          </w:p>
        </w:tc>
        <w:tc>
          <w:tcPr>
            <w:tcW w:type="dxa" w:w="1080"/>
            <w:tcMar>
              <w:top w:type="dxa" w:w="55"/>
              <w:left w:type="dxa" w:w="100"/>
              <w:bottom w:type="dxa" w:w="55"/>
              <w:right w:type="dxa" w:w="100"/>
            </w:tcMar>
          </w:tcPr>
          <w:p>
            <w:pPr>
              <w:spacing w:after="0"/>
            </w:pPr>
            <w:r>
              <w:rPr>
                <w:sz w:val="18"/>
                <w:szCs w:val="18"/>
              </w:rPr>
              <w:t xml:space="preserve">yes</w:t>
            </w:r>
          </w:p>
        </w:tc>
        <w:tc>
          <w:tcPr>
            <w:tcW w:type="dxa" w:w="1080"/>
            <w:tcMar>
              <w:top w:type="dxa" w:w="55"/>
              <w:left w:type="dxa" w:w="100"/>
              <w:bottom w:type="dxa" w:w="55"/>
              <w:right w:type="dxa" w:w="100"/>
            </w:tcMar>
          </w:tcPr>
          <w:p>
            <w:pPr>
              <w:spacing w:after="0"/>
            </w:pPr>
            <w:r>
              <w:rPr>
                <w:sz w:val="18"/>
                <w:szCs w:val="18"/>
              </w:rPr>
              <w:t xml:space="preserve">yes</w:t>
            </w:r>
          </w:p>
        </w:tc>
        <w:tc>
          <w:tcPr>
            <w:tcW w:type="dxa" w:w="1080"/>
            <w:tcMar>
              <w:top w:type="dxa" w:w="55"/>
              <w:left w:type="dxa" w:w="100"/>
              <w:bottom w:type="dxa" w:w="55"/>
              <w:right w:type="dxa" w:w="100"/>
            </w:tcMar>
          </w:tcPr>
          <w:p>
            <w:pPr>
              <w:spacing w:after="0"/>
            </w:pPr>
            <w:r>
              <w:rPr>
                <w:sz w:val="18"/>
                <w:szCs w:val="18"/>
              </w:rPr>
              <w:t xml:space="preserve">yes</w:t>
            </w:r>
          </w:p>
        </w:tc>
      </w:tr>
    </w:tbl>
    <w:p>
      <w:r>
        <w:br w:type="page"/>
      </w:r>
    </w:p>
    <w:p>
      <w:pPr>
        <w:pStyle w:val="Heading2"/>
        <w:spacing w:after="130" w:before="260"/>
      </w:pPr>
      <w:r>
        <w:t xml:space="preserve">2.8  A confidently scored retrieval that does not contain the answer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750"/>
        <w:gridCol w:w="1100"/>
        <w:gridCol w:w="600"/>
        <w:gridCol w:w="850"/>
        <w:gridCol w:w="1900"/>
        <w:gridCol w:w="1900"/>
        <w:gridCol w:w="1740"/>
      </w:tblGrid>
      <w:tr>
        <w:trPr>
          <w:tblHeader/>
        </w:trPr>
        <w:tc>
          <w:tcPr>
            <w:tcW w:type="dxa" w:w="1750"/>
            <w:shd w:fill="23303F" w:val="clear"/>
            <w:tcMar>
              <w:top w:type="dxa" w:w="55"/>
              <w:left w:type="dxa" w:w="100"/>
              <w:bottom w:type="dxa" w:w="55"/>
              <w:right w:type="dxa" w:w="100"/>
            </w:tcMar>
          </w:tcPr>
          <w:p>
            <w:pPr>
              <w:spacing w:after="0"/>
            </w:pPr>
            <w:r>
              <w:rPr>
                <w:b/>
                <w:bCs/>
                <w:color w:val="FFFFFF"/>
                <w:sz w:val="17"/>
                <w:szCs w:val="17"/>
              </w:rPr>
              <w:t xml:space="preserve">Question</w:t>
            </w:r>
          </w:p>
        </w:tc>
        <w:tc>
          <w:tcPr>
            <w:tcW w:type="dxa" w:w="1100"/>
            <w:shd w:fill="23303F" w:val="clear"/>
            <w:tcMar>
              <w:top w:type="dxa" w:w="55"/>
              <w:left w:type="dxa" w:w="100"/>
              <w:bottom w:type="dxa" w:w="55"/>
              <w:right w:type="dxa" w:w="100"/>
            </w:tcMar>
          </w:tcPr>
          <w:p>
            <w:pPr>
              <w:spacing w:after="0"/>
            </w:pPr>
            <w:r>
              <w:rPr>
                <w:b/>
                <w:bCs/>
                <w:color w:val="FFFFFF"/>
                <w:sz w:val="17"/>
                <w:szCs w:val="17"/>
              </w:rPr>
              <w:t xml:space="preserve">Technique</w:t>
            </w:r>
          </w:p>
        </w:tc>
        <w:tc>
          <w:tcPr>
            <w:tcW w:type="dxa" w:w="600"/>
            <w:shd w:fill="23303F" w:val="clear"/>
            <w:tcMar>
              <w:top w:type="dxa" w:w="55"/>
              <w:left w:type="dxa" w:w="100"/>
              <w:bottom w:type="dxa" w:w="55"/>
              <w:right w:type="dxa" w:w="100"/>
            </w:tcMar>
          </w:tcPr>
          <w:p>
            <w:pPr>
              <w:spacing w:after="0"/>
            </w:pPr>
            <w:r>
              <w:rPr>
                <w:b/>
                <w:bCs/>
                <w:color w:val="FFFFFF"/>
                <w:sz w:val="17"/>
                <w:szCs w:val="17"/>
              </w:rPr>
              <w:t xml:space="preserve">Rank</w:t>
            </w:r>
          </w:p>
        </w:tc>
        <w:tc>
          <w:tcPr>
            <w:tcW w:type="dxa" w:w="850"/>
            <w:shd w:fill="23303F" w:val="clear"/>
            <w:tcMar>
              <w:top w:type="dxa" w:w="55"/>
              <w:left w:type="dxa" w:w="100"/>
              <w:bottom w:type="dxa" w:w="55"/>
              <w:right w:type="dxa" w:w="100"/>
            </w:tcMar>
          </w:tcPr>
          <w:p>
            <w:pPr>
              <w:spacing w:after="0"/>
            </w:pPr>
            <w:r>
              <w:rPr>
                <w:b/>
                <w:bCs/>
                <w:color w:val="FFFFFF"/>
                <w:sz w:val="17"/>
                <w:szCs w:val="17"/>
              </w:rPr>
              <w:t xml:space="preserve">Cosine</w:t>
            </w:r>
          </w:p>
        </w:tc>
        <w:tc>
          <w:tcPr>
            <w:tcW w:type="dxa" w:w="1900"/>
            <w:shd w:fill="23303F" w:val="clear"/>
            <w:tcMar>
              <w:top w:type="dxa" w:w="55"/>
              <w:left w:type="dxa" w:w="100"/>
              <w:bottom w:type="dxa" w:w="55"/>
              <w:right w:type="dxa" w:w="100"/>
            </w:tcMar>
          </w:tcPr>
          <w:p>
            <w:pPr>
              <w:spacing w:after="0"/>
            </w:pPr>
            <w:r>
              <w:rPr>
                <w:b/>
                <w:bCs/>
                <w:color w:val="FFFFFF"/>
                <w:sz w:val="17"/>
                <w:szCs w:val="17"/>
              </w:rPr>
              <w:t xml:space="preserve">Came from</w:t>
            </w:r>
          </w:p>
        </w:tc>
        <w:tc>
          <w:tcPr>
            <w:tcW w:type="dxa" w:w="1900"/>
            <w:shd w:fill="23303F" w:val="clear"/>
            <w:tcMar>
              <w:top w:type="dxa" w:w="55"/>
              <w:left w:type="dxa" w:w="100"/>
              <w:bottom w:type="dxa" w:w="55"/>
              <w:right w:type="dxa" w:w="100"/>
            </w:tcMar>
          </w:tcPr>
          <w:p>
            <w:pPr>
              <w:spacing w:after="0"/>
            </w:pPr>
            <w:r>
              <w:rPr>
                <w:b/>
                <w:bCs/>
                <w:color w:val="FFFFFF"/>
                <w:sz w:val="17"/>
                <w:szCs w:val="17"/>
              </w:rPr>
              <w:t xml:space="preserve">Should have been</w:t>
            </w:r>
          </w:p>
        </w:tc>
        <w:tc>
          <w:tcPr>
            <w:tcW w:type="dxa" w:w="1740"/>
            <w:shd w:fill="23303F" w:val="clear"/>
            <w:tcMar>
              <w:top w:type="dxa" w:w="55"/>
              <w:left w:type="dxa" w:w="100"/>
              <w:bottom w:type="dxa" w:w="55"/>
              <w:right w:type="dxa" w:w="100"/>
            </w:tcMar>
          </w:tcPr>
          <w:p>
            <w:pPr>
              <w:spacing w:after="0"/>
            </w:pPr>
            <w:r>
              <w:rPr>
                <w:b/>
                <w:bCs/>
                <w:color w:val="FFFFFF"/>
                <w:sz w:val="17"/>
                <w:szCs w:val="17"/>
              </w:rPr>
              <w:t xml:space="preserve">Preview</w:t>
            </w:r>
          </w:p>
        </w:tc>
      </w:tr>
      <w:tr>
        <w:tc>
          <w:tcPr>
            <w:tcW w:type="dxa" w:w="1750"/>
            <w:tcMar>
              <w:top w:type="dxa" w:w="55"/>
              <w:left w:type="dxa" w:w="100"/>
              <w:bottom w:type="dxa" w:w="55"/>
              <w:right w:type="dxa" w:w="100"/>
            </w:tcMar>
          </w:tcPr>
          <w:p>
            <w:pPr>
              <w:spacing w:after="0"/>
            </w:pPr>
            <w:r>
              <w:rPr>
                <w:sz w:val="18"/>
                <w:szCs w:val="18"/>
              </w:rPr>
              <w:t xml:space="preserve">q3_two_hour_notification</w:t>
            </w:r>
          </w:p>
        </w:tc>
        <w:tc>
          <w:tcPr>
            <w:tcW w:type="dxa" w:w="1100"/>
            <w:tcMar>
              <w:top w:type="dxa" w:w="55"/>
              <w:left w:type="dxa" w:w="100"/>
              <w:bottom w:type="dxa" w:w="55"/>
              <w:right w:type="dxa" w:w="100"/>
            </w:tcMar>
          </w:tcPr>
          <w:p>
            <w:pPr>
              <w:spacing w:after="0"/>
            </w:pPr>
            <w:r>
              <w:rPr>
                <w:sz w:val="18"/>
                <w:szCs w:val="18"/>
              </w:rPr>
              <w:t xml:space="preserve">Semantic</w:t>
            </w:r>
          </w:p>
        </w:tc>
        <w:tc>
          <w:tcPr>
            <w:tcW w:type="dxa" w:w="600"/>
            <w:tcMar>
              <w:top w:type="dxa" w:w="55"/>
              <w:left w:type="dxa" w:w="100"/>
              <w:bottom w:type="dxa" w:w="55"/>
              <w:right w:type="dxa" w:w="100"/>
            </w:tcMar>
          </w:tcPr>
          <w:p>
            <w:pPr>
              <w:spacing w:after="0"/>
            </w:pPr>
            <w:r>
              <w:rPr>
                <w:sz w:val="18"/>
                <w:szCs w:val="18"/>
              </w:rPr>
              <w:t xml:space="preserve">1</w:t>
            </w:r>
          </w:p>
        </w:tc>
        <w:tc>
          <w:tcPr>
            <w:tcW w:type="dxa" w:w="850"/>
            <w:tcMar>
              <w:top w:type="dxa" w:w="55"/>
              <w:left w:type="dxa" w:w="100"/>
              <w:bottom w:type="dxa" w:w="55"/>
              <w:right w:type="dxa" w:w="100"/>
            </w:tcMar>
          </w:tcPr>
          <w:p>
            <w:pPr>
              <w:spacing w:after="0"/>
            </w:pPr>
            <w:r>
              <w:rPr>
                <w:sz w:val="18"/>
                <w:szCs w:val="18"/>
              </w:rPr>
              <w:t xml:space="preserve">0.6814</w:t>
            </w:r>
          </w:p>
        </w:tc>
        <w:tc>
          <w:tcPr>
            <w:tcW w:type="dxa" w:w="1900"/>
            <w:tcMar>
              <w:top w:type="dxa" w:w="55"/>
              <w:left w:type="dxa" w:w="100"/>
              <w:bottom w:type="dxa" w:w="55"/>
              <w:right w:type="dxa" w:w="100"/>
            </w:tcMar>
          </w:tcPr>
          <w:p>
            <w:pPr>
              <w:spacing w:after="0"/>
            </w:pPr>
            <w:r>
              <w:rPr>
                <w:sz w:val="18"/>
                <w:szCs w:val="18"/>
              </w:rPr>
              <w:t xml:space="preserve">fr_2024_ptasp_final_rule.txt</w:t>
            </w:r>
          </w:p>
        </w:tc>
        <w:tc>
          <w:tcPr>
            <w:tcW w:type="dxa" w:w="1900"/>
            <w:tcMar>
              <w:top w:type="dxa" w:w="55"/>
              <w:left w:type="dxa" w:w="100"/>
              <w:bottom w:type="dxa" w:w="55"/>
              <w:right w:type="dxa" w:w="100"/>
            </w:tcMar>
          </w:tcPr>
          <w:p>
            <w:pPr>
              <w:spacing w:after="0"/>
            </w:pPr>
            <w:r>
              <w:rPr>
                <w:sz w:val="18"/>
                <w:szCs w:val="18"/>
              </w:rPr>
              <w:t xml:space="preserve">ecfr_49cfr674_state_safety_oversight.txt</w:t>
            </w:r>
          </w:p>
        </w:tc>
        <w:tc>
          <w:tcPr>
            <w:tcW w:type="dxa" w:w="1740"/>
            <w:tcMar>
              <w:top w:type="dxa" w:w="55"/>
              <w:left w:type="dxa" w:w="100"/>
              <w:bottom w:type="dxa" w:w="55"/>
              <w:right w:type="dxa" w:w="100"/>
            </w:tcMar>
          </w:tcPr>
          <w:p>
            <w:pPr>
              <w:spacing w:after="0"/>
            </w:pPr>
            <w:r>
              <w:rPr>
                <w:sz w:val="18"/>
                <w:szCs w:val="18"/>
              </w:rPr>
              <w:t xml:space="preserve">673.29(b), and whether this requirement applies to all relevant hazards or only hazards that meet a determined</w:t>
            </w:r>
          </w:p>
        </w:tc>
      </w:tr>
      <w:tr>
        <w:tc>
          <w:tcPr>
            <w:tcW w:type="dxa" w:w="1750"/>
            <w:shd w:fill="F2F5F8" w:val="clear"/>
            <w:tcMar>
              <w:top w:type="dxa" w:w="55"/>
              <w:left w:type="dxa" w:w="100"/>
              <w:bottom w:type="dxa" w:w="55"/>
              <w:right w:type="dxa" w:w="100"/>
            </w:tcMar>
          </w:tcPr>
          <w:p>
            <w:pPr>
              <w:spacing w:after="0"/>
            </w:pPr>
            <w:r>
              <w:rPr>
                <w:sz w:val="18"/>
                <w:szCs w:val="18"/>
              </w:rPr>
              <w:t xml:space="preserve">q4_assault_directive_deadline</w:t>
            </w:r>
          </w:p>
        </w:tc>
        <w:tc>
          <w:tcPr>
            <w:tcW w:type="dxa" w:w="1100"/>
            <w:shd w:fill="F2F5F8" w:val="clear"/>
            <w:tcMar>
              <w:top w:type="dxa" w:w="55"/>
              <w:left w:type="dxa" w:w="100"/>
              <w:bottom w:type="dxa" w:w="55"/>
              <w:right w:type="dxa" w:w="100"/>
            </w:tcMar>
          </w:tcPr>
          <w:p>
            <w:pPr>
              <w:spacing w:after="0"/>
            </w:pPr>
            <w:r>
              <w:rPr>
                <w:sz w:val="18"/>
                <w:szCs w:val="18"/>
              </w:rPr>
              <w:t xml:space="preserve">Semantic</w:t>
            </w:r>
          </w:p>
        </w:tc>
        <w:tc>
          <w:tcPr>
            <w:tcW w:type="dxa" w:w="600"/>
            <w:shd w:fill="F2F5F8" w:val="clear"/>
            <w:tcMar>
              <w:top w:type="dxa" w:w="55"/>
              <w:left w:type="dxa" w:w="100"/>
              <w:bottom w:type="dxa" w:w="55"/>
              <w:right w:type="dxa" w:w="100"/>
            </w:tcMar>
          </w:tcPr>
          <w:p>
            <w:pPr>
              <w:spacing w:after="0"/>
            </w:pPr>
            <w:r>
              <w:rPr>
                <w:sz w:val="18"/>
                <w:szCs w:val="18"/>
              </w:rPr>
              <w:t xml:space="preserve">5</w:t>
            </w:r>
          </w:p>
        </w:tc>
        <w:tc>
          <w:tcPr>
            <w:tcW w:type="dxa" w:w="850"/>
            <w:shd w:fill="F2F5F8" w:val="clear"/>
            <w:tcMar>
              <w:top w:type="dxa" w:w="55"/>
              <w:left w:type="dxa" w:w="100"/>
              <w:bottom w:type="dxa" w:w="55"/>
              <w:right w:type="dxa" w:w="100"/>
            </w:tcMar>
          </w:tcPr>
          <w:p>
            <w:pPr>
              <w:spacing w:after="0"/>
            </w:pPr>
            <w:r>
              <w:rPr>
                <w:sz w:val="18"/>
                <w:szCs w:val="18"/>
              </w:rPr>
              <w:t xml:space="preserve">0.7450</w:t>
            </w:r>
          </w:p>
        </w:tc>
        <w:tc>
          <w:tcPr>
            <w:tcW w:type="dxa" w:w="1900"/>
            <w:shd w:fill="F2F5F8" w:val="clear"/>
            <w:tcMar>
              <w:top w:type="dxa" w:w="55"/>
              <w:left w:type="dxa" w:w="100"/>
              <w:bottom w:type="dxa" w:w="55"/>
              <w:right w:type="dxa" w:w="100"/>
            </w:tcMar>
          </w:tcPr>
          <w:p>
            <w:pPr>
              <w:spacing w:after="0"/>
            </w:pPr>
            <w:r>
              <w:rPr>
                <w:sz w:val="18"/>
                <w:szCs w:val="18"/>
              </w:rPr>
              <w:t xml:space="preserve">fr_2024_ptasp_final_rule.txt</w:t>
            </w:r>
          </w:p>
        </w:tc>
        <w:tc>
          <w:tcPr>
            <w:tcW w:type="dxa" w:w="1900"/>
            <w:shd w:fill="F2F5F8" w:val="clear"/>
            <w:tcMar>
              <w:top w:type="dxa" w:w="55"/>
              <w:left w:type="dxa" w:w="100"/>
              <w:bottom w:type="dxa" w:w="55"/>
              <w:right w:type="dxa" w:w="100"/>
            </w:tcMar>
          </w:tcPr>
          <w:p>
            <w:pPr>
              <w:spacing w:after="0"/>
            </w:pPr>
            <w:r>
              <w:rPr>
                <w:sz w:val="18"/>
                <w:szCs w:val="18"/>
              </w:rPr>
              <w:t xml:space="preserve">fr_2024_general_directive_24_1_assaults.txt</w:t>
            </w:r>
          </w:p>
        </w:tc>
        <w:tc>
          <w:tcPr>
            <w:tcW w:type="dxa" w:w="1740"/>
            <w:shd w:fill="F2F5F8" w:val="clear"/>
            <w:tcMar>
              <w:top w:type="dxa" w:w="55"/>
              <w:left w:type="dxa" w:w="100"/>
              <w:bottom w:type="dxa" w:w="55"/>
              <w:right w:type="dxa" w:w="100"/>
            </w:tcMar>
          </w:tcPr>
          <w:p>
            <w:pPr>
              <w:spacing w:after="0"/>
            </w:pPr>
            <w:r>
              <w:rPr>
                <w:sz w:val="18"/>
                <w:szCs w:val="18"/>
              </w:rPr>
              <w:t xml:space="preserve">\13\ National Public Transportation Safety Plan, 88 FR 34917 (May 31, 2023). https://www.federalregister.gov/d</w:t>
            </w:r>
          </w:p>
        </w:tc>
      </w:tr>
      <w:tr>
        <w:tc>
          <w:tcPr>
            <w:tcW w:type="dxa" w:w="1750"/>
            <w:tcMar>
              <w:top w:type="dxa" w:w="55"/>
              <w:left w:type="dxa" w:w="100"/>
              <w:bottom w:type="dxa" w:w="55"/>
              <w:right w:type="dxa" w:w="100"/>
            </w:tcMar>
          </w:tcPr>
          <w:p>
            <w:pPr>
              <w:spacing w:after="0"/>
            </w:pPr>
            <w:r>
              <w:rPr>
                <w:sz w:val="18"/>
                <w:szCs w:val="18"/>
              </w:rPr>
              <w:t xml:space="preserve">q5_section_5307_safety_set_aside</w:t>
            </w:r>
          </w:p>
        </w:tc>
        <w:tc>
          <w:tcPr>
            <w:tcW w:type="dxa" w:w="1100"/>
            <w:tcMar>
              <w:top w:type="dxa" w:w="55"/>
              <w:left w:type="dxa" w:w="100"/>
              <w:bottom w:type="dxa" w:w="55"/>
              <w:right w:type="dxa" w:w="100"/>
            </w:tcMar>
          </w:tcPr>
          <w:p>
            <w:pPr>
              <w:spacing w:after="0"/>
            </w:pPr>
            <w:r>
              <w:rPr>
                <w:sz w:val="18"/>
                <w:szCs w:val="18"/>
              </w:rPr>
              <w:t xml:space="preserve">Sentence window</w:t>
            </w:r>
          </w:p>
        </w:tc>
        <w:tc>
          <w:tcPr>
            <w:tcW w:type="dxa" w:w="600"/>
            <w:tcMar>
              <w:top w:type="dxa" w:w="55"/>
              <w:left w:type="dxa" w:w="100"/>
              <w:bottom w:type="dxa" w:w="55"/>
              <w:right w:type="dxa" w:w="100"/>
            </w:tcMar>
          </w:tcPr>
          <w:p>
            <w:pPr>
              <w:spacing w:after="0"/>
            </w:pPr>
            <w:r>
              <w:rPr>
                <w:sz w:val="18"/>
                <w:szCs w:val="18"/>
              </w:rPr>
              <w:t xml:space="preserve">4</w:t>
            </w:r>
          </w:p>
        </w:tc>
        <w:tc>
          <w:tcPr>
            <w:tcW w:type="dxa" w:w="850"/>
            <w:tcMar>
              <w:top w:type="dxa" w:w="55"/>
              <w:left w:type="dxa" w:w="100"/>
              <w:bottom w:type="dxa" w:w="55"/>
              <w:right w:type="dxa" w:w="100"/>
            </w:tcMar>
          </w:tcPr>
          <w:p>
            <w:pPr>
              <w:spacing w:after="0"/>
            </w:pPr>
            <w:r>
              <w:rPr>
                <w:sz w:val="18"/>
                <w:szCs w:val="18"/>
              </w:rPr>
              <w:t xml:space="preserve">0.7360</w:t>
            </w:r>
          </w:p>
        </w:tc>
        <w:tc>
          <w:tcPr>
            <w:tcW w:type="dxa" w:w="1900"/>
            <w:tcMar>
              <w:top w:type="dxa" w:w="55"/>
              <w:left w:type="dxa" w:w="100"/>
              <w:bottom w:type="dxa" w:w="55"/>
              <w:right w:type="dxa" w:w="100"/>
            </w:tcMar>
          </w:tcPr>
          <w:p>
            <w:pPr>
              <w:spacing w:after="0"/>
            </w:pPr>
            <w:r>
              <w:rPr>
                <w:sz w:val="18"/>
                <w:szCs w:val="18"/>
              </w:rPr>
              <w:t xml:space="preserve">fr_2023_ptasp_proposed_rule.txt</w:t>
            </w:r>
          </w:p>
        </w:tc>
        <w:tc>
          <w:tcPr>
            <w:tcW w:type="dxa" w:w="1900"/>
            <w:tcMar>
              <w:top w:type="dxa" w:w="55"/>
              <w:left w:type="dxa" w:w="100"/>
              <w:bottom w:type="dxa" w:w="55"/>
              <w:right w:type="dxa" w:w="100"/>
            </w:tcMar>
          </w:tcPr>
          <w:p>
            <w:pPr>
              <w:spacing w:after="0"/>
            </w:pPr>
            <w:r>
              <w:rPr>
                <w:sz w:val="18"/>
                <w:szCs w:val="18"/>
              </w:rPr>
              <w:t xml:space="preserve">fr_2024_ptasp_final_rule.txt</w:t>
            </w:r>
          </w:p>
        </w:tc>
        <w:tc>
          <w:tcPr>
            <w:tcW w:type="dxa" w:w="1740"/>
            <w:tcMar>
              <w:top w:type="dxa" w:w="55"/>
              <w:left w:type="dxa" w:w="100"/>
              <w:bottom w:type="dxa" w:w="55"/>
              <w:right w:type="dxa" w:w="100"/>
            </w:tcMar>
          </w:tcPr>
          <w:p>
            <w:pPr>
              <w:spacing w:after="0"/>
            </w:pPr>
            <w:r>
              <w:rPr>
                <w:sz w:val="18"/>
                <w:szCs w:val="18"/>
              </w:rPr>
              <w:t xml:space="preserve">This includes the requirement that if a large urbanized area provider does not meet one of the safety risk red</w:t>
            </w:r>
          </w:p>
        </w:tc>
      </w:tr>
      <w:tr>
        <w:tc>
          <w:tcPr>
            <w:tcW w:type="dxa" w:w="1750"/>
            <w:shd w:fill="F2F5F8" w:val="clear"/>
            <w:tcMar>
              <w:top w:type="dxa" w:w="55"/>
              <w:left w:type="dxa" w:w="100"/>
              <w:bottom w:type="dxa" w:w="55"/>
              <w:right w:type="dxa" w:w="100"/>
            </w:tcMar>
          </w:tcPr>
          <w:p>
            <w:pPr>
              <w:spacing w:after="0"/>
            </w:pPr>
            <w:r>
              <w:rPr>
                <w:sz w:val="18"/>
                <w:szCs w:val="18"/>
              </w:rPr>
              <w:t xml:space="preserve">q5_section_5307_safety_set_aside</w:t>
            </w:r>
          </w:p>
        </w:tc>
        <w:tc>
          <w:tcPr>
            <w:tcW w:type="dxa" w:w="1100"/>
            <w:shd w:fill="F2F5F8" w:val="clear"/>
            <w:tcMar>
              <w:top w:type="dxa" w:w="55"/>
              <w:left w:type="dxa" w:w="100"/>
              <w:bottom w:type="dxa" w:w="55"/>
              <w:right w:type="dxa" w:w="100"/>
            </w:tcMar>
          </w:tcPr>
          <w:p>
            <w:pPr>
              <w:spacing w:after="0"/>
            </w:pPr>
            <w:r>
              <w:rPr>
                <w:sz w:val="18"/>
                <w:szCs w:val="18"/>
              </w:rPr>
              <w:t xml:space="preserve">Sentence window</w:t>
            </w:r>
          </w:p>
        </w:tc>
        <w:tc>
          <w:tcPr>
            <w:tcW w:type="dxa" w:w="600"/>
            <w:shd w:fill="F2F5F8" w:val="clear"/>
            <w:tcMar>
              <w:top w:type="dxa" w:w="55"/>
              <w:left w:type="dxa" w:w="100"/>
              <w:bottom w:type="dxa" w:w="55"/>
              <w:right w:type="dxa" w:w="100"/>
            </w:tcMar>
          </w:tcPr>
          <w:p>
            <w:pPr>
              <w:spacing w:after="0"/>
            </w:pPr>
            <w:r>
              <w:rPr>
                <w:sz w:val="18"/>
                <w:szCs w:val="18"/>
              </w:rPr>
              <w:t xml:space="preserve">5</w:t>
            </w:r>
          </w:p>
        </w:tc>
        <w:tc>
          <w:tcPr>
            <w:tcW w:type="dxa" w:w="850"/>
            <w:shd w:fill="F2F5F8" w:val="clear"/>
            <w:tcMar>
              <w:top w:type="dxa" w:w="55"/>
              <w:left w:type="dxa" w:w="100"/>
              <w:bottom w:type="dxa" w:w="55"/>
              <w:right w:type="dxa" w:w="100"/>
            </w:tcMar>
          </w:tcPr>
          <w:p>
            <w:pPr>
              <w:spacing w:after="0"/>
            </w:pPr>
            <w:r>
              <w:rPr>
                <w:sz w:val="18"/>
                <w:szCs w:val="18"/>
              </w:rPr>
              <w:t xml:space="preserve">0.7307</w:t>
            </w:r>
          </w:p>
        </w:tc>
        <w:tc>
          <w:tcPr>
            <w:tcW w:type="dxa" w:w="1900"/>
            <w:shd w:fill="F2F5F8" w:val="clear"/>
            <w:tcMar>
              <w:top w:type="dxa" w:w="55"/>
              <w:left w:type="dxa" w:w="100"/>
              <w:bottom w:type="dxa" w:w="55"/>
              <w:right w:type="dxa" w:w="100"/>
            </w:tcMar>
          </w:tcPr>
          <w:p>
            <w:pPr>
              <w:spacing w:after="0"/>
            </w:pPr>
            <w:r>
              <w:rPr>
                <w:sz w:val="18"/>
                <w:szCs w:val="18"/>
              </w:rPr>
              <w:t xml:space="preserve">fr_2024_national_transit_safety_plan.txt</w:t>
            </w:r>
          </w:p>
        </w:tc>
        <w:tc>
          <w:tcPr>
            <w:tcW w:type="dxa" w:w="1900"/>
            <w:shd w:fill="F2F5F8" w:val="clear"/>
            <w:tcMar>
              <w:top w:type="dxa" w:w="55"/>
              <w:left w:type="dxa" w:w="100"/>
              <w:bottom w:type="dxa" w:w="55"/>
              <w:right w:type="dxa" w:w="100"/>
            </w:tcMar>
          </w:tcPr>
          <w:p>
            <w:pPr>
              <w:spacing w:after="0"/>
            </w:pPr>
            <w:r>
              <w:rPr>
                <w:sz w:val="18"/>
                <w:szCs w:val="18"/>
              </w:rPr>
              <w:t xml:space="preserve">fr_2024_ptasp_final_rule.txt</w:t>
            </w:r>
          </w:p>
        </w:tc>
        <w:tc>
          <w:tcPr>
            <w:tcW w:type="dxa" w:w="1740"/>
            <w:shd w:fill="F2F5F8" w:val="clear"/>
            <w:tcMar>
              <w:top w:type="dxa" w:w="55"/>
              <w:left w:type="dxa" w:w="100"/>
              <w:bottom w:type="dxa" w:w="55"/>
              <w:right w:type="dxa" w:w="100"/>
            </w:tcMar>
          </w:tcPr>
          <w:p>
            <w:pPr>
              <w:spacing w:after="0"/>
            </w:pPr>
            <w:r>
              <w:rPr>
                <w:sz w:val="18"/>
                <w:szCs w:val="18"/>
              </w:rPr>
              <w:t xml:space="preserve">Applicability Comments: Two commenters expressed that the National Safety Plan and safety performance measurem</w:t>
            </w:r>
          </w:p>
        </w:tc>
      </w:tr>
      <w:tr>
        <w:tc>
          <w:tcPr>
            <w:tcW w:type="dxa" w:w="1750"/>
            <w:tcMar>
              <w:top w:type="dxa" w:w="55"/>
              <w:left w:type="dxa" w:w="100"/>
              <w:bottom w:type="dxa" w:w="55"/>
              <w:right w:type="dxa" w:w="100"/>
            </w:tcMar>
          </w:tcPr>
          <w:p>
            <w:pPr>
              <w:spacing w:after="0"/>
            </w:pPr>
            <w:r>
              <w:rPr>
                <w:sz w:val="18"/>
                <w:szCs w:val="18"/>
              </w:rPr>
              <w:t xml:space="preserve">q5_section_5307_safety_set_aside</w:t>
            </w:r>
          </w:p>
        </w:tc>
        <w:tc>
          <w:tcPr>
            <w:tcW w:type="dxa" w:w="1100"/>
            <w:tcMar>
              <w:top w:type="dxa" w:w="55"/>
              <w:left w:type="dxa" w:w="100"/>
              <w:bottom w:type="dxa" w:w="55"/>
              <w:right w:type="dxa" w:w="100"/>
            </w:tcMar>
          </w:tcPr>
          <w:p>
            <w:pPr>
              <w:spacing w:after="0"/>
            </w:pPr>
            <w:r>
              <w:rPr>
                <w:sz w:val="18"/>
                <w:szCs w:val="18"/>
              </w:rPr>
              <w:t xml:space="preserve">Semantic</w:t>
            </w:r>
          </w:p>
        </w:tc>
        <w:tc>
          <w:tcPr>
            <w:tcW w:type="dxa" w:w="600"/>
            <w:tcMar>
              <w:top w:type="dxa" w:w="55"/>
              <w:left w:type="dxa" w:w="100"/>
              <w:bottom w:type="dxa" w:w="55"/>
              <w:right w:type="dxa" w:w="100"/>
            </w:tcMar>
          </w:tcPr>
          <w:p>
            <w:pPr>
              <w:spacing w:after="0"/>
            </w:pPr>
            <w:r>
              <w:rPr>
                <w:sz w:val="18"/>
                <w:szCs w:val="18"/>
              </w:rPr>
              <w:t xml:space="preserve">2</w:t>
            </w:r>
          </w:p>
        </w:tc>
        <w:tc>
          <w:tcPr>
            <w:tcW w:type="dxa" w:w="850"/>
            <w:tcMar>
              <w:top w:type="dxa" w:w="55"/>
              <w:left w:type="dxa" w:w="100"/>
              <w:bottom w:type="dxa" w:w="55"/>
              <w:right w:type="dxa" w:w="100"/>
            </w:tcMar>
          </w:tcPr>
          <w:p>
            <w:pPr>
              <w:spacing w:after="0"/>
            </w:pPr>
            <w:r>
              <w:rPr>
                <w:sz w:val="18"/>
                <w:szCs w:val="18"/>
              </w:rPr>
              <w:t xml:space="preserve">0.7120</w:t>
            </w:r>
          </w:p>
        </w:tc>
        <w:tc>
          <w:tcPr>
            <w:tcW w:type="dxa" w:w="1900"/>
            <w:tcMar>
              <w:top w:type="dxa" w:w="55"/>
              <w:left w:type="dxa" w:w="100"/>
              <w:bottom w:type="dxa" w:w="55"/>
              <w:right w:type="dxa" w:w="100"/>
            </w:tcMar>
          </w:tcPr>
          <w:p>
            <w:pPr>
              <w:spacing w:after="0"/>
            </w:pPr>
            <w:r>
              <w:rPr>
                <w:sz w:val="18"/>
                <w:szCs w:val="18"/>
              </w:rPr>
              <w:t xml:space="preserve">fr_2023_ptasp_proposed_rule.txt</w:t>
            </w:r>
          </w:p>
        </w:tc>
        <w:tc>
          <w:tcPr>
            <w:tcW w:type="dxa" w:w="1900"/>
            <w:tcMar>
              <w:top w:type="dxa" w:w="55"/>
              <w:left w:type="dxa" w:w="100"/>
              <w:bottom w:type="dxa" w:w="55"/>
              <w:right w:type="dxa" w:w="100"/>
            </w:tcMar>
          </w:tcPr>
          <w:p>
            <w:pPr>
              <w:spacing w:after="0"/>
            </w:pPr>
            <w:r>
              <w:rPr>
                <w:sz w:val="18"/>
                <w:szCs w:val="18"/>
              </w:rPr>
              <w:t xml:space="preserve">fr_2024_ptasp_final_rule.txt</w:t>
            </w:r>
          </w:p>
        </w:tc>
        <w:tc>
          <w:tcPr>
            <w:tcW w:type="dxa" w:w="1740"/>
            <w:tcMar>
              <w:top w:type="dxa" w:w="55"/>
              <w:left w:type="dxa" w:w="100"/>
              <w:bottom w:type="dxa" w:w="55"/>
              <w:right w:type="dxa" w:w="100"/>
            </w:tcMar>
          </w:tcPr>
          <w:p>
            <w:pPr>
              <w:spacing w:after="0"/>
            </w:pPr>
            <w:r>
              <w:rPr>
                <w:sz w:val="18"/>
                <w:szCs w:val="18"/>
              </w:rPr>
              <w:t xml:space="preserve">SUPPLEMENTARY INFORMATION: Table of Contents I. Executive Summary A. Purpose of Regulatory Action B. Statutory</w:t>
            </w:r>
          </w:p>
        </w:tc>
      </w:tr>
      <w:tr>
        <w:tc>
          <w:tcPr>
            <w:tcW w:type="dxa" w:w="1750"/>
            <w:shd w:fill="F2F5F8" w:val="clear"/>
            <w:tcMar>
              <w:top w:type="dxa" w:w="55"/>
              <w:left w:type="dxa" w:w="100"/>
              <w:bottom w:type="dxa" w:w="55"/>
              <w:right w:type="dxa" w:w="100"/>
            </w:tcMar>
          </w:tcPr>
          <w:p>
            <w:pPr>
              <w:spacing w:after="0"/>
            </w:pPr>
            <w:r>
              <w:rPr>
                <w:sz w:val="18"/>
                <w:szCs w:val="18"/>
              </w:rPr>
              <w:t xml:space="preserve">q5_section_5307_safety_set_aside</w:t>
            </w:r>
          </w:p>
        </w:tc>
        <w:tc>
          <w:tcPr>
            <w:tcW w:type="dxa" w:w="1100"/>
            <w:shd w:fill="F2F5F8" w:val="clear"/>
            <w:tcMar>
              <w:top w:type="dxa" w:w="55"/>
              <w:left w:type="dxa" w:w="100"/>
              <w:bottom w:type="dxa" w:w="55"/>
              <w:right w:type="dxa" w:w="100"/>
            </w:tcMar>
          </w:tcPr>
          <w:p>
            <w:pPr>
              <w:spacing w:after="0"/>
            </w:pPr>
            <w:r>
              <w:rPr>
                <w:sz w:val="18"/>
                <w:szCs w:val="18"/>
              </w:rPr>
              <w:t xml:space="preserve">Token</w:t>
            </w:r>
          </w:p>
        </w:tc>
        <w:tc>
          <w:tcPr>
            <w:tcW w:type="dxa" w:w="600"/>
            <w:shd w:fill="F2F5F8" w:val="clear"/>
            <w:tcMar>
              <w:top w:type="dxa" w:w="55"/>
              <w:left w:type="dxa" w:w="100"/>
              <w:bottom w:type="dxa" w:w="55"/>
              <w:right w:type="dxa" w:w="100"/>
            </w:tcMar>
          </w:tcPr>
          <w:p>
            <w:pPr>
              <w:spacing w:after="0"/>
            </w:pPr>
            <w:r>
              <w:rPr>
                <w:sz w:val="18"/>
                <w:szCs w:val="18"/>
              </w:rPr>
              <w:t xml:space="preserve">3</w:t>
            </w:r>
          </w:p>
        </w:tc>
        <w:tc>
          <w:tcPr>
            <w:tcW w:type="dxa" w:w="850"/>
            <w:shd w:fill="F2F5F8" w:val="clear"/>
            <w:tcMar>
              <w:top w:type="dxa" w:w="55"/>
              <w:left w:type="dxa" w:w="100"/>
              <w:bottom w:type="dxa" w:w="55"/>
              <w:right w:type="dxa" w:w="100"/>
            </w:tcMar>
          </w:tcPr>
          <w:p>
            <w:pPr>
              <w:spacing w:after="0"/>
            </w:pPr>
            <w:r>
              <w:rPr>
                <w:sz w:val="18"/>
                <w:szCs w:val="18"/>
              </w:rPr>
              <w:t xml:space="preserve">0.6936</w:t>
            </w:r>
          </w:p>
        </w:tc>
        <w:tc>
          <w:tcPr>
            <w:tcW w:type="dxa" w:w="1900"/>
            <w:shd w:fill="F2F5F8" w:val="clear"/>
            <w:tcMar>
              <w:top w:type="dxa" w:w="55"/>
              <w:left w:type="dxa" w:w="100"/>
              <w:bottom w:type="dxa" w:w="55"/>
              <w:right w:type="dxa" w:w="100"/>
            </w:tcMar>
          </w:tcPr>
          <w:p>
            <w:pPr>
              <w:spacing w:after="0"/>
            </w:pPr>
            <w:r>
              <w:rPr>
                <w:sz w:val="18"/>
                <w:szCs w:val="18"/>
              </w:rPr>
              <w:t xml:space="preserve">fr_2023_ptasp_proposed_rule.txt</w:t>
            </w:r>
          </w:p>
        </w:tc>
        <w:tc>
          <w:tcPr>
            <w:tcW w:type="dxa" w:w="1900"/>
            <w:shd w:fill="F2F5F8" w:val="clear"/>
            <w:tcMar>
              <w:top w:type="dxa" w:w="55"/>
              <w:left w:type="dxa" w:w="100"/>
              <w:bottom w:type="dxa" w:w="55"/>
              <w:right w:type="dxa" w:w="100"/>
            </w:tcMar>
          </w:tcPr>
          <w:p>
            <w:pPr>
              <w:spacing w:after="0"/>
            </w:pPr>
            <w:r>
              <w:rPr>
                <w:sz w:val="18"/>
                <w:szCs w:val="18"/>
              </w:rPr>
              <w:t xml:space="preserve">fr_2024_ptasp_final_rule.txt</w:t>
            </w:r>
          </w:p>
        </w:tc>
        <w:tc>
          <w:tcPr>
            <w:tcW w:type="dxa" w:w="1740"/>
            <w:shd w:fill="F2F5F8" w:val="clear"/>
            <w:tcMar>
              <w:top w:type="dxa" w:w="55"/>
              <w:left w:type="dxa" w:w="100"/>
              <w:bottom w:type="dxa" w:w="55"/>
              <w:right w:type="dxa" w:w="100"/>
            </w:tcMar>
          </w:tcPr>
          <w:p>
            <w:pPr>
              <w:spacing w:after="0"/>
            </w:pPr>
            <w:r>
              <w:rPr>
                <w:sz w:val="18"/>
                <w:szCs w:val="18"/>
              </w:rPr>
              <w:t xml:space="preserve">of Federal financial assistance under 49 U.S.C. 5307 or a rail transit agency. Transit Asset Management Plan m</w:t>
            </w:r>
          </w:p>
        </w:tc>
      </w:tr>
      <w:tr>
        <w:tc>
          <w:tcPr>
            <w:tcW w:type="dxa" w:w="1750"/>
            <w:tcMar>
              <w:top w:type="dxa" w:w="55"/>
              <w:left w:type="dxa" w:w="100"/>
              <w:bottom w:type="dxa" w:w="55"/>
              <w:right w:type="dxa" w:w="100"/>
            </w:tcMar>
          </w:tcPr>
          <w:p>
            <w:pPr>
              <w:spacing w:after="0"/>
            </w:pPr>
            <w:r>
              <w:rPr>
                <w:sz w:val="18"/>
                <w:szCs w:val="18"/>
              </w:rPr>
              <w:t xml:space="preserve">q5_section_5307_safety_set_aside</w:t>
            </w:r>
          </w:p>
        </w:tc>
        <w:tc>
          <w:tcPr>
            <w:tcW w:type="dxa" w:w="1100"/>
            <w:tcMar>
              <w:top w:type="dxa" w:w="55"/>
              <w:left w:type="dxa" w:w="100"/>
              <w:bottom w:type="dxa" w:w="55"/>
              <w:right w:type="dxa" w:w="100"/>
            </w:tcMar>
          </w:tcPr>
          <w:p>
            <w:pPr>
              <w:spacing w:after="0"/>
            </w:pPr>
            <w:r>
              <w:rPr>
                <w:sz w:val="18"/>
                <w:szCs w:val="18"/>
              </w:rPr>
              <w:t xml:space="preserve">Token</w:t>
            </w:r>
          </w:p>
        </w:tc>
        <w:tc>
          <w:tcPr>
            <w:tcW w:type="dxa" w:w="600"/>
            <w:tcMar>
              <w:top w:type="dxa" w:w="55"/>
              <w:left w:type="dxa" w:w="100"/>
              <w:bottom w:type="dxa" w:w="55"/>
              <w:right w:type="dxa" w:w="100"/>
            </w:tcMar>
          </w:tcPr>
          <w:p>
            <w:pPr>
              <w:spacing w:after="0"/>
            </w:pPr>
            <w:r>
              <w:rPr>
                <w:sz w:val="18"/>
                <w:szCs w:val="18"/>
              </w:rPr>
              <w:t xml:space="preserve">4</w:t>
            </w:r>
          </w:p>
        </w:tc>
        <w:tc>
          <w:tcPr>
            <w:tcW w:type="dxa" w:w="850"/>
            <w:tcMar>
              <w:top w:type="dxa" w:w="55"/>
              <w:left w:type="dxa" w:w="100"/>
              <w:bottom w:type="dxa" w:w="55"/>
              <w:right w:type="dxa" w:w="100"/>
            </w:tcMar>
          </w:tcPr>
          <w:p>
            <w:pPr>
              <w:spacing w:after="0"/>
            </w:pPr>
            <w:r>
              <w:rPr>
                <w:sz w:val="18"/>
                <w:szCs w:val="18"/>
              </w:rPr>
              <w:t xml:space="preserve">0.6879</w:t>
            </w:r>
          </w:p>
        </w:tc>
        <w:tc>
          <w:tcPr>
            <w:tcW w:type="dxa" w:w="1900"/>
            <w:tcMar>
              <w:top w:type="dxa" w:w="55"/>
              <w:left w:type="dxa" w:w="100"/>
              <w:bottom w:type="dxa" w:w="55"/>
              <w:right w:type="dxa" w:w="100"/>
            </w:tcMar>
          </w:tcPr>
          <w:p>
            <w:pPr>
              <w:spacing w:after="0"/>
            </w:pPr>
            <w:r>
              <w:rPr>
                <w:sz w:val="18"/>
                <w:szCs w:val="18"/>
              </w:rPr>
              <w:t xml:space="preserve">fr_2023_ptasp_proposed_rule.txt</w:t>
            </w:r>
          </w:p>
        </w:tc>
        <w:tc>
          <w:tcPr>
            <w:tcW w:type="dxa" w:w="1900"/>
            <w:tcMar>
              <w:top w:type="dxa" w:w="55"/>
              <w:left w:type="dxa" w:w="100"/>
              <w:bottom w:type="dxa" w:w="55"/>
              <w:right w:type="dxa" w:w="100"/>
            </w:tcMar>
          </w:tcPr>
          <w:p>
            <w:pPr>
              <w:spacing w:after="0"/>
            </w:pPr>
            <w:r>
              <w:rPr>
                <w:sz w:val="18"/>
                <w:szCs w:val="18"/>
              </w:rPr>
              <w:t xml:space="preserve">fr_2024_ptasp_final_rule.txt</w:t>
            </w:r>
          </w:p>
        </w:tc>
        <w:tc>
          <w:tcPr>
            <w:tcW w:type="dxa" w:w="1740"/>
            <w:tcMar>
              <w:top w:type="dxa" w:w="55"/>
              <w:left w:type="dxa" w:w="100"/>
              <w:bottom w:type="dxa" w:w="55"/>
              <w:right w:type="dxa" w:w="100"/>
            </w:tcMar>
          </w:tcPr>
          <w:p>
            <w:pPr>
              <w:spacing w:after="0"/>
            </w:pPr>
            <w:r>
              <w:rPr>
                <w:sz w:val="18"/>
                <w:szCs w:val="18"/>
              </w:rPr>
              <w:t xml:space="preserve">be more likely to adopt as a result of developing risk reduction programs or explicitly considering bus collis</w:t>
            </w:r>
          </w:p>
        </w:tc>
      </w:tr>
      <w:tr>
        <w:tc>
          <w:tcPr>
            <w:tcW w:type="dxa" w:w="1750"/>
            <w:shd w:fill="F2F5F8" w:val="clear"/>
            <w:tcMar>
              <w:top w:type="dxa" w:w="55"/>
              <w:left w:type="dxa" w:w="100"/>
              <w:bottom w:type="dxa" w:w="55"/>
              <w:right w:type="dxa" w:w="100"/>
            </w:tcMar>
          </w:tcPr>
          <w:p>
            <w:pPr>
              <w:spacing w:after="0"/>
            </w:pPr>
            <w:r>
              <w:rPr>
                <w:sz w:val="18"/>
                <w:szCs w:val="18"/>
              </w:rPr>
              <w:t xml:space="preserve">q5_section_5307_safety_set_aside</w:t>
            </w:r>
          </w:p>
        </w:tc>
        <w:tc>
          <w:tcPr>
            <w:tcW w:type="dxa" w:w="1100"/>
            <w:shd w:fill="F2F5F8" w:val="clear"/>
            <w:tcMar>
              <w:top w:type="dxa" w:w="55"/>
              <w:left w:type="dxa" w:w="100"/>
              <w:bottom w:type="dxa" w:w="55"/>
              <w:right w:type="dxa" w:w="100"/>
            </w:tcMar>
          </w:tcPr>
          <w:p>
            <w:pPr>
              <w:spacing w:after="0"/>
            </w:pPr>
            <w:r>
              <w:rPr>
                <w:sz w:val="18"/>
                <w:szCs w:val="18"/>
              </w:rPr>
              <w:t xml:space="preserve">Semantic</w:t>
            </w:r>
          </w:p>
        </w:tc>
        <w:tc>
          <w:tcPr>
            <w:tcW w:type="dxa" w:w="600"/>
            <w:shd w:fill="F2F5F8" w:val="clear"/>
            <w:tcMar>
              <w:top w:type="dxa" w:w="55"/>
              <w:left w:type="dxa" w:w="100"/>
              <w:bottom w:type="dxa" w:w="55"/>
              <w:right w:type="dxa" w:w="100"/>
            </w:tcMar>
          </w:tcPr>
          <w:p>
            <w:pPr>
              <w:spacing w:after="0"/>
            </w:pPr>
            <w:r>
              <w:rPr>
                <w:sz w:val="18"/>
                <w:szCs w:val="18"/>
              </w:rPr>
              <w:t xml:space="preserve">4</w:t>
            </w:r>
          </w:p>
        </w:tc>
        <w:tc>
          <w:tcPr>
            <w:tcW w:type="dxa" w:w="850"/>
            <w:shd w:fill="F2F5F8" w:val="clear"/>
            <w:tcMar>
              <w:top w:type="dxa" w:w="55"/>
              <w:left w:type="dxa" w:w="100"/>
              <w:bottom w:type="dxa" w:w="55"/>
              <w:right w:type="dxa" w:w="100"/>
            </w:tcMar>
          </w:tcPr>
          <w:p>
            <w:pPr>
              <w:spacing w:after="0"/>
            </w:pPr>
            <w:r>
              <w:rPr>
                <w:sz w:val="18"/>
                <w:szCs w:val="18"/>
              </w:rPr>
              <w:t xml:space="preserve">0.6804</w:t>
            </w:r>
          </w:p>
        </w:tc>
        <w:tc>
          <w:tcPr>
            <w:tcW w:type="dxa" w:w="1900"/>
            <w:shd w:fill="F2F5F8" w:val="clear"/>
            <w:tcMar>
              <w:top w:type="dxa" w:w="55"/>
              <w:left w:type="dxa" w:w="100"/>
              <w:bottom w:type="dxa" w:w="55"/>
              <w:right w:type="dxa" w:w="100"/>
            </w:tcMar>
          </w:tcPr>
          <w:p>
            <w:pPr>
              <w:spacing w:after="0"/>
            </w:pPr>
            <w:r>
              <w:rPr>
                <w:sz w:val="18"/>
                <w:szCs w:val="18"/>
              </w:rPr>
              <w:t xml:space="preserve">fr_2023_ptasp_proposed_rule.txt</w:t>
            </w:r>
          </w:p>
        </w:tc>
        <w:tc>
          <w:tcPr>
            <w:tcW w:type="dxa" w:w="1900"/>
            <w:shd w:fill="F2F5F8" w:val="clear"/>
            <w:tcMar>
              <w:top w:type="dxa" w:w="55"/>
              <w:left w:type="dxa" w:w="100"/>
              <w:bottom w:type="dxa" w:w="55"/>
              <w:right w:type="dxa" w:w="100"/>
            </w:tcMar>
          </w:tcPr>
          <w:p>
            <w:pPr>
              <w:spacing w:after="0"/>
            </w:pPr>
            <w:r>
              <w:rPr>
                <w:sz w:val="18"/>
                <w:szCs w:val="18"/>
              </w:rPr>
              <w:t xml:space="preserve">fr_2024_ptasp_final_rule.txt</w:t>
            </w:r>
          </w:p>
        </w:tc>
        <w:tc>
          <w:tcPr>
            <w:tcW w:type="dxa" w:w="1740"/>
            <w:shd w:fill="F2F5F8" w:val="clear"/>
            <w:tcMar>
              <w:top w:type="dxa" w:w="55"/>
              <w:left w:type="dxa" w:w="100"/>
              <w:bottom w:type="dxa" w:w="55"/>
              <w:right w:type="dxa" w:w="100"/>
            </w:tcMar>
          </w:tcPr>
          <w:p>
            <w:pPr>
              <w:spacing w:after="0"/>
            </w:pPr>
            <w:r>
              <w:rPr>
                <w:sz w:val="18"/>
                <w:szCs w:val="18"/>
              </w:rPr>
              <w:t xml:space="preserve">L. 114-94; December 4, 2015). To implement the requirements of 49 U.S.C. 5329(d), FTA issued a final rule on J</w:t>
            </w:r>
          </w:p>
        </w:tc>
      </w:tr>
      <w:tr>
        <w:tc>
          <w:tcPr>
            <w:tcW w:type="dxa" w:w="1750"/>
            <w:tcMar>
              <w:top w:type="dxa" w:w="55"/>
              <w:left w:type="dxa" w:w="100"/>
              <w:bottom w:type="dxa" w:w="55"/>
              <w:right w:type="dxa" w:w="100"/>
            </w:tcMar>
          </w:tcPr>
          <w:p>
            <w:pPr>
              <w:spacing w:after="0"/>
            </w:pPr>
            <w:r>
              <w:rPr>
                <w:sz w:val="18"/>
                <w:szCs w:val="18"/>
              </w:rPr>
              <w:t xml:space="preserve">q3_two_hour_notification</w:t>
            </w:r>
          </w:p>
        </w:tc>
        <w:tc>
          <w:tcPr>
            <w:tcW w:type="dxa" w:w="1100"/>
            <w:tcMar>
              <w:top w:type="dxa" w:w="55"/>
              <w:left w:type="dxa" w:w="100"/>
              <w:bottom w:type="dxa" w:w="55"/>
              <w:right w:type="dxa" w:w="100"/>
            </w:tcMar>
          </w:tcPr>
          <w:p>
            <w:pPr>
              <w:spacing w:after="0"/>
            </w:pPr>
            <w:r>
              <w:rPr>
                <w:sz w:val="18"/>
                <w:szCs w:val="18"/>
              </w:rPr>
              <w:t xml:space="preserve">Sentence window</w:t>
            </w:r>
          </w:p>
        </w:tc>
        <w:tc>
          <w:tcPr>
            <w:tcW w:type="dxa" w:w="600"/>
            <w:tcMar>
              <w:top w:type="dxa" w:w="55"/>
              <w:left w:type="dxa" w:w="100"/>
              <w:bottom w:type="dxa" w:w="55"/>
              <w:right w:type="dxa" w:w="100"/>
            </w:tcMar>
          </w:tcPr>
          <w:p>
            <w:pPr>
              <w:spacing w:after="0"/>
            </w:pPr>
            <w:r>
              <w:rPr>
                <w:sz w:val="18"/>
                <w:szCs w:val="18"/>
              </w:rPr>
              <w:t xml:space="preserve">3</w:t>
            </w:r>
          </w:p>
        </w:tc>
        <w:tc>
          <w:tcPr>
            <w:tcW w:type="dxa" w:w="850"/>
            <w:tcMar>
              <w:top w:type="dxa" w:w="55"/>
              <w:left w:type="dxa" w:w="100"/>
              <w:bottom w:type="dxa" w:w="55"/>
              <w:right w:type="dxa" w:w="100"/>
            </w:tcMar>
          </w:tcPr>
          <w:p>
            <w:pPr>
              <w:spacing w:after="0"/>
            </w:pPr>
            <w:r>
              <w:rPr>
                <w:sz w:val="18"/>
                <w:szCs w:val="18"/>
              </w:rPr>
              <w:t xml:space="preserve">0.6800</w:t>
            </w:r>
          </w:p>
        </w:tc>
        <w:tc>
          <w:tcPr>
            <w:tcW w:type="dxa" w:w="1900"/>
            <w:tcMar>
              <w:top w:type="dxa" w:w="55"/>
              <w:left w:type="dxa" w:w="100"/>
              <w:bottom w:type="dxa" w:w="55"/>
              <w:right w:type="dxa" w:w="100"/>
            </w:tcMar>
          </w:tcPr>
          <w:p>
            <w:pPr>
              <w:spacing w:after="0"/>
            </w:pPr>
            <w:r>
              <w:rPr>
                <w:sz w:val="18"/>
                <w:szCs w:val="18"/>
              </w:rPr>
              <w:t xml:space="preserve">fr_2024_national_transit_safety_plan.txt</w:t>
            </w:r>
          </w:p>
        </w:tc>
        <w:tc>
          <w:tcPr>
            <w:tcW w:type="dxa" w:w="1900"/>
            <w:tcMar>
              <w:top w:type="dxa" w:w="55"/>
              <w:left w:type="dxa" w:w="100"/>
              <w:bottom w:type="dxa" w:w="55"/>
              <w:right w:type="dxa" w:w="100"/>
            </w:tcMar>
          </w:tcPr>
          <w:p>
            <w:pPr>
              <w:spacing w:after="0"/>
            </w:pPr>
            <w:r>
              <w:rPr>
                <w:sz w:val="18"/>
                <w:szCs w:val="18"/>
              </w:rPr>
              <w:t xml:space="preserve">ecfr_49cfr674_state_safety_oversight.txt</w:t>
            </w:r>
          </w:p>
        </w:tc>
        <w:tc>
          <w:tcPr>
            <w:tcW w:type="dxa" w:w="1740"/>
            <w:tcMar>
              <w:top w:type="dxa" w:w="55"/>
              <w:left w:type="dxa" w:w="100"/>
              <w:bottom w:type="dxa" w:w="55"/>
              <w:right w:type="dxa" w:w="100"/>
            </w:tcMar>
          </w:tcPr>
          <w:p>
            <w:pPr>
              <w:spacing w:after="0"/>
            </w:pPr>
            <w:r>
              <w:rPr>
                <w:sz w:val="18"/>
                <w:szCs w:val="18"/>
              </w:rPr>
              <w:t xml:space="preserve">One commenter recommended that FTA allow individual transit agencies to define what events will be included in</w:t>
            </w:r>
          </w:p>
        </w:tc>
      </w:tr>
      <w:tr>
        <w:tc>
          <w:tcPr>
            <w:tcW w:type="dxa" w:w="1750"/>
            <w:shd w:fill="F2F5F8" w:val="clear"/>
            <w:tcMar>
              <w:top w:type="dxa" w:w="55"/>
              <w:left w:type="dxa" w:w="100"/>
              <w:bottom w:type="dxa" w:w="55"/>
              <w:right w:type="dxa" w:w="100"/>
            </w:tcMar>
          </w:tcPr>
          <w:p>
            <w:pPr>
              <w:spacing w:after="0"/>
            </w:pPr>
            <w:r>
              <w:rPr>
                <w:sz w:val="18"/>
                <w:szCs w:val="18"/>
              </w:rPr>
              <w:t xml:space="preserve">q3_two_hour_notification</w:t>
            </w:r>
          </w:p>
        </w:tc>
        <w:tc>
          <w:tcPr>
            <w:tcW w:type="dxa" w:w="1100"/>
            <w:shd w:fill="F2F5F8" w:val="clear"/>
            <w:tcMar>
              <w:top w:type="dxa" w:w="55"/>
              <w:left w:type="dxa" w:w="100"/>
              <w:bottom w:type="dxa" w:w="55"/>
              <w:right w:type="dxa" w:w="100"/>
            </w:tcMar>
          </w:tcPr>
          <w:p>
            <w:pPr>
              <w:spacing w:after="0"/>
            </w:pPr>
            <w:r>
              <w:rPr>
                <w:sz w:val="18"/>
                <w:szCs w:val="18"/>
              </w:rPr>
              <w:t xml:space="preserve">Sentence window</w:t>
            </w:r>
          </w:p>
        </w:tc>
        <w:tc>
          <w:tcPr>
            <w:tcW w:type="dxa" w:w="600"/>
            <w:shd w:fill="F2F5F8" w:val="clear"/>
            <w:tcMar>
              <w:top w:type="dxa" w:w="55"/>
              <w:left w:type="dxa" w:w="100"/>
              <w:bottom w:type="dxa" w:w="55"/>
              <w:right w:type="dxa" w:w="100"/>
            </w:tcMar>
          </w:tcPr>
          <w:p>
            <w:pPr>
              <w:spacing w:after="0"/>
            </w:pPr>
            <w:r>
              <w:rPr>
                <w:sz w:val="18"/>
                <w:szCs w:val="18"/>
              </w:rPr>
              <w:t xml:space="preserve">4</w:t>
            </w:r>
          </w:p>
        </w:tc>
        <w:tc>
          <w:tcPr>
            <w:tcW w:type="dxa" w:w="850"/>
            <w:shd w:fill="F2F5F8" w:val="clear"/>
            <w:tcMar>
              <w:top w:type="dxa" w:w="55"/>
              <w:left w:type="dxa" w:w="100"/>
              <w:bottom w:type="dxa" w:w="55"/>
              <w:right w:type="dxa" w:w="100"/>
            </w:tcMar>
          </w:tcPr>
          <w:p>
            <w:pPr>
              <w:spacing w:after="0"/>
            </w:pPr>
            <w:r>
              <w:rPr>
                <w:sz w:val="18"/>
                <w:szCs w:val="18"/>
              </w:rPr>
              <w:t xml:space="preserve">0.6767</w:t>
            </w:r>
          </w:p>
        </w:tc>
        <w:tc>
          <w:tcPr>
            <w:tcW w:type="dxa" w:w="1900"/>
            <w:shd w:fill="F2F5F8" w:val="clear"/>
            <w:tcMar>
              <w:top w:type="dxa" w:w="55"/>
              <w:left w:type="dxa" w:w="100"/>
              <w:bottom w:type="dxa" w:w="55"/>
              <w:right w:type="dxa" w:w="100"/>
            </w:tcMar>
          </w:tcPr>
          <w:p>
            <w:pPr>
              <w:spacing w:after="0"/>
            </w:pPr>
            <w:r>
              <w:rPr>
                <w:sz w:val="18"/>
                <w:szCs w:val="18"/>
              </w:rPr>
              <w:t xml:space="preserve">fr_2024_ptasp_final_rule.txt</w:t>
            </w:r>
          </w:p>
        </w:tc>
        <w:tc>
          <w:tcPr>
            <w:tcW w:type="dxa" w:w="1900"/>
            <w:shd w:fill="F2F5F8" w:val="clear"/>
            <w:tcMar>
              <w:top w:type="dxa" w:w="55"/>
              <w:left w:type="dxa" w:w="100"/>
              <w:bottom w:type="dxa" w:w="55"/>
              <w:right w:type="dxa" w:w="100"/>
            </w:tcMar>
          </w:tcPr>
          <w:p>
            <w:pPr>
              <w:spacing w:after="0"/>
            </w:pPr>
            <w:r>
              <w:rPr>
                <w:sz w:val="18"/>
                <w:szCs w:val="18"/>
              </w:rPr>
              <w:t xml:space="preserve">ecfr_49cfr674_state_safety_oversight.txt</w:t>
            </w:r>
          </w:p>
        </w:tc>
        <w:tc>
          <w:tcPr>
            <w:tcW w:type="dxa" w:w="1740"/>
            <w:shd w:fill="F2F5F8" w:val="clear"/>
            <w:tcMar>
              <w:top w:type="dxa" w:w="55"/>
              <w:left w:type="dxa" w:w="100"/>
              <w:bottom w:type="dxa" w:w="55"/>
              <w:right w:type="dxa" w:w="100"/>
            </w:tcMar>
          </w:tcPr>
          <w:p>
            <w:pPr>
              <w:spacing w:after="0"/>
            </w:pPr>
            <w:r>
              <w:rPr>
                <w:sz w:val="18"/>
                <w:szCs w:val="18"/>
              </w:rPr>
              <w:t xml:space="preserve">Similarly, FTA has not established a time frame for informing transit workers of hazards, associated safety ri</w:t>
            </w:r>
          </w:p>
        </w:tc>
      </w:tr>
      <w:tr>
        <w:tc>
          <w:tcPr>
            <w:tcW w:type="dxa" w:w="1750"/>
            <w:tcMar>
              <w:top w:type="dxa" w:w="55"/>
              <w:left w:type="dxa" w:w="100"/>
              <w:bottom w:type="dxa" w:w="55"/>
              <w:right w:type="dxa" w:w="100"/>
            </w:tcMar>
          </w:tcPr>
          <w:p>
            <w:pPr>
              <w:spacing w:after="0"/>
            </w:pPr>
            <w:r>
              <w:rPr>
                <w:sz w:val="18"/>
                <w:szCs w:val="18"/>
              </w:rPr>
              <w:t xml:space="preserve">q3_two_hour_notification</w:t>
            </w:r>
          </w:p>
        </w:tc>
        <w:tc>
          <w:tcPr>
            <w:tcW w:type="dxa" w:w="1100"/>
            <w:tcMar>
              <w:top w:type="dxa" w:w="55"/>
              <w:left w:type="dxa" w:w="100"/>
              <w:bottom w:type="dxa" w:w="55"/>
              <w:right w:type="dxa" w:w="100"/>
            </w:tcMar>
          </w:tcPr>
          <w:p>
            <w:pPr>
              <w:spacing w:after="0"/>
            </w:pPr>
            <w:r>
              <w:rPr>
                <w:sz w:val="18"/>
                <w:szCs w:val="18"/>
              </w:rPr>
              <w:t xml:space="preserve">Token</w:t>
            </w:r>
          </w:p>
        </w:tc>
        <w:tc>
          <w:tcPr>
            <w:tcW w:type="dxa" w:w="600"/>
            <w:tcMar>
              <w:top w:type="dxa" w:w="55"/>
              <w:left w:type="dxa" w:w="100"/>
              <w:bottom w:type="dxa" w:w="55"/>
              <w:right w:type="dxa" w:w="100"/>
            </w:tcMar>
          </w:tcPr>
          <w:p>
            <w:pPr>
              <w:spacing w:after="0"/>
            </w:pPr>
            <w:r>
              <w:rPr>
                <w:sz w:val="18"/>
                <w:szCs w:val="18"/>
              </w:rPr>
              <w:t xml:space="preserve">2</w:t>
            </w:r>
          </w:p>
        </w:tc>
        <w:tc>
          <w:tcPr>
            <w:tcW w:type="dxa" w:w="850"/>
            <w:tcMar>
              <w:top w:type="dxa" w:w="55"/>
              <w:left w:type="dxa" w:w="100"/>
              <w:bottom w:type="dxa" w:w="55"/>
              <w:right w:type="dxa" w:w="100"/>
            </w:tcMar>
          </w:tcPr>
          <w:p>
            <w:pPr>
              <w:spacing w:after="0"/>
            </w:pPr>
            <w:r>
              <w:rPr>
                <w:sz w:val="18"/>
                <w:szCs w:val="18"/>
              </w:rPr>
              <w:t xml:space="preserve">0.6718</w:t>
            </w:r>
          </w:p>
        </w:tc>
        <w:tc>
          <w:tcPr>
            <w:tcW w:type="dxa" w:w="1900"/>
            <w:tcMar>
              <w:top w:type="dxa" w:w="55"/>
              <w:left w:type="dxa" w:w="100"/>
              <w:bottom w:type="dxa" w:w="55"/>
              <w:right w:type="dxa" w:w="100"/>
            </w:tcMar>
          </w:tcPr>
          <w:p>
            <w:pPr>
              <w:spacing w:after="0"/>
            </w:pPr>
            <w:r>
              <w:rPr>
                <w:sz w:val="18"/>
                <w:szCs w:val="18"/>
              </w:rPr>
              <w:t xml:space="preserve">fr_2023_ptasp_proposed_rule.txt</w:t>
            </w:r>
          </w:p>
        </w:tc>
        <w:tc>
          <w:tcPr>
            <w:tcW w:type="dxa" w:w="1900"/>
            <w:tcMar>
              <w:top w:type="dxa" w:w="55"/>
              <w:left w:type="dxa" w:w="100"/>
              <w:bottom w:type="dxa" w:w="55"/>
              <w:right w:type="dxa" w:w="100"/>
            </w:tcMar>
          </w:tcPr>
          <w:p>
            <w:pPr>
              <w:spacing w:after="0"/>
            </w:pPr>
            <w:r>
              <w:rPr>
                <w:sz w:val="18"/>
                <w:szCs w:val="18"/>
              </w:rPr>
              <w:t xml:space="preserve">ecfr_49cfr674_state_safety_oversight.txt</w:t>
            </w:r>
          </w:p>
        </w:tc>
        <w:tc>
          <w:tcPr>
            <w:tcW w:type="dxa" w:w="1740"/>
            <w:tcMar>
              <w:top w:type="dxa" w:w="55"/>
              <w:left w:type="dxa" w:w="100"/>
              <w:bottom w:type="dxa" w:w="55"/>
              <w:right w:type="dxa" w:w="100"/>
            </w:tcMar>
          </w:tcPr>
          <w:p>
            <w:pPr>
              <w:spacing w:after="0"/>
            </w:pPr>
            <w:r>
              <w:rPr>
                <w:sz w:val="18"/>
                <w:szCs w:val="18"/>
              </w:rPr>
              <w:t xml:space="preserve">safety performance targets based on the safety performance measures established under the National Public Tran</w:t>
            </w:r>
          </w:p>
        </w:tc>
      </w:tr>
      <w:tr>
        <w:tc>
          <w:tcPr>
            <w:tcW w:type="dxa" w:w="1750"/>
            <w:shd w:fill="F2F5F8" w:val="clear"/>
            <w:tcMar>
              <w:top w:type="dxa" w:w="55"/>
              <w:left w:type="dxa" w:w="100"/>
              <w:bottom w:type="dxa" w:w="55"/>
              <w:right w:type="dxa" w:w="100"/>
            </w:tcMar>
          </w:tcPr>
          <w:p>
            <w:pPr>
              <w:spacing w:after="0"/>
            </w:pPr>
            <w:r>
              <w:rPr>
                <w:sz w:val="18"/>
                <w:szCs w:val="18"/>
              </w:rPr>
              <w:t xml:space="preserve">q3_two_hour_notification</w:t>
            </w:r>
          </w:p>
        </w:tc>
        <w:tc>
          <w:tcPr>
            <w:tcW w:type="dxa" w:w="1100"/>
            <w:shd w:fill="F2F5F8" w:val="clear"/>
            <w:tcMar>
              <w:top w:type="dxa" w:w="55"/>
              <w:left w:type="dxa" w:w="100"/>
              <w:bottom w:type="dxa" w:w="55"/>
              <w:right w:type="dxa" w:w="100"/>
            </w:tcMar>
          </w:tcPr>
          <w:p>
            <w:pPr>
              <w:spacing w:after="0"/>
            </w:pPr>
            <w:r>
              <w:rPr>
                <w:sz w:val="18"/>
                <w:szCs w:val="18"/>
              </w:rPr>
              <w:t xml:space="preserve">Sentence window</w:t>
            </w:r>
          </w:p>
        </w:tc>
        <w:tc>
          <w:tcPr>
            <w:tcW w:type="dxa" w:w="600"/>
            <w:shd w:fill="F2F5F8" w:val="clear"/>
            <w:tcMar>
              <w:top w:type="dxa" w:w="55"/>
              <w:left w:type="dxa" w:w="100"/>
              <w:bottom w:type="dxa" w:w="55"/>
              <w:right w:type="dxa" w:w="100"/>
            </w:tcMar>
          </w:tcPr>
          <w:p>
            <w:pPr>
              <w:spacing w:after="0"/>
            </w:pPr>
            <w:r>
              <w:rPr>
                <w:sz w:val="18"/>
                <w:szCs w:val="18"/>
              </w:rPr>
              <w:t xml:space="preserve">5</w:t>
            </w:r>
          </w:p>
        </w:tc>
        <w:tc>
          <w:tcPr>
            <w:tcW w:type="dxa" w:w="850"/>
            <w:shd w:fill="F2F5F8" w:val="clear"/>
            <w:tcMar>
              <w:top w:type="dxa" w:w="55"/>
              <w:left w:type="dxa" w:w="100"/>
              <w:bottom w:type="dxa" w:w="55"/>
              <w:right w:type="dxa" w:w="100"/>
            </w:tcMar>
          </w:tcPr>
          <w:p>
            <w:pPr>
              <w:spacing w:after="0"/>
            </w:pPr>
            <w:r>
              <w:rPr>
                <w:sz w:val="18"/>
                <w:szCs w:val="18"/>
              </w:rPr>
              <w:t xml:space="preserve">0.6694</w:t>
            </w:r>
          </w:p>
        </w:tc>
        <w:tc>
          <w:tcPr>
            <w:tcW w:type="dxa" w:w="1900"/>
            <w:shd w:fill="F2F5F8" w:val="clear"/>
            <w:tcMar>
              <w:top w:type="dxa" w:w="55"/>
              <w:left w:type="dxa" w:w="100"/>
              <w:bottom w:type="dxa" w:w="55"/>
              <w:right w:type="dxa" w:w="100"/>
            </w:tcMar>
          </w:tcPr>
          <w:p>
            <w:pPr>
              <w:spacing w:after="0"/>
            </w:pPr>
            <w:r>
              <w:rPr>
                <w:sz w:val="18"/>
                <w:szCs w:val="18"/>
              </w:rPr>
              <w:t xml:space="preserve">fr_2024_national_transit_safety_plan.txt</w:t>
            </w:r>
          </w:p>
        </w:tc>
        <w:tc>
          <w:tcPr>
            <w:tcW w:type="dxa" w:w="1900"/>
            <w:shd w:fill="F2F5F8" w:val="clear"/>
            <w:tcMar>
              <w:top w:type="dxa" w:w="55"/>
              <w:left w:type="dxa" w:w="100"/>
              <w:bottom w:type="dxa" w:w="55"/>
              <w:right w:type="dxa" w:w="100"/>
            </w:tcMar>
          </w:tcPr>
          <w:p>
            <w:pPr>
              <w:spacing w:after="0"/>
            </w:pPr>
            <w:r>
              <w:rPr>
                <w:sz w:val="18"/>
                <w:szCs w:val="18"/>
              </w:rPr>
              <w:t xml:space="preserve">ecfr_49cfr674_state_safety_oversight.txt</w:t>
            </w:r>
          </w:p>
        </w:tc>
        <w:tc>
          <w:tcPr>
            <w:tcW w:type="dxa" w:w="1740"/>
            <w:shd w:fill="F2F5F8" w:val="clear"/>
            <w:tcMar>
              <w:top w:type="dxa" w:w="55"/>
              <w:left w:type="dxa" w:w="100"/>
              <w:bottom w:type="dxa" w:w="55"/>
              <w:right w:type="dxa" w:w="100"/>
            </w:tcMar>
          </w:tcPr>
          <w:p>
            <w:pPr>
              <w:spacing w:after="0"/>
            </w:pPr>
            <w:r>
              <w:rPr>
                <w:sz w:val="18"/>
                <w:szCs w:val="18"/>
              </w:rPr>
              <w:t xml:space="preserve">FTA disagrees with the commenter who suggested transit agencies should define what events to include in the ma</w:t>
            </w:r>
          </w:p>
        </w:tc>
      </w:tr>
      <w:tr>
        <w:tc>
          <w:tcPr>
            <w:tcW w:type="dxa" w:w="1750"/>
            <w:tcMar>
              <w:top w:type="dxa" w:w="55"/>
              <w:left w:type="dxa" w:w="100"/>
              <w:bottom w:type="dxa" w:w="55"/>
              <w:right w:type="dxa" w:w="100"/>
            </w:tcMar>
          </w:tcPr>
          <w:p>
            <w:pPr>
              <w:spacing w:after="0"/>
            </w:pPr>
            <w:r>
              <w:rPr>
                <w:sz w:val="18"/>
                <w:szCs w:val="18"/>
              </w:rPr>
              <w:t xml:space="preserve">q3_two_hour_notification</w:t>
            </w:r>
          </w:p>
        </w:tc>
        <w:tc>
          <w:tcPr>
            <w:tcW w:type="dxa" w:w="1100"/>
            <w:tcMar>
              <w:top w:type="dxa" w:w="55"/>
              <w:left w:type="dxa" w:w="100"/>
              <w:bottom w:type="dxa" w:w="55"/>
              <w:right w:type="dxa" w:w="100"/>
            </w:tcMar>
          </w:tcPr>
          <w:p>
            <w:pPr>
              <w:spacing w:after="0"/>
            </w:pPr>
            <w:r>
              <w:rPr>
                <w:sz w:val="18"/>
                <w:szCs w:val="18"/>
              </w:rPr>
              <w:t xml:space="preserve">Semantic</w:t>
            </w:r>
          </w:p>
        </w:tc>
        <w:tc>
          <w:tcPr>
            <w:tcW w:type="dxa" w:w="600"/>
            <w:tcMar>
              <w:top w:type="dxa" w:w="55"/>
              <w:left w:type="dxa" w:w="100"/>
              <w:bottom w:type="dxa" w:w="55"/>
              <w:right w:type="dxa" w:w="100"/>
            </w:tcMar>
          </w:tcPr>
          <w:p>
            <w:pPr>
              <w:spacing w:after="0"/>
            </w:pPr>
            <w:r>
              <w:rPr>
                <w:sz w:val="18"/>
                <w:szCs w:val="18"/>
              </w:rPr>
              <w:t xml:space="preserve">2</w:t>
            </w:r>
          </w:p>
        </w:tc>
        <w:tc>
          <w:tcPr>
            <w:tcW w:type="dxa" w:w="850"/>
            <w:tcMar>
              <w:top w:type="dxa" w:w="55"/>
              <w:left w:type="dxa" w:w="100"/>
              <w:bottom w:type="dxa" w:w="55"/>
              <w:right w:type="dxa" w:w="100"/>
            </w:tcMar>
          </w:tcPr>
          <w:p>
            <w:pPr>
              <w:spacing w:after="0"/>
            </w:pPr>
            <w:r>
              <w:rPr>
                <w:sz w:val="18"/>
                <w:szCs w:val="18"/>
              </w:rPr>
              <w:t xml:space="preserve">0.6650</w:t>
            </w:r>
          </w:p>
        </w:tc>
        <w:tc>
          <w:tcPr>
            <w:tcW w:type="dxa" w:w="1900"/>
            <w:tcMar>
              <w:top w:type="dxa" w:w="55"/>
              <w:left w:type="dxa" w:w="100"/>
              <w:bottom w:type="dxa" w:w="55"/>
              <w:right w:type="dxa" w:w="100"/>
            </w:tcMar>
          </w:tcPr>
          <w:p>
            <w:pPr>
              <w:spacing w:after="0"/>
            </w:pPr>
            <w:r>
              <w:rPr>
                <w:sz w:val="18"/>
                <w:szCs w:val="18"/>
              </w:rPr>
              <w:t xml:space="preserve">ntsb_rir2315_wmata_rosslyn_derailment.pdf</w:t>
            </w:r>
          </w:p>
        </w:tc>
        <w:tc>
          <w:tcPr>
            <w:tcW w:type="dxa" w:w="1900"/>
            <w:tcMar>
              <w:top w:type="dxa" w:w="55"/>
              <w:left w:type="dxa" w:w="100"/>
              <w:bottom w:type="dxa" w:w="55"/>
              <w:right w:type="dxa" w:w="100"/>
            </w:tcMar>
          </w:tcPr>
          <w:p>
            <w:pPr>
              <w:spacing w:after="0"/>
            </w:pPr>
            <w:r>
              <w:rPr>
                <w:sz w:val="18"/>
                <w:szCs w:val="18"/>
              </w:rPr>
              <w:t xml:space="preserve">ecfr_49cfr674_state_safety_oversight.txt</w:t>
            </w:r>
          </w:p>
        </w:tc>
        <w:tc>
          <w:tcPr>
            <w:tcW w:type="dxa" w:w="1740"/>
            <w:tcMar>
              <w:top w:type="dxa" w:w="55"/>
              <w:left w:type="dxa" w:w="100"/>
              <w:bottom w:type="dxa" w:w="55"/>
              <w:right w:type="dxa" w:w="100"/>
            </w:tcMar>
          </w:tcPr>
          <w:p>
            <w:pPr>
              <w:spacing w:after="0"/>
            </w:pPr>
            <w:r>
              <w:rPr>
                <w:sz w:val="18"/>
                <w:szCs w:val="18"/>
              </w:rPr>
              <w:t xml:space="preserve">The National Public Transportation Safety Plan also includes guidance on how to set safety performance measure</w:t>
            </w:r>
          </w:p>
        </w:tc>
      </w:tr>
      <w:tr>
        <w:tc>
          <w:tcPr>
            <w:tcW w:type="dxa" w:w="1750"/>
            <w:shd w:fill="F2F5F8" w:val="clear"/>
            <w:tcMar>
              <w:top w:type="dxa" w:w="55"/>
              <w:left w:type="dxa" w:w="100"/>
              <w:bottom w:type="dxa" w:w="55"/>
              <w:right w:type="dxa" w:w="100"/>
            </w:tcMar>
          </w:tcPr>
          <w:p>
            <w:pPr>
              <w:spacing w:after="0"/>
            </w:pPr>
            <w:r>
              <w:rPr>
                <w:sz w:val="18"/>
                <w:szCs w:val="18"/>
              </w:rPr>
              <w:t xml:space="preserve">q3_two_hour_notification</w:t>
            </w:r>
          </w:p>
        </w:tc>
        <w:tc>
          <w:tcPr>
            <w:tcW w:type="dxa" w:w="1100"/>
            <w:shd w:fill="F2F5F8" w:val="clear"/>
            <w:tcMar>
              <w:top w:type="dxa" w:w="55"/>
              <w:left w:type="dxa" w:w="100"/>
              <w:bottom w:type="dxa" w:w="55"/>
              <w:right w:type="dxa" w:w="100"/>
            </w:tcMar>
          </w:tcPr>
          <w:p>
            <w:pPr>
              <w:spacing w:after="0"/>
            </w:pPr>
            <w:r>
              <w:rPr>
                <w:sz w:val="18"/>
                <w:szCs w:val="18"/>
              </w:rPr>
              <w:t xml:space="preserve">Token</w:t>
            </w:r>
          </w:p>
        </w:tc>
        <w:tc>
          <w:tcPr>
            <w:tcW w:type="dxa" w:w="600"/>
            <w:shd w:fill="F2F5F8" w:val="clear"/>
            <w:tcMar>
              <w:top w:type="dxa" w:w="55"/>
              <w:left w:type="dxa" w:w="100"/>
              <w:bottom w:type="dxa" w:w="55"/>
              <w:right w:type="dxa" w:w="100"/>
            </w:tcMar>
          </w:tcPr>
          <w:p>
            <w:pPr>
              <w:spacing w:after="0"/>
            </w:pPr>
            <w:r>
              <w:rPr>
                <w:sz w:val="18"/>
                <w:szCs w:val="18"/>
              </w:rPr>
              <w:t xml:space="preserve">4</w:t>
            </w:r>
          </w:p>
        </w:tc>
        <w:tc>
          <w:tcPr>
            <w:tcW w:type="dxa" w:w="850"/>
            <w:shd w:fill="F2F5F8" w:val="clear"/>
            <w:tcMar>
              <w:top w:type="dxa" w:w="55"/>
              <w:left w:type="dxa" w:w="100"/>
              <w:bottom w:type="dxa" w:w="55"/>
              <w:right w:type="dxa" w:w="100"/>
            </w:tcMar>
          </w:tcPr>
          <w:p>
            <w:pPr>
              <w:spacing w:after="0"/>
            </w:pPr>
            <w:r>
              <w:rPr>
                <w:sz w:val="18"/>
                <w:szCs w:val="18"/>
              </w:rPr>
              <w:t xml:space="preserve">0.6603</w:t>
            </w:r>
          </w:p>
        </w:tc>
        <w:tc>
          <w:tcPr>
            <w:tcW w:type="dxa" w:w="1900"/>
            <w:shd w:fill="F2F5F8" w:val="clear"/>
            <w:tcMar>
              <w:top w:type="dxa" w:w="55"/>
              <w:left w:type="dxa" w:w="100"/>
              <w:bottom w:type="dxa" w:w="55"/>
              <w:right w:type="dxa" w:w="100"/>
            </w:tcMar>
          </w:tcPr>
          <w:p>
            <w:pPr>
              <w:spacing w:after="0"/>
            </w:pPr>
            <w:r>
              <w:rPr>
                <w:sz w:val="18"/>
                <w:szCs w:val="18"/>
              </w:rPr>
              <w:t xml:space="preserve">fr_2024_national_transit_safety_plan.txt</w:t>
            </w:r>
          </w:p>
        </w:tc>
        <w:tc>
          <w:tcPr>
            <w:tcW w:type="dxa" w:w="1900"/>
            <w:shd w:fill="F2F5F8" w:val="clear"/>
            <w:tcMar>
              <w:top w:type="dxa" w:w="55"/>
              <w:left w:type="dxa" w:w="100"/>
              <w:bottom w:type="dxa" w:w="55"/>
              <w:right w:type="dxa" w:w="100"/>
            </w:tcMar>
          </w:tcPr>
          <w:p>
            <w:pPr>
              <w:spacing w:after="0"/>
            </w:pPr>
            <w:r>
              <w:rPr>
                <w:sz w:val="18"/>
                <w:szCs w:val="18"/>
              </w:rPr>
              <w:t xml:space="preserve">ecfr_49cfr674_state_safety_oversight.txt</w:t>
            </w:r>
          </w:p>
        </w:tc>
        <w:tc>
          <w:tcPr>
            <w:tcW w:type="dxa" w:w="1740"/>
            <w:shd w:fill="F2F5F8" w:val="clear"/>
            <w:tcMar>
              <w:top w:type="dxa" w:w="55"/>
              <w:left w:type="dxa" w:w="100"/>
              <w:bottom w:type="dxa" w:w="55"/>
              <w:right w:type="dxa" w:w="100"/>
            </w:tcMar>
          </w:tcPr>
          <w:p>
            <w:pPr>
              <w:spacing w:after="0"/>
            </w:pPr>
            <w:r>
              <w:rPr>
                <w:sz w:val="18"/>
                <w:szCs w:val="18"/>
              </w:rPr>
              <w:t xml:space="preserve">until FTA establishes related performance [[Page 25318]] measures through the National Safety Plan (https://ww</w:t>
            </w:r>
          </w:p>
        </w:tc>
      </w:tr>
      <w:tr>
        <w:tc>
          <w:tcPr>
            <w:tcW w:type="dxa" w:w="1750"/>
            <w:tcMar>
              <w:top w:type="dxa" w:w="55"/>
              <w:left w:type="dxa" w:w="100"/>
              <w:bottom w:type="dxa" w:w="55"/>
              <w:right w:type="dxa" w:w="100"/>
            </w:tcMar>
          </w:tcPr>
          <w:p>
            <w:pPr>
              <w:spacing w:after="0"/>
            </w:pPr>
            <w:r>
              <w:rPr>
                <w:sz w:val="18"/>
                <w:szCs w:val="18"/>
              </w:rPr>
              <w:t xml:space="preserve">q3_two_hour_notification</w:t>
            </w:r>
          </w:p>
        </w:tc>
        <w:tc>
          <w:tcPr>
            <w:tcW w:type="dxa" w:w="1100"/>
            <w:tcMar>
              <w:top w:type="dxa" w:w="55"/>
              <w:left w:type="dxa" w:w="100"/>
              <w:bottom w:type="dxa" w:w="55"/>
              <w:right w:type="dxa" w:w="100"/>
            </w:tcMar>
          </w:tcPr>
          <w:p>
            <w:pPr>
              <w:spacing w:after="0"/>
            </w:pPr>
            <w:r>
              <w:rPr>
                <w:sz w:val="18"/>
                <w:szCs w:val="18"/>
              </w:rPr>
              <w:t xml:space="preserve">Token</w:t>
            </w:r>
          </w:p>
        </w:tc>
        <w:tc>
          <w:tcPr>
            <w:tcW w:type="dxa" w:w="600"/>
            <w:tcMar>
              <w:top w:type="dxa" w:w="55"/>
              <w:left w:type="dxa" w:w="100"/>
              <w:bottom w:type="dxa" w:w="55"/>
              <w:right w:type="dxa" w:w="100"/>
            </w:tcMar>
          </w:tcPr>
          <w:p>
            <w:pPr>
              <w:spacing w:after="0"/>
            </w:pPr>
            <w:r>
              <w:rPr>
                <w:sz w:val="18"/>
                <w:szCs w:val="18"/>
              </w:rPr>
              <w:t xml:space="preserve">5</w:t>
            </w:r>
          </w:p>
        </w:tc>
        <w:tc>
          <w:tcPr>
            <w:tcW w:type="dxa" w:w="850"/>
            <w:tcMar>
              <w:top w:type="dxa" w:w="55"/>
              <w:left w:type="dxa" w:w="100"/>
              <w:bottom w:type="dxa" w:w="55"/>
              <w:right w:type="dxa" w:w="100"/>
            </w:tcMar>
          </w:tcPr>
          <w:p>
            <w:pPr>
              <w:spacing w:after="0"/>
            </w:pPr>
            <w:r>
              <w:rPr>
                <w:sz w:val="18"/>
                <w:szCs w:val="18"/>
              </w:rPr>
              <w:t xml:space="preserve">0.6566</w:t>
            </w:r>
          </w:p>
        </w:tc>
        <w:tc>
          <w:tcPr>
            <w:tcW w:type="dxa" w:w="1900"/>
            <w:tcMar>
              <w:top w:type="dxa" w:w="55"/>
              <w:left w:type="dxa" w:w="100"/>
              <w:bottom w:type="dxa" w:w="55"/>
              <w:right w:type="dxa" w:w="100"/>
            </w:tcMar>
          </w:tcPr>
          <w:p>
            <w:pPr>
              <w:spacing w:after="0"/>
            </w:pPr>
            <w:r>
              <w:rPr>
                <w:sz w:val="18"/>
                <w:szCs w:val="18"/>
              </w:rPr>
              <w:t xml:space="preserve">fr_2024_ptasp_final_rule.txt</w:t>
            </w:r>
          </w:p>
        </w:tc>
        <w:tc>
          <w:tcPr>
            <w:tcW w:type="dxa" w:w="1900"/>
            <w:tcMar>
              <w:top w:type="dxa" w:w="55"/>
              <w:left w:type="dxa" w:w="100"/>
              <w:bottom w:type="dxa" w:w="55"/>
              <w:right w:type="dxa" w:w="100"/>
            </w:tcMar>
          </w:tcPr>
          <w:p>
            <w:pPr>
              <w:spacing w:after="0"/>
            </w:pPr>
            <w:r>
              <w:rPr>
                <w:sz w:val="18"/>
                <w:szCs w:val="18"/>
              </w:rPr>
              <w:t xml:space="preserve">ecfr_49cfr674_state_safety_oversight.txt</w:t>
            </w:r>
          </w:p>
        </w:tc>
        <w:tc>
          <w:tcPr>
            <w:tcW w:type="dxa" w:w="1740"/>
            <w:tcMar>
              <w:top w:type="dxa" w:w="55"/>
              <w:left w:type="dxa" w:w="100"/>
              <w:bottom w:type="dxa" w:w="55"/>
              <w:right w:type="dxa" w:w="100"/>
            </w:tcMar>
          </w:tcPr>
          <w:p>
            <w:pPr>
              <w:spacing w:after="0"/>
            </w:pPr>
            <w:r>
              <w:rPr>
                <w:sz w:val="18"/>
                <w:szCs w:val="18"/>
              </w:rPr>
              <w:t xml:space="preserve">Comments: One commenter requested that FTA clarify when a transit agency must communicate hazards relevant to</w:t>
            </w:r>
          </w:p>
        </w:tc>
      </w:tr>
      <w:tr>
        <w:tc>
          <w:tcPr>
            <w:tcW w:type="dxa" w:w="1750"/>
            <w:shd w:fill="F2F5F8" w:val="clear"/>
            <w:tcMar>
              <w:top w:type="dxa" w:w="55"/>
              <w:left w:type="dxa" w:w="100"/>
              <w:bottom w:type="dxa" w:w="55"/>
              <w:right w:type="dxa" w:w="100"/>
            </w:tcMar>
          </w:tcPr>
          <w:p>
            <w:pPr>
              <w:spacing w:after="0"/>
            </w:pPr>
            <w:r>
              <w:rPr>
                <w:sz w:val="18"/>
                <w:szCs w:val="18"/>
              </w:rPr>
              <w:t xml:space="preserve">q3_two_hour_notification</w:t>
            </w:r>
          </w:p>
        </w:tc>
        <w:tc>
          <w:tcPr>
            <w:tcW w:type="dxa" w:w="1100"/>
            <w:shd w:fill="F2F5F8" w:val="clear"/>
            <w:tcMar>
              <w:top w:type="dxa" w:w="55"/>
              <w:left w:type="dxa" w:w="100"/>
              <w:bottom w:type="dxa" w:w="55"/>
              <w:right w:type="dxa" w:w="100"/>
            </w:tcMar>
          </w:tcPr>
          <w:p>
            <w:pPr>
              <w:spacing w:after="0"/>
            </w:pPr>
            <w:r>
              <w:rPr>
                <w:sz w:val="18"/>
                <w:szCs w:val="18"/>
              </w:rPr>
              <w:t xml:space="preserve">Semantic</w:t>
            </w:r>
          </w:p>
        </w:tc>
        <w:tc>
          <w:tcPr>
            <w:tcW w:type="dxa" w:w="600"/>
            <w:shd w:fill="F2F5F8" w:val="clear"/>
            <w:tcMar>
              <w:top w:type="dxa" w:w="55"/>
              <w:left w:type="dxa" w:w="100"/>
              <w:bottom w:type="dxa" w:w="55"/>
              <w:right w:type="dxa" w:w="100"/>
            </w:tcMar>
          </w:tcPr>
          <w:p>
            <w:pPr>
              <w:spacing w:after="0"/>
            </w:pPr>
            <w:r>
              <w:rPr>
                <w:sz w:val="18"/>
                <w:szCs w:val="18"/>
              </w:rPr>
              <w:t xml:space="preserve">4</w:t>
            </w:r>
          </w:p>
        </w:tc>
        <w:tc>
          <w:tcPr>
            <w:tcW w:type="dxa" w:w="850"/>
            <w:shd w:fill="F2F5F8" w:val="clear"/>
            <w:tcMar>
              <w:top w:type="dxa" w:w="55"/>
              <w:left w:type="dxa" w:w="100"/>
              <w:bottom w:type="dxa" w:w="55"/>
              <w:right w:type="dxa" w:w="100"/>
            </w:tcMar>
          </w:tcPr>
          <w:p>
            <w:pPr>
              <w:spacing w:after="0"/>
            </w:pPr>
            <w:r>
              <w:rPr>
                <w:sz w:val="18"/>
                <w:szCs w:val="18"/>
              </w:rPr>
              <w:t xml:space="preserve">0.6248</w:t>
            </w:r>
          </w:p>
        </w:tc>
        <w:tc>
          <w:tcPr>
            <w:tcW w:type="dxa" w:w="1900"/>
            <w:shd w:fill="F2F5F8" w:val="clear"/>
            <w:tcMar>
              <w:top w:type="dxa" w:w="55"/>
              <w:left w:type="dxa" w:w="100"/>
              <w:bottom w:type="dxa" w:w="55"/>
              <w:right w:type="dxa" w:w="100"/>
            </w:tcMar>
          </w:tcPr>
          <w:p>
            <w:pPr>
              <w:spacing w:after="0"/>
            </w:pPr>
            <w:r>
              <w:rPr>
                <w:sz w:val="18"/>
                <w:szCs w:val="18"/>
              </w:rPr>
              <w:t xml:space="preserve">ecfr_49cfr673_agency_safety_plans.txt</w:t>
            </w:r>
          </w:p>
        </w:tc>
        <w:tc>
          <w:tcPr>
            <w:tcW w:type="dxa" w:w="1900"/>
            <w:shd w:fill="F2F5F8" w:val="clear"/>
            <w:tcMar>
              <w:top w:type="dxa" w:w="55"/>
              <w:left w:type="dxa" w:w="100"/>
              <w:bottom w:type="dxa" w:w="55"/>
              <w:right w:type="dxa" w:w="100"/>
            </w:tcMar>
          </w:tcPr>
          <w:p>
            <w:pPr>
              <w:spacing w:after="0"/>
            </w:pPr>
            <w:r>
              <w:rPr>
                <w:sz w:val="18"/>
                <w:szCs w:val="18"/>
              </w:rPr>
              <w:t xml:space="preserve">ecfr_49cfr674_state_safety_oversight.txt</w:t>
            </w:r>
          </w:p>
        </w:tc>
        <w:tc>
          <w:tcPr>
            <w:tcW w:type="dxa" w:w="1740"/>
            <w:shd w:fill="F2F5F8" w:val="clear"/>
            <w:tcMar>
              <w:top w:type="dxa" w:w="55"/>
              <w:left w:type="dxa" w:w="100"/>
              <w:bottom w:type="dxa" w:w="55"/>
              <w:right w:type="dxa" w:w="100"/>
            </w:tcMar>
          </w:tcPr>
          <w:p>
            <w:pPr>
              <w:spacing w:after="0"/>
            </w:pPr>
            <w:r>
              <w:rPr>
                <w:sz w:val="18"/>
                <w:szCs w:val="18"/>
              </w:rPr>
              <w:t xml:space="preserve">5311 unless it operates a rail fixed guideway public transportation system. § 673.3 Policy. The Federal Transi</w:t>
            </w:r>
          </w:p>
        </w:tc>
      </w:tr>
      <w:tr>
        <w:tc>
          <w:tcPr>
            <w:tcW w:type="dxa" w:w="1750"/>
            <w:tcMar>
              <w:top w:type="dxa" w:w="55"/>
              <w:left w:type="dxa" w:w="100"/>
              <w:bottom w:type="dxa" w:w="55"/>
              <w:right w:type="dxa" w:w="100"/>
            </w:tcMar>
          </w:tcPr>
          <w:p>
            <w:pPr>
              <w:spacing w:after="0"/>
            </w:pPr>
            <w:r>
              <w:rPr>
                <w:sz w:val="18"/>
                <w:szCs w:val="18"/>
              </w:rPr>
              <w:t xml:space="preserve">q3_two_hour_notification</w:t>
            </w:r>
          </w:p>
        </w:tc>
        <w:tc>
          <w:tcPr>
            <w:tcW w:type="dxa" w:w="1100"/>
            <w:tcMar>
              <w:top w:type="dxa" w:w="55"/>
              <w:left w:type="dxa" w:w="100"/>
              <w:bottom w:type="dxa" w:w="55"/>
              <w:right w:type="dxa" w:w="100"/>
            </w:tcMar>
          </w:tcPr>
          <w:p>
            <w:pPr>
              <w:spacing w:after="0"/>
            </w:pPr>
            <w:r>
              <w:rPr>
                <w:sz w:val="18"/>
                <w:szCs w:val="18"/>
              </w:rPr>
              <w:t xml:space="preserve">Semantic</w:t>
            </w:r>
          </w:p>
        </w:tc>
        <w:tc>
          <w:tcPr>
            <w:tcW w:type="dxa" w:w="600"/>
            <w:tcMar>
              <w:top w:type="dxa" w:w="55"/>
              <w:left w:type="dxa" w:w="100"/>
              <w:bottom w:type="dxa" w:w="55"/>
              <w:right w:type="dxa" w:w="100"/>
            </w:tcMar>
          </w:tcPr>
          <w:p>
            <w:pPr>
              <w:spacing w:after="0"/>
            </w:pPr>
            <w:r>
              <w:rPr>
                <w:sz w:val="18"/>
                <w:szCs w:val="18"/>
              </w:rPr>
              <w:t xml:space="preserve">5</w:t>
            </w:r>
          </w:p>
        </w:tc>
        <w:tc>
          <w:tcPr>
            <w:tcW w:type="dxa" w:w="850"/>
            <w:tcMar>
              <w:top w:type="dxa" w:w="55"/>
              <w:left w:type="dxa" w:w="100"/>
              <w:bottom w:type="dxa" w:w="55"/>
              <w:right w:type="dxa" w:w="100"/>
            </w:tcMar>
          </w:tcPr>
          <w:p>
            <w:pPr>
              <w:spacing w:after="0"/>
            </w:pPr>
            <w:r>
              <w:rPr>
                <w:sz w:val="18"/>
                <w:szCs w:val="18"/>
              </w:rPr>
              <w:t xml:space="preserve">0.6190</w:t>
            </w:r>
          </w:p>
        </w:tc>
        <w:tc>
          <w:tcPr>
            <w:tcW w:type="dxa" w:w="1900"/>
            <w:tcMar>
              <w:top w:type="dxa" w:w="55"/>
              <w:left w:type="dxa" w:w="100"/>
              <w:bottom w:type="dxa" w:w="55"/>
              <w:right w:type="dxa" w:w="100"/>
            </w:tcMar>
          </w:tcPr>
          <w:p>
            <w:pPr>
              <w:spacing w:after="0"/>
            </w:pPr>
            <w:r>
              <w:rPr>
                <w:sz w:val="18"/>
                <w:szCs w:val="18"/>
              </w:rPr>
              <w:t xml:space="preserve">fr_2024_national_transit_safety_plan.txt</w:t>
            </w:r>
          </w:p>
        </w:tc>
        <w:tc>
          <w:tcPr>
            <w:tcW w:type="dxa" w:w="1900"/>
            <w:tcMar>
              <w:top w:type="dxa" w:w="55"/>
              <w:left w:type="dxa" w:w="100"/>
              <w:bottom w:type="dxa" w:w="55"/>
              <w:right w:type="dxa" w:w="100"/>
            </w:tcMar>
          </w:tcPr>
          <w:p>
            <w:pPr>
              <w:spacing w:after="0"/>
            </w:pPr>
            <w:r>
              <w:rPr>
                <w:sz w:val="18"/>
                <w:szCs w:val="18"/>
              </w:rPr>
              <w:t xml:space="preserve">ecfr_49cfr674_state_safety_oversight.txt</w:t>
            </w:r>
          </w:p>
        </w:tc>
        <w:tc>
          <w:tcPr>
            <w:tcW w:type="dxa" w:w="1740"/>
            <w:tcMar>
              <w:top w:type="dxa" w:w="55"/>
              <w:left w:type="dxa" w:w="100"/>
              <w:bottom w:type="dxa" w:w="55"/>
              <w:right w:type="dxa" w:w="100"/>
            </w:tcMar>
          </w:tcPr>
          <w:p>
            <w:pPr>
              <w:spacing w:after="0"/>
            </w:pPr>
            <w:r>
              <w:rPr>
                <w:sz w:val="18"/>
                <w:szCs w:val="18"/>
              </w:rPr>
              <w:t xml:space="preserve">L. 117-58). On February 5, 2016, FTA first published a Federal Register notice (81 FR 6372) seeking comment on</w:t>
            </w:r>
          </w:p>
        </w:tc>
      </w:tr>
    </w:tbl>
    <w:p>
      <w:pPr>
        <w:pStyle w:val="Heading2"/>
        <w:spacing w:after="130" w:before="260"/>
      </w:pPr>
      <w:r>
        <w:t xml:space="preserve">Why the embedding scored it that highly</w:t>
      </w:r>
    </w:p>
    <w:p>
      <w:pPr>
        <w:spacing w:after="120" w:line="276"/>
      </w:pPr>
      <w:r>
        <w:rPr>
          <w:sz w:val="22"/>
          <w:szCs w:val="22"/>
        </w:rPr>
        <w:t xml:space="preserve">The single rank-1 miss is the one that matters, because it is the chunk a naive RAG system would actually hand to a generator: q3_two_hour_notification, semantic chunking, cosine 0.6814, pulled from fr_2024_ptasp_final_rule.txt when the answer exists only in ecfr_49cfr674_state_safety_oversight.txt.</w:t>
      </w:r>
    </w:p>
    <w:p>
      <w:pPr>
        <w:spacing w:after="120" w:line="276"/>
      </w:pPr>
      <w:r>
        <w:rPr>
          <w:sz w:val="22"/>
          <w:szCs w:val="22"/>
        </w:rPr>
        <w:t xml:space="preserve">The retrieved chunk is 2,955 characters of rulemaking commentary about Sec. 673.29(b) and whether a hazard requirement "applies to all relevant hazards or only hazards that meet a determined risk rating." It shares nearly the whole vocabulary of the query -- safety event, hazard, requirement, transit agency, FTA, notification -- while containing none of its answer.</w:t>
      </w:r>
    </w:p>
    <w:p>
      <w:pPr>
        <w:spacing w:after="120" w:line="276"/>
      </w:pPr>
      <w:r>
        <w:rPr>
          <w:sz w:val="22"/>
          <w:szCs w:val="22"/>
        </w:rPr>
        <w:t xml:space="preserve">That is the failure mode the embedding is built to have. MiniLM encodes topical similarity, not propositional content: "how quickly must an agency notify FTA of a safety event" and "which hazards require a risk rating" land in almost the same region of the space, because both are about transit-safety reporting obligations. The phrase that actually discriminates, *within two hours*, is one clause in a 38 KB regulation, and averaged into a 2,955-character chunk embedding it carries almost no weight. Nothing about the score is wrong; the chunk really is topically close. It just does not answer the question.</w:t>
      </w:r>
    </w:p>
    <w:p>
      <w:pPr>
        <w:spacing w:after="120" w:line="276"/>
      </w:pPr>
      <w:r>
        <w:rPr>
          <w:sz w:val="22"/>
          <w:szCs w:val="22"/>
        </w:rPr>
        <w:t xml:space="preserve">q3 is the corpus's hardest query by a wide margin: 10 of the 17 confidently-wrong retrievals belong to it, and it produced the lowest rank-1 cosine for all three techniques. The question was chosen because Part 673 (safety plans) and Part 674 (state oversight) discuss overlapping subject matter in near-identical register, and that overlap is exactly what the embedding cannot separate.</w:t>
      </w:r>
    </w:p>
    <w:p>
      <w:pPr>
        <w:pStyle w:val="Heading2"/>
        <w:spacing w:after="130" w:before="260"/>
      </w:pPr>
      <w:r>
        <w:t xml:space="preserve">2.9  Observations</w:t>
      </w:r>
    </w:p>
    <w:p>
      <w:pPr>
        <w:spacing w:after="120" w:line="276"/>
      </w:pPr>
      <w:r>
        <w:rPr>
          <w:sz w:val="22"/>
          <w:szCs w:val="22"/>
        </w:rPr>
        <w:t xml:space="preserve">Sentence-window chunking won, and it won because its retrieval unit matches the size of the thing being retrieved. Every answer in questions.yaml is one or two sentences -- a probable-cause finding, a deadline, a percentage. The mean sentence-window node embeds 317.8 characters, against 1,980 for token and 2,146 for semantic. When a one-sentence answer is averaged into a 2,000-character chunk vector, the rest of the chunk dilutes it; at 318 characters it dominates. That shows up directly in the scores: top-1 cosine 0.7809 against 0.7532 and 0.7476, mean@5 0.7615 against 0.7193 and 0.7158, and the best rank-1 cosine on three of the five questions (q2, q4, q5). The window itself costs nothing at retrieval time -- the neighbouring sentences sit in metadata, excluded from the embedding, so each node carries a mean 1,151.9 characters of context, 3.6x its embedded length, without polluting the vector that does the matching.</w:t>
      </w:r>
    </w:p>
    <w:p>
      <w:pPr>
        <w:spacing w:after="120" w:line="276"/>
      </w:pPr>
      <w:r>
        <w:rPr>
          <w:sz w:val="22"/>
          <w:szCs w:val="22"/>
        </w:rPr>
        <w:t xml:space="preserve">Semantic chunking was the weakest and by far the most expensive, and the chunk statistics say why. Its chunks range from 3 characters to 51,993 -- against 197-3,506 for token. MiniLM truncates at 256 word-pieces, roughly 1,000 characters, so a 51,993-character chunk is about 98% invisible to the model that embeds it. The 95th-percentile breakpoint threshold, chosen to keep chunks topical, simply never fired inside the long enumerated passages that federal regulations are built from, and the result is a handful of enormous chunks whose embeddings represent only their opening paragraph. Semantic was the only technique to get a rank-1 answer wrong (q3), it owns 7 of the 17 confidently-wrong retrievals, and it cost 699.84s to chunk against token's 1.88s -- 372x the price for the worst retrieval quality of the three.</w:t>
      </w:r>
    </w:p>
    <w:p>
      <w:pPr>
        <w:spacing w:after="120" w:line="276"/>
      </w:pPr>
      <w:r>
        <w:rPr>
          <w:sz w:val="22"/>
          <w:szCs w:val="22"/>
        </w:rPr>
        <w:t xml:space="preserve">One caveat on Recall@5: all three techniques scored 1.00, so document-level recall does not discriminate between them at all on this corpus. Every technique put the right file somewhere in the top 5 for every question. The separation is entirely in rank-1 correctness and in cosine, which is why those columns carry the argument above. The best technique does vary by query -- semantic produced the single highest cosine in the whole run (0.8517 on q1, the Sacramento probable-cause question, where the answer is a long formal paragraph that its larger chunks happened to capture whole).</w:t>
      </w:r>
    </w:p>
    <w:p>
      <w:pPr>
        <w:pStyle w:val="Heading2"/>
        <w:spacing w:after="130" w:before="260"/>
      </w:pPr>
      <w:r>
        <w:t xml:space="preserve">2.10  Conclusion</w:t>
      </w:r>
    </w:p>
    <w:p>
      <w:pPr>
        <w:spacing w:after="120" w:line="276"/>
      </w:pPr>
      <w:r>
        <w:rPr>
          <w:sz w:val="22"/>
          <w:szCs w:val="22"/>
        </w:rPr>
        <w:t xml:space="preserve">Sentence-window chunking is the best technique for this corpus. It has the highest top-1 cosine (0.7809) and mean@5 cosine (0.7615) of the three, it is the only technique with rank-1 correct on all five questions, and it wins the rank-1 cosine on three of them. The price is 2.5x the retrieval latency of the other two (235.14 ms against ~93 ms) because the store holds 6,008 vectors instead of ~500, and 510.16s to embed them -- real costs, but one-time at index build and still sub-second at query time. Semantic chunking is not worth its price here: it is the slowest to build by two orders of magnitude, produces chunks up to 51,993 characters that the embedding model can only partially read, and returns the worst retrieval quality of the three. Token chunking is the pragmatic middle -- within 0.03 cosine of the winner for a fortieth of the total build cost -- and would be the sensible default if index build time mattered.</w:t>
      </w:r>
    </w:p>
    <w:p>
      <w:r>
        <w:br w:type="page"/>
      </w:r>
    </w:p>
    <w:p>
      <w:pPr>
        <w:pStyle w:val="Heading1"/>
        <w:spacing w:after="130" w:before="260"/>
      </w:pPr>
      <w:r>
        <w:t xml:space="preserve">Part 3 — Verification</w:t>
      </w:r>
    </w:p>
    <w:p>
      <w:pPr>
        <w:spacing w:after="120" w:line="276"/>
      </w:pPr>
      <w:r>
        <w:rPr>
          <w:sz w:val="22"/>
          <w:szCs w:val="22"/>
        </w:rPr>
        <w:t xml:space="preserve">code/verify_hw03.py runs the whole self-check and writes reports/hw03/verification.json. It confirms the six configuration values, starts the FastAPI app on port 8470 and drives the full auth flow over HTTP, re-hashes every corpus file against CORPUS_MANIFEST.json, validates questions.yaml, and checks the retrieval output and METRICS.md. It also compares the commit timestamp of questions.yaml against that of raw/retrieval_rows.jsonl, so the "questions committed before results" requirement is evidenced by the repository rather than asserted in prose.</w:t>
      </w:r>
    </w:p>
    <w:p>
      <w:pPr>
        <w:pBdr>
          <w:top w:val="dashed" w:color="C08A00" w:sz="6"/>
          <w:bottom w:val="dashed" w:color="C08A00" w:sz="6"/>
          <w:left w:val="dashed" w:color="C08A00" w:sz="6"/>
          <w:right w:val="dashed" w:color="C08A00" w:sz="6"/>
        </w:pBdr>
        <w:shd w:fill="FFF6D8" w:val="clear"/>
        <w:spacing w:after="150" w:before="150"/>
      </w:pPr>
      <w:r>
        <w:rPr>
          <w:b/>
          <w:bCs/>
          <w:color w:val="7A5200"/>
          <w:sz w:val="21"/>
          <w:szCs w:val="21"/>
        </w:rPr>
        <w:t xml:space="preserve">  &gt;&gt; PASTE SCREENSHOT: 3.1 — make verify-hw03 summary</w:t>
      </w:r>
      <w:r>
        <w:rPr>
          <w:i/>
          <w:iCs/>
          <w:color w:val="7A5200"/>
          <w:sz w:val="19"/>
          <w:szCs w:val="19"/>
        </w:rPr>
        <w:t xml:space="preserve">   — the same image as 1.7</w:t>
      </w:r>
    </w:p>
    <w:p>
      <w:pPr>
        <w:spacing w:after="120" w:line="276"/>
      </w:pPr>
      <w:r>
        <w:rPr>
          <w:sz w:val="22"/>
          <w:szCs w:val="22"/>
        </w:rPr>
        <w:t xml:space="preserve">The header of the generated file:</w:t>
      </w:r>
    </w:p>
    <w:p>
      <w:pPr>
        <w:shd w:fill="F4F6F8" w:val="clear"/>
        <w:spacing w:after="0" w:line="190"/>
      </w:pPr>
      <w:r>
        <w:rPr>
          <w:rFonts w:ascii="Courier New" w:cs="Courier New" w:eastAsia="Courier New" w:hAnsi="Courier New"/>
          <w:sz w:val="15"/>
          <w:szCs w:val="15"/>
        </w:rPr>
        <w:t xml:space="preserve">{</w:t>
      </w:r>
    </w:p>
    <w:p>
      <w:pPr>
        <w:shd w:fill="F4F6F8" w:val="clear"/>
        <w:spacing w:after="0" w:line="190"/>
      </w:pPr>
      <w:r>
        <w:rPr>
          <w:rFonts w:ascii="Courier New" w:cs="Courier New" w:eastAsia="Courier New" w:hAnsi="Courier New"/>
          <w:sz w:val="15"/>
          <w:szCs w:val="15"/>
        </w:rPr>
        <w:t xml:space="preserve">  "homework": "HW3",</w:t>
      </w:r>
    </w:p>
    <w:p>
      <w:pPr>
        <w:shd w:fill="F4F6F8" w:val="clear"/>
        <w:spacing w:after="0" w:line="190"/>
      </w:pPr>
      <w:r>
        <w:rPr>
          <w:rFonts w:ascii="Courier New" w:cs="Courier New" w:eastAsia="Courier New" w:hAnsi="Courier New"/>
          <w:sz w:val="15"/>
          <w:szCs w:val="15"/>
        </w:rPr>
        <w:t xml:space="preserve">  "sid4": 3170,</w:t>
      </w:r>
    </w:p>
    <w:p>
      <w:pPr>
        <w:shd w:fill="F4F6F8" w:val="clear"/>
        <w:spacing w:after="0" w:line="190"/>
      </w:pPr>
      <w:r>
        <w:rPr>
          <w:rFonts w:ascii="Courier New" w:cs="Courier New" w:eastAsia="Courier New" w:hAnsi="Courier New"/>
          <w:sz w:val="15"/>
          <w:szCs w:val="15"/>
        </w:rPr>
        <w:t xml:space="preserve">  "configuration": {</w:t>
      </w:r>
    </w:p>
    <w:p>
      <w:pPr>
        <w:shd w:fill="F4F6F8" w:val="clear"/>
        <w:spacing w:after="0" w:line="190"/>
      </w:pPr>
      <w:r>
        <w:rPr>
          <w:rFonts w:ascii="Courier New" w:cs="Courier New" w:eastAsia="Courier New" w:hAnsi="Courier New"/>
          <w:sz w:val="15"/>
          <w:szCs w:val="15"/>
        </w:rPr>
        <w:t xml:space="preserve">    "port_base": 8470,</w:t>
      </w:r>
    </w:p>
    <w:p>
      <w:pPr>
        <w:shd w:fill="F4F6F8" w:val="clear"/>
        <w:spacing w:after="0" w:line="190"/>
      </w:pPr>
      <w:r>
        <w:rPr>
          <w:rFonts w:ascii="Courier New" w:cs="Courier New" w:eastAsia="Courier New" w:hAnsi="Courier New"/>
          <w:sz w:val="15"/>
          <w:szCs w:val="15"/>
        </w:rPr>
        <w:t xml:space="preserve">    "prefix": "s3170",</w:t>
      </w:r>
    </w:p>
    <w:p>
      <w:pPr>
        <w:shd w:fill="F4F6F8" w:val="clear"/>
        <w:spacing w:after="0" w:line="190"/>
      </w:pPr>
      <w:r>
        <w:rPr>
          <w:rFonts w:ascii="Courier New" w:cs="Courier New" w:eastAsia="Courier New" w:hAnsi="Courier New"/>
          <w:sz w:val="15"/>
          <w:szCs w:val="15"/>
        </w:rPr>
        <w:t xml:space="preserve">    "domain_id": 2,</w:t>
      </w:r>
    </w:p>
    <w:p>
      <w:pPr>
        <w:shd w:fill="F4F6F8" w:val="clear"/>
        <w:spacing w:after="0" w:line="190"/>
      </w:pPr>
      <w:r>
        <w:rPr>
          <w:rFonts w:ascii="Courier New" w:cs="Courier New" w:eastAsia="Courier New" w:hAnsi="Courier New"/>
          <w:sz w:val="15"/>
          <w:szCs w:val="15"/>
        </w:rPr>
        <w:t xml:space="preserve">    "domain": "Municipal Transit Incidents",</w:t>
      </w:r>
    </w:p>
    <w:p>
      <w:pPr>
        <w:shd w:fill="F4F6F8" w:val="clear"/>
        <w:spacing w:after="0" w:line="190"/>
      </w:pPr>
      <w:r>
        <w:rPr>
          <w:rFonts w:ascii="Courier New" w:cs="Courier New" w:eastAsia="Courier New" w:hAnsi="Courier New"/>
          <w:sz w:val="15"/>
          <w:szCs w:val="15"/>
        </w:rPr>
        <w:t xml:space="preserve">    "idle_timeout_used_in_test_s": 3</w:t>
      </w:r>
    </w:p>
    <w:p>
      <w:pPr>
        <w:shd w:fill="F4F6F8" w:val="clear"/>
        <w:spacing w:after="0" w:line="190"/>
      </w:pPr>
      <w:r>
        <w:rPr>
          <w:rFonts w:ascii="Courier New" w:cs="Courier New" w:eastAsia="Courier New" w:hAnsi="Courier New"/>
          <w:sz w:val="15"/>
          <w:szCs w:val="15"/>
        </w:rPr>
        <w:t xml:space="preserve">  },</w:t>
      </w:r>
    </w:p>
    <w:p>
      <w:pPr>
        <w:shd w:fill="F4F6F8" w:val="clear"/>
        <w:spacing w:after="0" w:line="190"/>
      </w:pPr>
      <w:r>
        <w:rPr>
          <w:rFonts w:ascii="Courier New" w:cs="Courier New" w:eastAsia="Courier New" w:hAnsi="Courier New"/>
          <w:sz w:val="15"/>
          <w:szCs w:val="15"/>
        </w:rPr>
        <w:t xml:space="preserve">  "seed": 3170,</w:t>
      </w:r>
    </w:p>
    <w:p>
      <w:pPr>
        <w:shd w:fill="F4F6F8" w:val="clear"/>
        <w:spacing w:after="0" w:line="190"/>
      </w:pPr>
      <w:r>
        <w:rPr>
          <w:rFonts w:ascii="Courier New" w:cs="Courier New" w:eastAsia="Courier New" w:hAnsi="Courier New"/>
          <w:sz w:val="15"/>
          <w:szCs w:val="15"/>
        </w:rPr>
        <w:t xml:space="preserve">  "verify_seed": 263170,</w:t>
      </w:r>
    </w:p>
    <w:p>
      <w:pPr>
        <w:shd w:fill="F4F6F8" w:val="clear"/>
        <w:spacing w:after="0" w:line="190"/>
      </w:pPr>
      <w:r>
        <w:rPr>
          <w:rFonts w:ascii="Courier New" w:cs="Courier New" w:eastAsia="Courier New" w:hAnsi="Courier New"/>
          <w:sz w:val="15"/>
          <w:szCs w:val="15"/>
        </w:rPr>
        <w:t xml:space="preserve">  "total_checks": 74</w:t>
      </w:r>
    </w:p>
    <w:p>
      <w:pPr>
        <w:shd w:fill="F4F6F8" w:val="clear"/>
        <w:spacing w:after="0" w:line="190"/>
      </w:pPr>
      <w:r>
        <w:rPr>
          <w:rFonts w:ascii="Courier New" w:cs="Courier New" w:eastAsia="Courier New" w:hAnsi="Courier New"/>
          <w:sz w:val="15"/>
          <w:szCs w:val="15"/>
        </w:rPr>
        <w:t xml:space="preserve">}</w:t>
      </w:r>
    </w:p>
    <w:p>
      <w:r>
        <w:br w:type="page"/>
      </w:r>
    </w:p>
    <w:p>
      <w:pPr>
        <w:pStyle w:val="Heading1"/>
        <w:spacing w:after="130" w:before="260"/>
      </w:pPr>
      <w:r>
        <w:t xml:space="preserve">AI_USE</w:t>
      </w:r>
    </w:p>
    <w:p>
      <w:pPr>
        <w:spacing w:after="120" w:line="276"/>
      </w:pPr>
      <w:r>
        <w:rPr>
          <w:i/>
          <w:iCs/>
          <w:sz w:val="19"/>
          <w:szCs w:val="19"/>
        </w:rPr>
        <w:t xml:space="preserve">Full version: reports/hw03/AI_USE.md.</w:t>
      </w:r>
    </w:p>
    <w:p>
      <w:pPr>
        <w:pStyle w:val="Heading2"/>
        <w:spacing w:after="130" w:before="260"/>
      </w:pPr>
      <w:r>
        <w:t xml:space="preserve">1  What I used an AI assistant for, and what I did myself</w:t>
      </w:r>
    </w:p>
    <w:p>
      <w:pPr>
        <w:spacing w:after="120" w:line="276"/>
      </w:pPr>
      <w:r>
        <w:rPr>
          <w:sz w:val="22"/>
          <w:szCs w:val="22"/>
        </w:rPr>
        <w:t xml:space="preserve">Assistant: drafted auth.py, the four Jinja2 templates and the SessionMiddleware wiring; drafted fetch_corpus.py, run_rag_chunking.py, summarize_rag_metrics.py and verify_hw03.py; drafted the README HW3 section and this report structure.</w:t>
      </w:r>
    </w:p>
    <w:p>
      <w:pPr>
        <w:spacing w:after="120" w:line="276"/>
      </w:pPr>
      <w:r>
        <w:rPr>
          <w:sz w:val="22"/>
          <w:szCs w:val="22"/>
        </w:rPr>
        <w:t xml:space="preserve">Me: chose the eight-document corpus and the genre mix behind it; wrote and committed questions.yaml before any retrieval ran, checking every expected answer against the source document rather than a summary; downloaded the corpus and ran the pipeline on my own machine; took all screenshots and assembled this report; reviewed and corrected the drafted code — four of those corrections are below.</w:t>
      </w:r>
    </w:p>
    <w:p>
      <w:pPr>
        <w:pStyle w:val="Heading2"/>
        <w:spacing w:after="130" w:before="260"/>
      </w:pPr>
      <w:r>
        <w:t xml:space="preserve">2  An AI-produced output that was wrong or unsuitable</w:t>
      </w:r>
    </w:p>
    <w:p>
      <w:pPr>
        <w:spacing w:after="120" w:line="276"/>
      </w:pPr>
      <w:r>
        <w:rPr>
          <w:sz w:val="22"/>
          <w:szCs w:val="22"/>
        </w:rPr>
        <w:t xml:space="preserve">(a) The first auth implementation could not revoke a session (section 1.4): it treated a signed cookie as server-side state, and would have failed the requirement it was written for.</w:t>
      </w:r>
    </w:p>
    <w:p>
      <w:pPr>
        <w:spacing w:after="120" w:line="276"/>
      </w:pPr>
      <w:r>
        <w:rPr>
          <w:sz w:val="22"/>
          <w:szCs w:val="22"/>
        </w:rPr>
        <w:t xml:space="preserve">(b) The recomputed cosine did not match the retriever's own score for sentence-window chunking, disagreeing by up to 0.18.</w:t>
      </w:r>
    </w:p>
    <w:p>
      <w:pPr>
        <w:spacing w:after="120" w:line="276"/>
      </w:pPr>
      <w:r>
        <w:rPr>
          <w:sz w:val="22"/>
          <w:szCs w:val="22"/>
        </w:rPr>
        <w:t xml:space="preserve">(c) A Federal Register source URL was built by guessing the publication date from a search result and returned 404. Separately, the first dependency pins required a torch newer than 2.2.2, which does not exist for Intel macOS — the install would have failed on this hardware.</w:t>
      </w:r>
    </w:p>
    <w:p>
      <w:pPr>
        <w:spacing w:after="120" w:line="276"/>
      </w:pPr>
      <w:r>
        <w:rPr>
          <w:sz w:val="22"/>
          <w:szCs w:val="22"/>
        </w:rPr>
        <w:t xml:space="preserve">(d) Submitting the login form with empty fields returned FastAPI's raw 422 JSON instead of the Bootstrap alert, because a required Form field treats an empty value as missing under Pydantic 2.12 and the framework's error handler fired before any of my validation code ran.</w:t>
      </w:r>
    </w:p>
    <w:p>
      <w:pPr>
        <w:pStyle w:val="Heading2"/>
        <w:spacing w:after="130" w:before="260"/>
      </w:pPr>
      <w:r>
        <w:t xml:space="preserve">3  How I detected the problem</w:t>
      </w:r>
    </w:p>
    <w:p>
      <w:pPr>
        <w:spacing w:after="120" w:line="276"/>
      </w:pPr>
      <w:r>
        <w:rPr>
          <w:sz w:val="22"/>
          <w:szCs w:val="22"/>
        </w:rPr>
        <w:t xml:space="preserve">(a) A smoke test written before trusting the code: log in, save the cookie, log out, replay the saved cookie in a fresh client. Expected a redirect, got 200 OK. That test is now permanent as session:logged_out_cookie_cannot_reach_dashboard in verify_hw03.py.</w:t>
      </w:r>
    </w:p>
    <w:p>
      <w:pPr>
        <w:spacing w:after="120" w:line="276"/>
      </w:pPr>
      <w:r>
        <w:rPr>
          <w:sz w:val="22"/>
          <w:szCs w:val="22"/>
        </w:rPr>
        <w:t xml:space="preserve">(b) Printing the store score and the recomputed cosine side by side. They matched for token and semantic chunking and were consistently off for sentence-window only, which pointed at a difference between the techniques rather than at the arithmetic.</w:t>
      </w:r>
    </w:p>
    <w:p>
      <w:pPr>
        <w:spacing w:after="120" w:line="276"/>
      </w:pPr>
      <w:r>
        <w:rPr>
          <w:sz w:val="22"/>
          <w:szCs w:val="22"/>
        </w:rPr>
        <w:t xml:space="preserve">(c) fetch_corpus.py refuses to save any response under 2,000 bytes, so the bad URL surfaced as a named failure rather than a silently truncated document. The torch pin was caught by resolving the full dependency set before installing it.</w:t>
      </w:r>
    </w:p>
    <w:p>
      <w:pPr>
        <w:spacing w:after="120" w:line="276"/>
      </w:pPr>
      <w:r>
        <w:rPr>
          <w:sz w:val="22"/>
          <w:szCs w:val="22"/>
        </w:rPr>
        <w:t xml:space="preserve">(d) Found by hand while taking the screenshots for this report — clicking Log in on an empty form. It was then reproduced in a test client across four input cases before being fixed.</w:t>
      </w:r>
    </w:p>
    <w:p>
      <w:pPr>
        <w:pStyle w:val="Heading2"/>
        <w:spacing w:after="130" w:before="260"/>
      </w:pPr>
      <w:r>
        <w:t xml:space="preserve">4  What I changed, and why it works now</w:t>
      </w:r>
    </w:p>
    <w:p>
      <w:pPr>
        <w:spacing w:after="120" w:line="276"/>
      </w:pPr>
      <w:r>
        <w:rPr>
          <w:sz w:val="22"/>
          <w:szCs w:val="22"/>
        </w:rPr>
        <w:t xml:space="preserve">(a) Sessions are revocable: a random session id per login, registered server-side, deleted on logout and on idle expiry. A replayed cookie fails at the registry lookup even though its signature is valid. Authority moved from the cookie to the server, which is what makes revocation possible at all.</w:t>
      </w:r>
    </w:p>
    <w:p>
      <w:pPr>
        <w:spacing w:after="120" w:line="276"/>
      </w:pPr>
      <w:r>
        <w:rPr>
          <w:sz w:val="22"/>
          <w:szCs w:val="22"/>
        </w:rPr>
        <w:t xml:space="preserve">(b) The re-embedding uses MetadataMode.EMBED, matching the string LlamaIndex actually indexed. The recomputed cosine now agrees with the store score to six decimal places for all three techniques.</w:t>
      </w:r>
    </w:p>
    <w:p>
      <w:pPr>
        <w:spacing w:after="120" w:line="276"/>
      </w:pPr>
      <w:r>
        <w:rPr>
          <w:sz w:val="22"/>
          <w:szCs w:val="22"/>
        </w:rPr>
        <w:t xml:space="preserve">(c) Federal Register documents are resolved through the public API by document number, which is stable, with the date-based URL kept only as a fallback; SOURCES.md records the URL actually retrieved. Dependencies are pinned to torch 2.2.2 / sentence-transformers 3.0.1 / transformers 4.44.2 / numpy&lt;2, verified to resolve together on this hardware.</w:t>
      </w:r>
    </w:p>
    <w:p>
      <w:pPr>
        <w:spacing w:after="120" w:line="276"/>
      </w:pPr>
      <w:r>
        <w:rPr>
          <w:sz w:val="22"/>
          <w:szCs w:val="22"/>
        </w:rPr>
        <w:t xml:space="preserve">(d) The two Form fields default to an empty string instead of being required, so a blank submission reaches verify_credentials() and is rejected like any other bad credential, rendering the alert. novalidate was also removed from the form so the browser enforces its own required check first.</w:t>
      </w:r>
    </w:p>
    <w:p>
      <w:pPr>
        <w:pStyle w:val="Heading2"/>
        <w:spacing w:after="130" w:before="260"/>
      </w:pPr>
      <w:r>
        <w:t xml:space="preserve">Appendix — 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700"/>
        <w:gridCol w:w="6140"/>
      </w:tblGrid>
      <w:tr>
        <w:trPr>
          <w:tblHeader/>
        </w:trPr>
        <w:tc>
          <w:tcPr>
            <w:tcW w:type="dxa" w:w="3700"/>
            <w:shd w:fill="23303F" w:val="clear"/>
            <w:tcMar>
              <w:top w:type="dxa" w:w="55"/>
              <w:left w:type="dxa" w:w="100"/>
              <w:bottom w:type="dxa" w:w="55"/>
              <w:right w:type="dxa" w:w="100"/>
            </w:tcMar>
          </w:tcPr>
          <w:p>
            <w:pPr>
              <w:spacing w:after="0"/>
            </w:pPr>
            <w:r>
              <w:rPr>
                <w:b/>
                <w:bCs/>
                <w:color w:val="FFFFFF"/>
                <w:sz w:val="18"/>
                <w:szCs w:val="18"/>
              </w:rPr>
              <w:t xml:space="preserve">Path</w:t>
            </w:r>
          </w:p>
        </w:tc>
        <w:tc>
          <w:tcPr>
            <w:tcW w:type="dxa" w:w="6140"/>
            <w:shd w:fill="23303F" w:val="clear"/>
            <w:tcMar>
              <w:top w:type="dxa" w:w="55"/>
              <w:left w:type="dxa" w:w="100"/>
              <w:bottom w:type="dxa" w:w="55"/>
              <w:right w:type="dxa" w:w="100"/>
            </w:tcMar>
          </w:tcPr>
          <w:p>
            <w:pPr>
              <w:spacing w:after="0"/>
            </w:pPr>
            <w:r>
              <w:rPr>
                <w:b/>
                <w:bCs/>
                <w:color w:val="FFFFFF"/>
                <w:sz w:val="18"/>
                <w:szCs w:val="18"/>
              </w:rPr>
              <w:t xml:space="preserve">Contents</w:t>
            </w:r>
          </w:p>
        </w:tc>
      </w:tr>
      <w:tr>
        <w:tc>
          <w:tcPr>
            <w:tcW w:type="dxa" w:w="3700"/>
            <w:tcMar>
              <w:top w:type="dxa" w:w="55"/>
              <w:left w:type="dxa" w:w="100"/>
              <w:bottom w:type="dxa" w:w="55"/>
              <w:right w:type="dxa" w:w="100"/>
            </w:tcMar>
          </w:tcPr>
          <w:p>
            <w:pPr>
              <w:spacing w:after="0"/>
            </w:pPr>
            <w:r>
              <w:rPr>
                <w:sz w:val="18"/>
                <w:szCs w:val="18"/>
              </w:rPr>
              <w:t xml:space="preserve">code/web_application/auth.py</w:t>
            </w:r>
          </w:p>
        </w:tc>
        <w:tc>
          <w:tcPr>
            <w:tcW w:type="dxa" w:w="6140"/>
            <w:tcMar>
              <w:top w:type="dxa" w:w="55"/>
              <w:left w:type="dxa" w:w="100"/>
              <w:bottom w:type="dxa" w:w="55"/>
              <w:right w:type="dxa" w:w="100"/>
            </w:tcMar>
          </w:tcPr>
          <w:p>
            <w:pPr>
              <w:spacing w:after="0"/>
            </w:pPr>
            <w:r>
              <w:rPr>
                <w:sz w:val="18"/>
                <w:szCs w:val="18"/>
              </w:rPr>
              <w:t xml:space="preserve">Authentication router, user store, session registry</w:t>
            </w:r>
          </w:p>
        </w:tc>
      </w:tr>
      <w:tr>
        <w:tc>
          <w:tcPr>
            <w:tcW w:type="dxa" w:w="3700"/>
            <w:shd w:fill="F2F5F8" w:val="clear"/>
            <w:tcMar>
              <w:top w:type="dxa" w:w="55"/>
              <w:left w:type="dxa" w:w="100"/>
              <w:bottom w:type="dxa" w:w="55"/>
              <w:right w:type="dxa" w:w="100"/>
            </w:tcMar>
          </w:tcPr>
          <w:p>
            <w:pPr>
              <w:spacing w:after="0"/>
            </w:pPr>
            <w:r>
              <w:rPr>
                <w:sz w:val="18"/>
                <w:szCs w:val="18"/>
              </w:rPr>
              <w:t xml:space="preserve">code/web_application/templates/</w:t>
            </w:r>
          </w:p>
        </w:tc>
        <w:tc>
          <w:tcPr>
            <w:tcW w:type="dxa" w:w="6140"/>
            <w:shd w:fill="F2F5F8" w:val="clear"/>
            <w:tcMar>
              <w:top w:type="dxa" w:w="55"/>
              <w:left w:type="dxa" w:w="100"/>
              <w:bottom w:type="dxa" w:w="55"/>
              <w:right w:type="dxa" w:w="100"/>
            </w:tcMar>
          </w:tcPr>
          <w:p>
            <w:pPr>
              <w:spacing w:after="0"/>
            </w:pPr>
            <w:r>
              <w:rPr>
                <w:sz w:val="18"/>
                <w:szCs w:val="18"/>
              </w:rPr>
              <w:t xml:space="preserve">base, home, login, dashboard (Jinja2 + Bootstrap)</w:t>
            </w:r>
          </w:p>
        </w:tc>
      </w:tr>
      <w:tr>
        <w:tc>
          <w:tcPr>
            <w:tcW w:type="dxa" w:w="3700"/>
            <w:tcMar>
              <w:top w:type="dxa" w:w="55"/>
              <w:left w:type="dxa" w:w="100"/>
              <w:bottom w:type="dxa" w:w="55"/>
              <w:right w:type="dxa" w:w="100"/>
            </w:tcMar>
          </w:tcPr>
          <w:p>
            <w:pPr>
              <w:spacing w:after="0"/>
            </w:pPr>
            <w:r>
              <w:rPr>
                <w:sz w:val="18"/>
                <w:szCs w:val="18"/>
              </w:rPr>
              <w:t xml:space="preserve">code/fetch_corpus.py</w:t>
            </w:r>
          </w:p>
        </w:tc>
        <w:tc>
          <w:tcPr>
            <w:tcW w:type="dxa" w:w="6140"/>
            <w:tcMar>
              <w:top w:type="dxa" w:w="55"/>
              <w:left w:type="dxa" w:w="100"/>
              <w:bottom w:type="dxa" w:w="55"/>
              <w:right w:type="dxa" w:w="100"/>
            </w:tcMar>
          </w:tcPr>
          <w:p>
            <w:pPr>
              <w:spacing w:after="0"/>
            </w:pPr>
            <w:r>
              <w:rPr>
                <w:sz w:val="18"/>
                <w:szCs w:val="18"/>
              </w:rPr>
              <w:t xml:space="preserve">Corpus download, conversion, SOURCES.md and CORPUS_MANIFEST.json</w:t>
            </w:r>
          </w:p>
        </w:tc>
      </w:tr>
      <w:tr>
        <w:tc>
          <w:tcPr>
            <w:tcW w:type="dxa" w:w="3700"/>
            <w:shd w:fill="F2F5F8" w:val="clear"/>
            <w:tcMar>
              <w:top w:type="dxa" w:w="55"/>
              <w:left w:type="dxa" w:w="100"/>
              <w:bottom w:type="dxa" w:w="55"/>
              <w:right w:type="dxa" w:w="100"/>
            </w:tcMar>
          </w:tcPr>
          <w:p>
            <w:pPr>
              <w:spacing w:after="0"/>
            </w:pPr>
            <w:r>
              <w:rPr>
                <w:sz w:val="18"/>
                <w:szCs w:val="18"/>
              </w:rPr>
              <w:t xml:space="preserve">code/run_rag_chunking.py</w:t>
            </w:r>
          </w:p>
        </w:tc>
        <w:tc>
          <w:tcPr>
            <w:tcW w:type="dxa" w:w="6140"/>
            <w:shd w:fill="F2F5F8" w:val="clear"/>
            <w:tcMar>
              <w:top w:type="dxa" w:w="55"/>
              <w:left w:type="dxa" w:w="100"/>
              <w:bottom w:type="dxa" w:w="55"/>
              <w:right w:type="dxa" w:w="100"/>
            </w:tcMar>
          </w:tcPr>
          <w:p>
            <w:pPr>
              <w:spacing w:after="0"/>
            </w:pPr>
            <w:r>
              <w:rPr>
                <w:sz w:val="18"/>
                <w:szCs w:val="18"/>
              </w:rPr>
              <w:t xml:space="preserve">The three chunkers, indexes and the retrieval-only function</w:t>
            </w:r>
          </w:p>
        </w:tc>
      </w:tr>
      <w:tr>
        <w:tc>
          <w:tcPr>
            <w:tcW w:type="dxa" w:w="3700"/>
            <w:tcMar>
              <w:top w:type="dxa" w:w="55"/>
              <w:left w:type="dxa" w:w="100"/>
              <w:bottom w:type="dxa" w:w="55"/>
              <w:right w:type="dxa" w:w="100"/>
            </w:tcMar>
          </w:tcPr>
          <w:p>
            <w:pPr>
              <w:spacing w:after="0"/>
            </w:pPr>
            <w:r>
              <w:rPr>
                <w:sz w:val="18"/>
                <w:szCs w:val="18"/>
              </w:rPr>
              <w:t xml:space="preserve">code/summarize_rag_metrics.py</w:t>
            </w:r>
          </w:p>
        </w:tc>
        <w:tc>
          <w:tcPr>
            <w:tcW w:type="dxa" w:w="6140"/>
            <w:tcMar>
              <w:top w:type="dxa" w:w="55"/>
              <w:left w:type="dxa" w:w="100"/>
              <w:bottom w:type="dxa" w:w="55"/>
              <w:right w:type="dxa" w:w="100"/>
            </w:tcMar>
          </w:tcPr>
          <w:p>
            <w:pPr>
              <w:spacing w:after="0"/>
            </w:pPr>
            <w:r>
              <w:rPr>
                <w:sz w:val="18"/>
                <w:szCs w:val="18"/>
              </w:rPr>
              <w:t xml:space="preserve">Recomputes METRICS.md from reports/hw03/raw/</w:t>
            </w:r>
          </w:p>
        </w:tc>
      </w:tr>
      <w:tr>
        <w:tc>
          <w:tcPr>
            <w:tcW w:type="dxa" w:w="3700"/>
            <w:shd w:fill="F2F5F8" w:val="clear"/>
            <w:tcMar>
              <w:top w:type="dxa" w:w="55"/>
              <w:left w:type="dxa" w:w="100"/>
              <w:bottom w:type="dxa" w:w="55"/>
              <w:right w:type="dxa" w:w="100"/>
            </w:tcMar>
          </w:tcPr>
          <w:p>
            <w:pPr>
              <w:spacing w:after="0"/>
            </w:pPr>
            <w:r>
              <w:rPr>
                <w:sz w:val="18"/>
                <w:szCs w:val="18"/>
              </w:rPr>
              <w:t xml:space="preserve">code/verify_hw03.py</w:t>
            </w:r>
          </w:p>
        </w:tc>
        <w:tc>
          <w:tcPr>
            <w:tcW w:type="dxa" w:w="6140"/>
            <w:shd w:fill="F2F5F8" w:val="clear"/>
            <w:tcMar>
              <w:top w:type="dxa" w:w="55"/>
              <w:left w:type="dxa" w:w="100"/>
              <w:bottom w:type="dxa" w:w="55"/>
              <w:right w:type="dxa" w:w="100"/>
            </w:tcMar>
          </w:tcPr>
          <w:p>
            <w:pPr>
              <w:spacing w:after="0"/>
            </w:pPr>
            <w:r>
              <w:rPr>
                <w:sz w:val="18"/>
                <w:szCs w:val="18"/>
              </w:rPr>
              <w:t xml:space="preserve">Self-check; writes reports/hw03/verification.json</w:t>
            </w:r>
          </w:p>
        </w:tc>
      </w:tr>
      <w:tr>
        <w:tc>
          <w:tcPr>
            <w:tcW w:type="dxa" w:w="3700"/>
            <w:tcMar>
              <w:top w:type="dxa" w:w="55"/>
              <w:left w:type="dxa" w:w="100"/>
              <w:bottom w:type="dxa" w:w="55"/>
              <w:right w:type="dxa" w:w="100"/>
            </w:tcMar>
          </w:tcPr>
          <w:p>
            <w:pPr>
              <w:spacing w:after="0"/>
            </w:pPr>
            <w:r>
              <w:rPr>
                <w:sz w:val="18"/>
                <w:szCs w:val="18"/>
              </w:rPr>
              <w:t xml:space="preserve">reports/hw03/questions.yaml</w:t>
            </w:r>
          </w:p>
        </w:tc>
        <w:tc>
          <w:tcPr>
            <w:tcW w:type="dxa" w:w="6140"/>
            <w:tcMar>
              <w:top w:type="dxa" w:w="55"/>
              <w:left w:type="dxa" w:w="100"/>
              <w:bottom w:type="dxa" w:w="55"/>
              <w:right w:type="dxa" w:w="100"/>
            </w:tcMar>
          </w:tcPr>
          <w:p>
            <w:pPr>
              <w:spacing w:after="0"/>
            </w:pPr>
            <w:r>
              <w:rPr>
                <w:sz w:val="18"/>
                <w:szCs w:val="18"/>
              </w:rPr>
              <w:t xml:space="preserve">The five graded questions, committed before the run</w:t>
            </w:r>
          </w:p>
        </w:tc>
      </w:tr>
      <w:tr>
        <w:tc>
          <w:tcPr>
            <w:tcW w:type="dxa" w:w="3700"/>
            <w:shd w:fill="F2F5F8" w:val="clear"/>
            <w:tcMar>
              <w:top w:type="dxa" w:w="55"/>
              <w:left w:type="dxa" w:w="100"/>
              <w:bottom w:type="dxa" w:w="55"/>
              <w:right w:type="dxa" w:w="100"/>
            </w:tcMar>
          </w:tcPr>
          <w:p>
            <w:pPr>
              <w:spacing w:after="0"/>
            </w:pPr>
            <w:r>
              <w:rPr>
                <w:sz w:val="18"/>
                <w:szCs w:val="18"/>
              </w:rPr>
              <w:t xml:space="preserve">reports/hw03/RUN_LOG.txt</w:t>
            </w:r>
          </w:p>
        </w:tc>
        <w:tc>
          <w:tcPr>
            <w:tcW w:type="dxa" w:w="6140"/>
            <w:shd w:fill="F2F5F8" w:val="clear"/>
            <w:tcMar>
              <w:top w:type="dxa" w:w="55"/>
              <w:left w:type="dxa" w:w="100"/>
              <w:bottom w:type="dxa" w:w="55"/>
              <w:right w:type="dxa" w:w="100"/>
            </w:tcMar>
          </w:tcPr>
          <w:p>
            <w:pPr>
              <w:spacing w:after="0"/>
            </w:pPr>
            <w:r>
              <w:rPr>
                <w:sz w:val="18"/>
                <w:szCs w:val="18"/>
              </w:rPr>
              <w:t xml:space="preserve">Console output of the graded run</w:t>
            </w:r>
          </w:p>
        </w:tc>
      </w:tr>
      <w:tr>
        <w:tc>
          <w:tcPr>
            <w:tcW w:type="dxa" w:w="3700"/>
            <w:tcMar>
              <w:top w:type="dxa" w:w="55"/>
              <w:left w:type="dxa" w:w="100"/>
              <w:bottom w:type="dxa" w:w="55"/>
              <w:right w:type="dxa" w:w="100"/>
            </w:tcMar>
          </w:tcPr>
          <w:p>
            <w:pPr>
              <w:spacing w:after="0"/>
            </w:pPr>
            <w:r>
              <w:rPr>
                <w:sz w:val="18"/>
                <w:szCs w:val="18"/>
              </w:rPr>
              <w:t xml:space="preserve">reports/hw03/raw/</w:t>
            </w:r>
          </w:p>
        </w:tc>
        <w:tc>
          <w:tcPr>
            <w:tcW w:type="dxa" w:w="6140"/>
            <w:tcMar>
              <w:top w:type="dxa" w:w="55"/>
              <w:left w:type="dxa" w:w="100"/>
              <w:bottom w:type="dxa" w:w="55"/>
              <w:right w:type="dxa" w:w="100"/>
            </w:tcMar>
          </w:tcPr>
          <w:p>
            <w:pPr>
              <w:spacing w:after="0"/>
            </w:pPr>
            <w:r>
              <w:rPr>
                <w:sz w:val="18"/>
                <w:szCs w:val="18"/>
              </w:rPr>
              <w:t xml:space="preserve">retrieval_rows.jsonl/.csv, chunk_stats.json, query_vectors.json</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B2733"/>
      <w:sz w:val="30"/>
      <w:szCs w:val="30"/>
    </w:rPr>
  </w:style>
  <w:style w:type="paragraph" w:styleId="Heading2">
    <w:name w:val="Heading 2"/>
    <w:basedOn w:val="Normal"/>
    <w:next w:val="Normal"/>
    <w:qFormat/>
    <w:pPr>
      <w:spacing w:after="110" w:before="240"/>
    </w:pPr>
    <w:rPr>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e3ghxbot612qj8q1ian7" Type="http://schemas.openxmlformats.org/officeDocument/2006/relationships/hyperlink" Target="https://github.com/pragnayap/data260-3170"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260 HW3 Report</dc:title>
  <dc:creator>Pragnaya Priyadarshini</dc:creator>
  <cp:lastModifiedBy>Un-named</cp:lastModifiedBy>
  <cp:revision>1</cp:revision>
  <dcterms:created xsi:type="dcterms:W3CDTF">2026-09-21T19:05:08.720Z</dcterms:created>
  <dcterms:modified xsi:type="dcterms:W3CDTF">2026-09-21T19:05:08.720Z</dcterms:modified>
</cp:coreProperties>
</file>

<file path=docProps/custom.xml><?xml version="1.0" encoding="utf-8"?>
<Properties xmlns="http://schemas.openxmlformats.org/officeDocument/2006/custom-properties" xmlns:vt="http://schemas.openxmlformats.org/officeDocument/2006/docPropsVTypes"/>
</file>