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E17" w:rsidRPr="009A286F" w:rsidRDefault="00C94E17" w:rsidP="00C94E17">
      <w:pPr>
        <w:rPr>
          <w:rFonts w:cstheme="minorHAnsi"/>
          <w:b/>
          <w:sz w:val="24"/>
          <w:szCs w:val="24"/>
        </w:rPr>
      </w:pPr>
      <w:r w:rsidRPr="009A286F">
        <w:rPr>
          <w:rFonts w:cstheme="minorHAnsi"/>
          <w:b/>
          <w:sz w:val="24"/>
          <w:szCs w:val="24"/>
        </w:rPr>
        <w:t>Preheater Cyclone Jamming</w:t>
      </w:r>
    </w:p>
    <w:p w:rsidR="00C94E17" w:rsidRPr="009A286F" w:rsidRDefault="00C94E17" w:rsidP="00C94E17">
      <w:pPr>
        <w:rPr>
          <w:rFonts w:cstheme="minorHAnsi"/>
          <w:sz w:val="24"/>
          <w:szCs w:val="24"/>
        </w:rPr>
      </w:pPr>
      <w:r w:rsidRPr="009A286F">
        <w:t xml:space="preserve">What is the function </w:t>
      </w:r>
      <w:proofErr w:type="gramStart"/>
      <w:r w:rsidRPr="009A286F">
        <w:t xml:space="preserve">of </w:t>
      </w:r>
      <w:r>
        <w:t xml:space="preserve"> /</w:t>
      </w:r>
      <w:proofErr w:type="gramEnd"/>
      <w:r w:rsidRPr="009A286F">
        <w:rPr>
          <w:rFonts w:cstheme="minorHAnsi"/>
          <w:sz w:val="24"/>
          <w:szCs w:val="24"/>
        </w:rPr>
        <w:t xml:space="preserve">Use of Preheater </w:t>
      </w:r>
      <w:r w:rsidRPr="009A286F">
        <w:t>in cement plant?</w:t>
      </w:r>
    </w:p>
    <w:p w:rsidR="00C94E17" w:rsidRDefault="00C94E17" w:rsidP="00C94E17">
      <w:pPr>
        <w:pStyle w:val="ListParagraph"/>
        <w:numPr>
          <w:ilvl w:val="0"/>
          <w:numId w:val="1"/>
        </w:numPr>
        <w:rPr>
          <w:rFonts w:cstheme="minorHAnsi"/>
          <w:sz w:val="24"/>
          <w:szCs w:val="24"/>
        </w:rPr>
      </w:pPr>
      <w:r w:rsidRPr="009A286F">
        <w:rPr>
          <w:rFonts w:cstheme="minorHAnsi"/>
          <w:sz w:val="24"/>
          <w:szCs w:val="24"/>
        </w:rPr>
        <w:t>Preheaters are used industrial dry kiln cement production plants to heat the raw mix and drive off carbon dioxide and water before it is fed into the kiln.</w:t>
      </w:r>
    </w:p>
    <w:p w:rsidR="00C94E17" w:rsidRPr="009A286F" w:rsidRDefault="00C94E17" w:rsidP="00C94E17">
      <w:r w:rsidRPr="009A286F">
        <w:t>What is the function of cyclone in cement plant?</w:t>
      </w:r>
    </w:p>
    <w:p w:rsidR="00C94E17" w:rsidRPr="009A286F" w:rsidRDefault="00C94E17" w:rsidP="00C94E17">
      <w:pPr>
        <w:pStyle w:val="ListParagraph"/>
        <w:numPr>
          <w:ilvl w:val="0"/>
          <w:numId w:val="1"/>
        </w:numPr>
      </w:pPr>
      <w:proofErr w:type="gramStart"/>
      <w:r w:rsidRPr="009A286F">
        <w:t>separators</w:t>
      </w:r>
      <w:proofErr w:type="gramEnd"/>
      <w:r w:rsidRPr="009A286F">
        <w:t xml:space="preserve">. </w:t>
      </w:r>
      <w:proofErr w:type="gramStart"/>
      <w:r w:rsidRPr="009A286F">
        <w:t>significant</w:t>
      </w:r>
      <w:proofErr w:type="gramEnd"/>
      <w:r w:rsidRPr="009A286F">
        <w:t xml:space="preserve"> numbers for handling high volumetric flow rates of dust-laden gases. </w:t>
      </w:r>
      <w:proofErr w:type="gramStart"/>
      <w:r w:rsidRPr="009A286F">
        <w:t>from</w:t>
      </w:r>
      <w:proofErr w:type="gramEnd"/>
      <w:r w:rsidRPr="009A286F">
        <w:t xml:space="preserve"> gas streams. Cyclones are often used as </w:t>
      </w:r>
      <w:proofErr w:type="spellStart"/>
      <w:r w:rsidRPr="009A286F">
        <w:t>precleaners</w:t>
      </w:r>
      <w:proofErr w:type="spellEnd"/>
      <w:r w:rsidRPr="009A286F">
        <w:t xml:space="preserve"> to remove more than 80% of the particles greater than 20µm in diameter.</w:t>
      </w:r>
    </w:p>
    <w:p w:rsidR="00C94E17" w:rsidRDefault="00C94E17" w:rsidP="00C94E17">
      <w:pPr>
        <w:rPr>
          <w:sz w:val="24"/>
          <w:szCs w:val="24"/>
        </w:rPr>
      </w:pPr>
      <w:r w:rsidRPr="009A286F">
        <w:rPr>
          <w:sz w:val="24"/>
          <w:szCs w:val="24"/>
        </w:rPr>
        <w:t>The cyclone preheater is consist of six parts, including the upper feeding system, preheater, roller pusher, hydraulic system, lower feeding room, and etc.</w:t>
      </w:r>
    </w:p>
    <w:p w:rsidR="00C94E17" w:rsidRDefault="00C94E17" w:rsidP="00C94E17">
      <w:pPr>
        <w:rPr>
          <w:sz w:val="24"/>
          <w:szCs w:val="24"/>
        </w:rPr>
      </w:pPr>
      <w:r>
        <w:rPr>
          <w:noProof/>
          <w:lang w:val="en-IN" w:eastAsia="en-IN"/>
        </w:rPr>
        <w:drawing>
          <wp:inline distT="0" distB="0" distL="0" distR="0" wp14:anchorId="7E8B4B3E" wp14:editId="40D283F5">
            <wp:extent cx="5715000" cy="4762500"/>
            <wp:effectExtent l="0" t="0" r="0" b="0"/>
            <wp:docPr id="1" name="Picture 1" descr="preheater in cement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heater in cement pla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665872" w:rsidRDefault="00665872" w:rsidP="00665872">
      <w:pPr>
        <w:rPr>
          <w:rFonts w:cstheme="minorHAnsi"/>
          <w:b/>
          <w:sz w:val="24"/>
          <w:szCs w:val="24"/>
        </w:rPr>
      </w:pPr>
    </w:p>
    <w:p w:rsidR="00665872" w:rsidRDefault="00665872" w:rsidP="00665872">
      <w:pPr>
        <w:rPr>
          <w:rFonts w:cstheme="minorHAnsi"/>
          <w:b/>
          <w:sz w:val="24"/>
          <w:szCs w:val="24"/>
        </w:rPr>
      </w:pPr>
    </w:p>
    <w:p w:rsidR="00665872" w:rsidRDefault="00665872" w:rsidP="00665872">
      <w:pPr>
        <w:rPr>
          <w:rFonts w:cstheme="minorHAnsi"/>
          <w:b/>
          <w:sz w:val="24"/>
          <w:szCs w:val="24"/>
        </w:rPr>
      </w:pPr>
    </w:p>
    <w:p w:rsidR="00665872" w:rsidRDefault="00665872" w:rsidP="00665872">
      <w:pPr>
        <w:rPr>
          <w:rFonts w:cstheme="minorHAnsi"/>
          <w:b/>
          <w:sz w:val="24"/>
          <w:szCs w:val="24"/>
        </w:rPr>
      </w:pPr>
    </w:p>
    <w:p w:rsidR="00665872" w:rsidRDefault="00665872" w:rsidP="00665872">
      <w:pPr>
        <w:rPr>
          <w:rFonts w:cstheme="minorHAnsi"/>
          <w:b/>
          <w:sz w:val="24"/>
          <w:szCs w:val="24"/>
        </w:rPr>
      </w:pPr>
    </w:p>
    <w:p w:rsidR="00665872" w:rsidRPr="00665872" w:rsidRDefault="00665872" w:rsidP="00665872">
      <w:pPr>
        <w:rPr>
          <w:rFonts w:cstheme="minorHAnsi"/>
          <w:b/>
          <w:sz w:val="24"/>
          <w:szCs w:val="24"/>
        </w:rPr>
      </w:pPr>
      <w:r w:rsidRPr="00665872">
        <w:rPr>
          <w:rFonts w:cstheme="minorHAnsi"/>
          <w:b/>
          <w:sz w:val="24"/>
          <w:szCs w:val="24"/>
        </w:rPr>
        <w:lastRenderedPageBreak/>
        <w:t>Mechanics of a Cyclone</w:t>
      </w:r>
    </w:p>
    <w:p w:rsidR="00665872" w:rsidRPr="00665872" w:rsidRDefault="00665872" w:rsidP="00665872">
      <w:pPr>
        <w:rPr>
          <w:sz w:val="24"/>
          <w:szCs w:val="24"/>
        </w:rPr>
      </w:pPr>
      <w:r w:rsidRPr="00665872">
        <w:rPr>
          <w:sz w:val="24"/>
          <w:szCs w:val="24"/>
        </w:rPr>
        <w:t>The cyclone operation is characterized by two key parameters</w:t>
      </w:r>
      <w:r w:rsidRPr="00665872">
        <w:rPr>
          <w:b/>
          <w:sz w:val="24"/>
          <w:szCs w:val="24"/>
        </w:rPr>
        <w:t xml:space="preserve">, collection efficiency and pressure drop, </w:t>
      </w:r>
      <w:r w:rsidRPr="00665872">
        <w:rPr>
          <w:sz w:val="24"/>
          <w:szCs w:val="24"/>
        </w:rPr>
        <w:t>both controlled by the mechanics of gas flow.</w:t>
      </w:r>
    </w:p>
    <w:p w:rsidR="00665872" w:rsidRPr="00665872" w:rsidRDefault="00665872" w:rsidP="00665872">
      <w:pPr>
        <w:rPr>
          <w:sz w:val="24"/>
          <w:szCs w:val="24"/>
        </w:rPr>
      </w:pPr>
      <w:r w:rsidRPr="00665872">
        <w:rPr>
          <w:sz w:val="24"/>
          <w:szCs w:val="24"/>
        </w:rPr>
        <w:t xml:space="preserve">The </w:t>
      </w:r>
      <w:r w:rsidRPr="00665872">
        <w:rPr>
          <w:b/>
          <w:sz w:val="24"/>
          <w:szCs w:val="24"/>
        </w:rPr>
        <w:t xml:space="preserve">collection efficiency, </w:t>
      </w:r>
      <w:proofErr w:type="spellStart"/>
      <w:r w:rsidRPr="00665872">
        <w:rPr>
          <w:b/>
          <w:sz w:val="24"/>
          <w:szCs w:val="24"/>
        </w:rPr>
        <w:t>η</w:t>
      </w:r>
      <w:proofErr w:type="gramStart"/>
      <w:r w:rsidRPr="00665872">
        <w:rPr>
          <w:b/>
          <w:sz w:val="24"/>
          <w:szCs w:val="24"/>
        </w:rPr>
        <w:t>,</w:t>
      </w:r>
      <w:r w:rsidRPr="00665872">
        <w:rPr>
          <w:sz w:val="24"/>
          <w:szCs w:val="24"/>
        </w:rPr>
        <w:t>may</w:t>
      </w:r>
      <w:proofErr w:type="spellEnd"/>
      <w:proofErr w:type="gramEnd"/>
      <w:r w:rsidRPr="00665872">
        <w:rPr>
          <w:sz w:val="24"/>
          <w:szCs w:val="24"/>
        </w:rPr>
        <w:t xml:space="preserve"> be characterized empirically:</w:t>
      </w:r>
    </w:p>
    <w:p w:rsidR="00665872" w:rsidRPr="00665872" w:rsidRDefault="00665872" w:rsidP="00665872">
      <w:pPr>
        <w:rPr>
          <w:sz w:val="24"/>
          <w:szCs w:val="24"/>
        </w:rPr>
      </w:pPr>
      <w:r w:rsidRPr="00665872">
        <w:rPr>
          <w:sz w:val="24"/>
          <w:szCs w:val="24"/>
        </w:rPr>
        <w:drawing>
          <wp:inline distT="0" distB="0" distL="0" distR="0" wp14:anchorId="2DBF8CA4" wp14:editId="28832DD8">
            <wp:extent cx="2676525" cy="1209675"/>
            <wp:effectExtent l="0" t="0" r="9525" b="9525"/>
            <wp:docPr id="10" name="Picture 10" descr="https://sp-ao.shortpixel.ai/client/to_auto,q_lossless,ret_img,w_281,h_127/https:/www.cementequipment.org/wp-content/uploads/2021/06/img_60d49284b13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p-ao.shortpixel.ai/client/to_auto,q_lossless,ret_img,w_281,h_127/https:/www.cementequipment.org/wp-content/uploads/2021/06/img_60d49284b134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6525" cy="1209675"/>
                    </a:xfrm>
                    <a:prstGeom prst="rect">
                      <a:avLst/>
                    </a:prstGeom>
                    <a:noFill/>
                    <a:ln>
                      <a:noFill/>
                    </a:ln>
                  </pic:spPr>
                </pic:pic>
              </a:graphicData>
            </a:graphic>
          </wp:inline>
        </w:drawing>
      </w:r>
    </w:p>
    <w:p w:rsidR="00665872" w:rsidRPr="00665872" w:rsidRDefault="00665872" w:rsidP="00665872">
      <w:pPr>
        <w:rPr>
          <w:b/>
          <w:sz w:val="24"/>
          <w:szCs w:val="24"/>
        </w:rPr>
      </w:pPr>
      <w:r w:rsidRPr="00665872">
        <w:rPr>
          <w:b/>
          <w:sz w:val="24"/>
          <w:szCs w:val="24"/>
        </w:rPr>
        <w:t>Pressure drop across a cyclone is affected by a number of factors:</w:t>
      </w:r>
    </w:p>
    <w:p w:rsidR="00665872" w:rsidRPr="00665872" w:rsidRDefault="00665872" w:rsidP="00665872">
      <w:pPr>
        <w:rPr>
          <w:sz w:val="24"/>
          <w:szCs w:val="24"/>
        </w:rPr>
      </w:pPr>
      <w:r w:rsidRPr="00665872">
        <w:rPr>
          <w:sz w:val="24"/>
          <w:szCs w:val="24"/>
        </w:rPr>
        <w:t>• Expansion of the gas stream upon entering the cyclone</w:t>
      </w:r>
      <w:r w:rsidRPr="00665872">
        <w:rPr>
          <w:sz w:val="24"/>
          <w:szCs w:val="24"/>
        </w:rPr>
        <w:br/>
        <w:t>• Kinetic energy losses in the spiral trajectory within the cyclone</w:t>
      </w:r>
      <w:r w:rsidRPr="00665872">
        <w:rPr>
          <w:sz w:val="24"/>
          <w:szCs w:val="24"/>
        </w:rPr>
        <w:br/>
        <w:t>• Friction losses</w:t>
      </w:r>
      <w:r w:rsidRPr="00665872">
        <w:rPr>
          <w:sz w:val="24"/>
          <w:szCs w:val="24"/>
        </w:rPr>
        <w:br/>
        <w:t>• Kinetic energy recovery as pressure energy at the outlet</w:t>
      </w:r>
    </w:p>
    <w:p w:rsidR="00665872" w:rsidRPr="00665872" w:rsidRDefault="00665872" w:rsidP="00665872">
      <w:pPr>
        <w:rPr>
          <w:sz w:val="24"/>
          <w:szCs w:val="24"/>
        </w:rPr>
      </w:pPr>
      <w:r w:rsidRPr="00665872">
        <w:rPr>
          <w:sz w:val="24"/>
          <w:szCs w:val="24"/>
        </w:rPr>
        <w:t>Numerous theoretical and empirical equations have been proposed for calculating the cyclone pressure drop (</w:t>
      </w:r>
      <w:proofErr w:type="spellStart"/>
      <w:r w:rsidRPr="00665872">
        <w:rPr>
          <w:sz w:val="24"/>
          <w:szCs w:val="24"/>
        </w:rPr>
        <w:t>Casal</w:t>
      </w:r>
      <w:proofErr w:type="spellEnd"/>
      <w:r w:rsidRPr="00665872">
        <w:rPr>
          <w:sz w:val="24"/>
          <w:szCs w:val="24"/>
        </w:rPr>
        <w:t xml:space="preserve"> and Martinez-Benet, 1983). It is generally agreed that it is proportionate to the ratio between inlet velocity and cyclone diameter as given below:</w:t>
      </w:r>
    </w:p>
    <w:p w:rsidR="00665872" w:rsidRPr="00665872" w:rsidRDefault="00665872" w:rsidP="00665872">
      <w:pPr>
        <w:rPr>
          <w:sz w:val="24"/>
          <w:szCs w:val="24"/>
        </w:rPr>
      </w:pPr>
      <w:r w:rsidRPr="00665872">
        <w:rPr>
          <w:sz w:val="24"/>
          <w:szCs w:val="24"/>
        </w:rPr>
        <w:drawing>
          <wp:inline distT="0" distB="0" distL="0" distR="0" wp14:anchorId="4B828F22" wp14:editId="6AB9F91F">
            <wp:extent cx="1181100" cy="523875"/>
            <wp:effectExtent l="0" t="0" r="0" b="9525"/>
            <wp:docPr id="9" name="Picture 9" descr="https://sp-ao.shortpixel.ai/client/to_auto,q_lossless,ret_img,w_124,h_55/https:/www.cementequipment.org/wp-content/uploads/2021/06/img_60d492d9d5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p-ao.shortpixel.ai/client/to_auto,q_lossless,ret_img,w_124,h_55/https:/www.cementequipment.org/wp-content/uploads/2021/06/img_60d492d9d58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523875"/>
                    </a:xfrm>
                    <a:prstGeom prst="rect">
                      <a:avLst/>
                    </a:prstGeom>
                    <a:noFill/>
                    <a:ln>
                      <a:noFill/>
                    </a:ln>
                  </pic:spPr>
                </pic:pic>
              </a:graphicData>
            </a:graphic>
          </wp:inline>
        </w:drawing>
      </w:r>
    </w:p>
    <w:p w:rsidR="00665872" w:rsidRPr="00665872" w:rsidRDefault="00665872" w:rsidP="00665872">
      <w:pPr>
        <w:rPr>
          <w:sz w:val="24"/>
          <w:szCs w:val="24"/>
        </w:rPr>
      </w:pPr>
      <w:proofErr w:type="gramStart"/>
      <w:r w:rsidRPr="00665872">
        <w:rPr>
          <w:sz w:val="24"/>
          <w:szCs w:val="24"/>
        </w:rPr>
        <w:t>where</w:t>
      </w:r>
      <w:proofErr w:type="gramEnd"/>
      <w:r w:rsidRPr="00665872">
        <w:rPr>
          <w:sz w:val="24"/>
          <w:szCs w:val="24"/>
        </w:rPr>
        <w:t>,</w:t>
      </w:r>
    </w:p>
    <w:p w:rsidR="00665872" w:rsidRPr="00665872" w:rsidRDefault="00665872" w:rsidP="00665872">
      <w:pPr>
        <w:rPr>
          <w:sz w:val="24"/>
          <w:szCs w:val="24"/>
        </w:rPr>
      </w:pPr>
      <w:r w:rsidRPr="00665872">
        <w:rPr>
          <w:sz w:val="24"/>
          <w:szCs w:val="24"/>
        </w:rPr>
        <w:t>v= inlet velocity</w:t>
      </w:r>
      <w:r w:rsidRPr="00665872">
        <w:rPr>
          <w:sz w:val="24"/>
          <w:szCs w:val="24"/>
        </w:rPr>
        <w:br/>
        <w:t>D = cyclone diameter</w:t>
      </w:r>
    </w:p>
    <w:p w:rsidR="00665872" w:rsidRPr="00665872" w:rsidRDefault="00665872" w:rsidP="00665872">
      <w:pPr>
        <w:rPr>
          <w:sz w:val="24"/>
          <w:szCs w:val="24"/>
        </w:rPr>
      </w:pPr>
      <w:r w:rsidRPr="00665872">
        <w:rPr>
          <w:sz w:val="24"/>
          <w:szCs w:val="24"/>
        </w:rPr>
        <w:t xml:space="preserve">It can be seen that </w:t>
      </w:r>
      <w:r w:rsidRPr="00665872">
        <w:rPr>
          <w:b/>
          <w:sz w:val="24"/>
          <w:szCs w:val="24"/>
        </w:rPr>
        <w:t>increasing the gas velocity and/or reducing the cyclone diameter would improve the separation efficiency</w:t>
      </w:r>
      <w:r w:rsidRPr="00665872">
        <w:rPr>
          <w:sz w:val="24"/>
          <w:szCs w:val="24"/>
        </w:rPr>
        <w:t xml:space="preserve">, but also </w:t>
      </w:r>
      <w:r w:rsidRPr="00665872">
        <w:rPr>
          <w:b/>
          <w:sz w:val="24"/>
          <w:szCs w:val="24"/>
        </w:rPr>
        <w:t>increase the pressure drop</w:t>
      </w:r>
      <w:r w:rsidRPr="00665872">
        <w:rPr>
          <w:sz w:val="24"/>
          <w:szCs w:val="24"/>
        </w:rPr>
        <w:t xml:space="preserve">. </w:t>
      </w:r>
      <w:proofErr w:type="gramStart"/>
      <w:r w:rsidRPr="00665872">
        <w:rPr>
          <w:sz w:val="24"/>
          <w:szCs w:val="24"/>
        </w:rPr>
        <w:t>the</w:t>
      </w:r>
      <w:proofErr w:type="gramEnd"/>
      <w:r w:rsidRPr="00665872">
        <w:rPr>
          <w:sz w:val="24"/>
          <w:szCs w:val="24"/>
        </w:rPr>
        <w:t xml:space="preserve"> pressure drop is also affected by the </w:t>
      </w:r>
      <w:r w:rsidRPr="00665872">
        <w:rPr>
          <w:b/>
          <w:sz w:val="24"/>
          <w:szCs w:val="24"/>
        </w:rPr>
        <w:t>separation efficiency,</w:t>
      </w:r>
      <w:r w:rsidRPr="00665872">
        <w:rPr>
          <w:sz w:val="24"/>
          <w:szCs w:val="24"/>
        </w:rPr>
        <w:t xml:space="preserve"> since the latter determines the dust load and, </w:t>
      </w:r>
      <w:proofErr w:type="spellStart"/>
      <w:r w:rsidRPr="00665872">
        <w:rPr>
          <w:sz w:val="24"/>
          <w:szCs w:val="24"/>
        </w:rPr>
        <w:t>subse-quently</w:t>
      </w:r>
      <w:proofErr w:type="spellEnd"/>
      <w:r w:rsidRPr="00665872">
        <w:rPr>
          <w:sz w:val="24"/>
          <w:szCs w:val="24"/>
        </w:rPr>
        <w:t xml:space="preserve">, the kinetic energy of the gas stream. </w:t>
      </w:r>
    </w:p>
    <w:p w:rsidR="00665872" w:rsidRDefault="00665872" w:rsidP="00C94E17">
      <w:pPr>
        <w:rPr>
          <w:sz w:val="24"/>
          <w:szCs w:val="24"/>
        </w:rPr>
      </w:pPr>
      <w:r>
        <w:rPr>
          <w:noProof/>
          <w:lang w:val="en-IN" w:eastAsia="en-IN"/>
        </w:rPr>
        <w:lastRenderedPageBreak/>
        <w:drawing>
          <wp:inline distT="0" distB="0" distL="0" distR="0" wp14:anchorId="478B5391" wp14:editId="6F549E56">
            <wp:extent cx="5731510" cy="41313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31310"/>
                    </a:xfrm>
                    <a:prstGeom prst="rect">
                      <a:avLst/>
                    </a:prstGeom>
                  </pic:spPr>
                </pic:pic>
              </a:graphicData>
            </a:graphic>
          </wp:inline>
        </w:drawing>
      </w:r>
    </w:p>
    <w:p w:rsidR="00665872" w:rsidRDefault="00665872" w:rsidP="00C94E17">
      <w:pPr>
        <w:rPr>
          <w:sz w:val="24"/>
          <w:szCs w:val="24"/>
        </w:rPr>
      </w:pPr>
      <w:r>
        <w:rPr>
          <w:sz w:val="24"/>
          <w:szCs w:val="24"/>
        </w:rPr>
        <w:t>Various cyclone configuration</w:t>
      </w:r>
    </w:p>
    <w:p w:rsidR="00665872" w:rsidRDefault="00315CB7" w:rsidP="00C94E17">
      <w:pPr>
        <w:rPr>
          <w:sz w:val="24"/>
          <w:szCs w:val="24"/>
        </w:rPr>
      </w:pPr>
      <w:r>
        <w:rPr>
          <w:noProof/>
          <w:lang w:val="en-IN" w:eastAsia="en-IN"/>
        </w:rPr>
        <w:drawing>
          <wp:inline distT="0" distB="0" distL="0" distR="0" wp14:anchorId="291C4B15" wp14:editId="2E68B8E3">
            <wp:extent cx="5731510" cy="24822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82215"/>
                    </a:xfrm>
                    <a:prstGeom prst="rect">
                      <a:avLst/>
                    </a:prstGeom>
                  </pic:spPr>
                </pic:pic>
              </a:graphicData>
            </a:graphic>
          </wp:inline>
        </w:drawing>
      </w:r>
    </w:p>
    <w:p w:rsidR="00315CB7" w:rsidRDefault="00315CB7" w:rsidP="00C94E17">
      <w:pPr>
        <w:rPr>
          <w:sz w:val="24"/>
          <w:szCs w:val="24"/>
        </w:rPr>
      </w:pPr>
      <w:r>
        <w:rPr>
          <w:noProof/>
          <w:lang w:val="en-IN" w:eastAsia="en-IN"/>
        </w:rPr>
        <w:lastRenderedPageBreak/>
        <w:drawing>
          <wp:inline distT="0" distB="0" distL="0" distR="0" wp14:anchorId="534279DA" wp14:editId="53D1E5E8">
            <wp:extent cx="5731510" cy="40525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52570"/>
                    </a:xfrm>
                    <a:prstGeom prst="rect">
                      <a:avLst/>
                    </a:prstGeom>
                  </pic:spPr>
                </pic:pic>
              </a:graphicData>
            </a:graphic>
          </wp:inline>
        </w:drawing>
      </w:r>
    </w:p>
    <w:p w:rsidR="00665872" w:rsidRPr="009A286F" w:rsidRDefault="00665872" w:rsidP="00C94E17">
      <w:pPr>
        <w:rPr>
          <w:sz w:val="24"/>
          <w:szCs w:val="24"/>
        </w:rPr>
      </w:pPr>
    </w:p>
    <w:p w:rsidR="00C94E17" w:rsidRPr="001B1DD1" w:rsidRDefault="00C94E17" w:rsidP="001B1DD1">
      <w:pPr>
        <w:rPr>
          <w:rFonts w:cstheme="minorHAnsi"/>
          <w:sz w:val="24"/>
          <w:szCs w:val="24"/>
        </w:rPr>
      </w:pPr>
      <w:r w:rsidRPr="001B1DD1">
        <w:rPr>
          <w:rFonts w:cstheme="minorHAnsi"/>
          <w:b/>
          <w:sz w:val="24"/>
          <w:szCs w:val="24"/>
        </w:rPr>
        <w:t>Causes/Problem of cyclone Jamming are</w:t>
      </w:r>
      <w:r w:rsidRPr="001B1DD1">
        <w:rPr>
          <w:rFonts w:cstheme="minorHAnsi"/>
          <w:sz w:val="24"/>
          <w:szCs w:val="24"/>
        </w:rPr>
        <w:t>:</w:t>
      </w:r>
    </w:p>
    <w:p w:rsidR="00C94E17" w:rsidRPr="001B1DD1" w:rsidRDefault="00C94E17" w:rsidP="001B1DD1">
      <w:pPr>
        <w:pStyle w:val="ListParagraph"/>
        <w:numPr>
          <w:ilvl w:val="0"/>
          <w:numId w:val="1"/>
        </w:numPr>
        <w:rPr>
          <w:rFonts w:cstheme="minorHAnsi"/>
          <w:sz w:val="24"/>
          <w:szCs w:val="24"/>
        </w:rPr>
      </w:pPr>
      <w:r w:rsidRPr="001B1DD1">
        <w:rPr>
          <w:rFonts w:cstheme="minorHAnsi"/>
          <w:sz w:val="24"/>
          <w:szCs w:val="24"/>
        </w:rPr>
        <w:t>Kiln inlet &amp; upper part of preheater temp is high</w:t>
      </w:r>
    </w:p>
    <w:p w:rsidR="00C94E17" w:rsidRPr="001B1DD1" w:rsidRDefault="00C94E17" w:rsidP="001B1DD1">
      <w:pPr>
        <w:pStyle w:val="ListParagraph"/>
        <w:numPr>
          <w:ilvl w:val="0"/>
          <w:numId w:val="1"/>
        </w:numPr>
        <w:rPr>
          <w:rFonts w:cstheme="minorHAnsi"/>
          <w:sz w:val="24"/>
          <w:szCs w:val="24"/>
        </w:rPr>
      </w:pPr>
      <w:r w:rsidRPr="001B1DD1">
        <w:rPr>
          <w:rFonts w:cstheme="minorHAnsi"/>
          <w:sz w:val="24"/>
          <w:szCs w:val="24"/>
        </w:rPr>
        <w:t xml:space="preserve">Mismatching of kiln inlet &amp; </w:t>
      </w:r>
      <w:proofErr w:type="spellStart"/>
      <w:r w:rsidRPr="001B1DD1">
        <w:rPr>
          <w:rFonts w:cstheme="minorHAnsi"/>
          <w:sz w:val="24"/>
          <w:szCs w:val="24"/>
        </w:rPr>
        <w:t>precalciner</w:t>
      </w:r>
      <w:proofErr w:type="spellEnd"/>
      <w:r w:rsidRPr="001B1DD1">
        <w:rPr>
          <w:rFonts w:cstheme="minorHAnsi"/>
          <w:sz w:val="24"/>
          <w:szCs w:val="24"/>
        </w:rPr>
        <w:t xml:space="preserve"> outlet temp</w:t>
      </w:r>
    </w:p>
    <w:p w:rsidR="00C94E17" w:rsidRPr="001B1DD1" w:rsidRDefault="00C94E17" w:rsidP="001B1DD1">
      <w:pPr>
        <w:pStyle w:val="ListParagraph"/>
        <w:numPr>
          <w:ilvl w:val="0"/>
          <w:numId w:val="1"/>
        </w:numPr>
        <w:rPr>
          <w:rFonts w:cstheme="minorHAnsi"/>
          <w:sz w:val="24"/>
          <w:szCs w:val="24"/>
        </w:rPr>
      </w:pPr>
      <w:r w:rsidRPr="001B1DD1">
        <w:rPr>
          <w:rFonts w:cstheme="minorHAnsi"/>
          <w:sz w:val="24"/>
          <w:szCs w:val="24"/>
        </w:rPr>
        <w:t>Increase recirculation of fine particles at bottom stage cyclone</w:t>
      </w:r>
    </w:p>
    <w:p w:rsidR="00C94E17" w:rsidRPr="001B1DD1" w:rsidRDefault="00C94E17" w:rsidP="001B1DD1">
      <w:pPr>
        <w:pStyle w:val="ListParagraph"/>
        <w:numPr>
          <w:ilvl w:val="0"/>
          <w:numId w:val="1"/>
        </w:numPr>
        <w:rPr>
          <w:rFonts w:cstheme="minorHAnsi"/>
          <w:sz w:val="24"/>
          <w:szCs w:val="24"/>
        </w:rPr>
      </w:pPr>
      <w:r w:rsidRPr="001B1DD1">
        <w:rPr>
          <w:rFonts w:cstheme="minorHAnsi"/>
          <w:sz w:val="24"/>
          <w:szCs w:val="24"/>
        </w:rPr>
        <w:t>In sufficient of suction due to low RPM of PH Fan</w:t>
      </w:r>
    </w:p>
    <w:p w:rsidR="00C94E17" w:rsidRPr="001B1DD1" w:rsidRDefault="00C94E17" w:rsidP="001B1DD1">
      <w:pPr>
        <w:pStyle w:val="ListParagraph"/>
        <w:numPr>
          <w:ilvl w:val="0"/>
          <w:numId w:val="1"/>
        </w:numPr>
        <w:rPr>
          <w:rFonts w:cstheme="minorHAnsi"/>
          <w:sz w:val="24"/>
          <w:szCs w:val="24"/>
        </w:rPr>
      </w:pPr>
      <w:r w:rsidRPr="001B1DD1">
        <w:rPr>
          <w:rFonts w:cstheme="minorHAnsi"/>
          <w:sz w:val="24"/>
          <w:szCs w:val="24"/>
        </w:rPr>
        <w:t>Incomplete consumption of coal</w:t>
      </w:r>
    </w:p>
    <w:p w:rsidR="00C94E17" w:rsidRPr="001B1DD1" w:rsidRDefault="00C94E17" w:rsidP="001B1DD1">
      <w:pPr>
        <w:pStyle w:val="ListParagraph"/>
        <w:numPr>
          <w:ilvl w:val="0"/>
          <w:numId w:val="1"/>
        </w:numPr>
        <w:rPr>
          <w:rFonts w:cstheme="minorHAnsi"/>
          <w:sz w:val="24"/>
          <w:szCs w:val="24"/>
        </w:rPr>
      </w:pPr>
      <w:r w:rsidRPr="001B1DD1">
        <w:rPr>
          <w:rFonts w:cstheme="minorHAnsi"/>
          <w:sz w:val="24"/>
          <w:szCs w:val="24"/>
        </w:rPr>
        <w:t>Increased recirculation of fine particles at bottom stage of cyclone</w:t>
      </w:r>
    </w:p>
    <w:p w:rsidR="00C94E17" w:rsidRPr="001B1DD1" w:rsidRDefault="00C94E17" w:rsidP="001B1DD1">
      <w:pPr>
        <w:pStyle w:val="ListParagraph"/>
        <w:numPr>
          <w:ilvl w:val="0"/>
          <w:numId w:val="1"/>
        </w:numPr>
        <w:rPr>
          <w:rFonts w:cstheme="minorHAnsi"/>
          <w:sz w:val="24"/>
          <w:szCs w:val="24"/>
        </w:rPr>
      </w:pPr>
      <w:r w:rsidRPr="001B1DD1">
        <w:rPr>
          <w:rFonts w:cstheme="minorHAnsi"/>
          <w:sz w:val="24"/>
          <w:szCs w:val="24"/>
        </w:rPr>
        <w:t>Internal circulation of volatile, So3, Cl, Alkalis in cyclone</w:t>
      </w:r>
    </w:p>
    <w:p w:rsidR="00C94E17" w:rsidRDefault="00C94E17" w:rsidP="001B1DD1">
      <w:pPr>
        <w:pStyle w:val="ListParagraph"/>
        <w:numPr>
          <w:ilvl w:val="0"/>
          <w:numId w:val="1"/>
        </w:numPr>
        <w:rPr>
          <w:rFonts w:cstheme="minorHAnsi"/>
          <w:sz w:val="24"/>
          <w:szCs w:val="24"/>
        </w:rPr>
      </w:pPr>
      <w:r w:rsidRPr="001B1DD1">
        <w:rPr>
          <w:rFonts w:cstheme="minorHAnsi"/>
          <w:sz w:val="24"/>
          <w:szCs w:val="24"/>
        </w:rPr>
        <w:t>Insufficient of suction in cyclone due to low RPM of preheater PH Fan.</w:t>
      </w:r>
    </w:p>
    <w:p w:rsidR="007C383B" w:rsidRPr="007C383B" w:rsidRDefault="007C383B" w:rsidP="007C383B">
      <w:pPr>
        <w:rPr>
          <w:rFonts w:cstheme="minorHAnsi"/>
          <w:b/>
          <w:sz w:val="28"/>
          <w:szCs w:val="28"/>
        </w:rPr>
      </w:pPr>
      <w:r w:rsidRPr="007C383B">
        <w:rPr>
          <w:rFonts w:cstheme="minorHAnsi"/>
          <w:b/>
          <w:sz w:val="28"/>
          <w:szCs w:val="28"/>
        </w:rPr>
        <w:t>MECHANICAL ASPECTS</w:t>
      </w:r>
    </w:p>
    <w:p w:rsidR="007C383B" w:rsidRDefault="007C383B" w:rsidP="007C383B">
      <w:pPr>
        <w:pStyle w:val="NormalWeb"/>
        <w:numPr>
          <w:ilvl w:val="0"/>
          <w:numId w:val="1"/>
        </w:numPr>
        <w:shd w:val="clear" w:color="auto" w:fill="FFFFFF"/>
        <w:spacing w:before="0" w:beforeAutospacing="0" w:after="384" w:afterAutospacing="0"/>
        <w:textAlignment w:val="baseline"/>
        <w:rPr>
          <w:rFonts w:ascii="Segoe UI" w:hAnsi="Segoe UI" w:cs="Segoe UI"/>
          <w:color w:val="4B4F58"/>
          <w:sz w:val="23"/>
          <w:szCs w:val="23"/>
        </w:rPr>
      </w:pPr>
      <w:r>
        <w:rPr>
          <w:rFonts w:ascii="Segoe UI" w:hAnsi="Segoe UI" w:cs="Segoe UI"/>
          <w:noProof/>
          <w:color w:val="4B4F58"/>
          <w:sz w:val="23"/>
          <w:szCs w:val="23"/>
        </w:rPr>
        <w:lastRenderedPageBreak/>
        <w:drawing>
          <wp:inline distT="0" distB="0" distL="0" distR="0" wp14:anchorId="3A235641" wp14:editId="78B0DB98">
            <wp:extent cx="7010400" cy="4086225"/>
            <wp:effectExtent l="0" t="0" r="0" b="9525"/>
            <wp:docPr id="14" name="Picture 14" descr="https://sp-ao.shortpixel.ai/client/to_auto,q_lossless,ret_img,w_736,h_429/https:/www.cementequipment.org/wp-content/uploads/2017/12/img_5a2ad7f04b1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p-ao.shortpixel.ai/client/to_auto,q_lossless,ret_img,w_736,h_429/https:/www.cementequipment.org/wp-content/uploads/2017/12/img_5a2ad7f04b1c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0400" cy="4086225"/>
                    </a:xfrm>
                    <a:prstGeom prst="rect">
                      <a:avLst/>
                    </a:prstGeom>
                    <a:noFill/>
                    <a:ln>
                      <a:noFill/>
                    </a:ln>
                  </pic:spPr>
                </pic:pic>
              </a:graphicData>
            </a:graphic>
          </wp:inline>
        </w:drawing>
      </w:r>
    </w:p>
    <w:p w:rsidR="007C383B" w:rsidRDefault="007C383B" w:rsidP="007C383B">
      <w:pPr>
        <w:pStyle w:val="NormalWeb"/>
        <w:numPr>
          <w:ilvl w:val="0"/>
          <w:numId w:val="1"/>
        </w:numPr>
        <w:shd w:val="clear" w:color="auto" w:fill="FFFFFF"/>
        <w:spacing w:before="0" w:beforeAutospacing="0" w:after="384" w:afterAutospacing="0"/>
        <w:textAlignment w:val="baseline"/>
        <w:rPr>
          <w:rFonts w:ascii="Segoe UI" w:hAnsi="Segoe UI" w:cs="Segoe UI"/>
          <w:color w:val="4B4F58"/>
          <w:sz w:val="23"/>
          <w:szCs w:val="23"/>
        </w:rPr>
      </w:pPr>
      <w:r>
        <w:rPr>
          <w:rFonts w:ascii="Segoe UI" w:hAnsi="Segoe UI" w:cs="Segoe UI"/>
          <w:noProof/>
          <w:color w:val="4B4F58"/>
          <w:sz w:val="23"/>
          <w:szCs w:val="23"/>
        </w:rPr>
        <w:drawing>
          <wp:inline distT="0" distB="0" distL="0" distR="0" wp14:anchorId="33E54A35" wp14:editId="7E5CB3FC">
            <wp:extent cx="5343525" cy="3057525"/>
            <wp:effectExtent l="0" t="0" r="9525" b="9525"/>
            <wp:docPr id="15" name="Picture 15" descr="https://sp-ao.shortpixel.ai/client/to_auto,q_lossless,ret_img,w_561,h_321/https:/www.cementequipment.org/wp-content/uploads/2017/12/img_5a2ad806c5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p-ao.shortpixel.ai/client/to_auto,q_lossless,ret_img,w_561,h_321/https:/www.cementequipment.org/wp-content/uploads/2017/12/img_5a2ad806c54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3057525"/>
                    </a:xfrm>
                    <a:prstGeom prst="rect">
                      <a:avLst/>
                    </a:prstGeom>
                    <a:noFill/>
                    <a:ln>
                      <a:noFill/>
                    </a:ln>
                  </pic:spPr>
                </pic:pic>
              </a:graphicData>
            </a:graphic>
          </wp:inline>
        </w:drawing>
      </w:r>
    </w:p>
    <w:p w:rsidR="007C383B" w:rsidRDefault="007C383B" w:rsidP="007C383B">
      <w:pPr>
        <w:pStyle w:val="NormalWeb"/>
        <w:numPr>
          <w:ilvl w:val="0"/>
          <w:numId w:val="1"/>
        </w:numPr>
        <w:shd w:val="clear" w:color="auto" w:fill="FFFFFF"/>
        <w:spacing w:before="0" w:beforeAutospacing="0" w:after="384" w:afterAutospacing="0"/>
        <w:textAlignment w:val="baseline"/>
        <w:rPr>
          <w:rFonts w:ascii="Segoe UI" w:hAnsi="Segoe UI" w:cs="Segoe UI"/>
          <w:color w:val="4B4F58"/>
          <w:sz w:val="23"/>
          <w:szCs w:val="23"/>
        </w:rPr>
      </w:pPr>
      <w:r>
        <w:rPr>
          <w:rFonts w:ascii="Segoe UI" w:hAnsi="Segoe UI" w:cs="Segoe UI"/>
          <w:noProof/>
          <w:color w:val="4B4F58"/>
          <w:sz w:val="23"/>
          <w:szCs w:val="23"/>
        </w:rPr>
        <w:lastRenderedPageBreak/>
        <w:drawing>
          <wp:inline distT="0" distB="0" distL="0" distR="0" wp14:anchorId="4571B77E" wp14:editId="36993ACF">
            <wp:extent cx="5743575" cy="3305175"/>
            <wp:effectExtent l="0" t="0" r="9525" b="9525"/>
            <wp:docPr id="16" name="Picture 16" descr="https://sp-ao.shortpixel.ai/client/to_auto,q_lossless,ret_img,w_603,h_347/https:/www.cementequipment.org/wp-content/uploads/2017/12/img_5a2ad83317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p-ao.shortpixel.ai/client/to_auto,q_lossless,ret_img,w_603,h_347/https:/www.cementequipment.org/wp-content/uploads/2017/12/img_5a2ad833179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3575" cy="3305175"/>
                    </a:xfrm>
                    <a:prstGeom prst="rect">
                      <a:avLst/>
                    </a:prstGeom>
                    <a:noFill/>
                    <a:ln>
                      <a:noFill/>
                    </a:ln>
                  </pic:spPr>
                </pic:pic>
              </a:graphicData>
            </a:graphic>
          </wp:inline>
        </w:drawing>
      </w:r>
    </w:p>
    <w:p w:rsidR="007C383B" w:rsidRDefault="007C383B" w:rsidP="007C383B">
      <w:pPr>
        <w:pStyle w:val="ListParagraph"/>
        <w:numPr>
          <w:ilvl w:val="0"/>
          <w:numId w:val="1"/>
        </w:numPr>
      </w:pPr>
    </w:p>
    <w:p w:rsidR="007C383B" w:rsidRPr="007C383B" w:rsidRDefault="007C383B" w:rsidP="007C383B">
      <w:pPr>
        <w:rPr>
          <w:rFonts w:cstheme="minorHAnsi"/>
          <w:sz w:val="24"/>
          <w:szCs w:val="24"/>
        </w:rPr>
      </w:pPr>
    </w:p>
    <w:p w:rsidR="00C94E17" w:rsidRPr="007C383B" w:rsidRDefault="00C94E17" w:rsidP="00C94E17">
      <w:pPr>
        <w:rPr>
          <w:rFonts w:cstheme="minorHAnsi"/>
          <w:b/>
          <w:sz w:val="28"/>
          <w:szCs w:val="28"/>
        </w:rPr>
      </w:pPr>
      <w:r w:rsidRPr="007C383B">
        <w:rPr>
          <w:rFonts w:cstheme="minorHAnsi"/>
          <w:b/>
          <w:sz w:val="28"/>
          <w:szCs w:val="28"/>
        </w:rPr>
        <w:t>Chemistry point of view:</w:t>
      </w:r>
    </w:p>
    <w:p w:rsidR="00C94E17" w:rsidRPr="009A286F" w:rsidRDefault="00C94E17" w:rsidP="00C94E17">
      <w:pPr>
        <w:rPr>
          <w:rFonts w:cstheme="minorHAnsi"/>
          <w:sz w:val="24"/>
          <w:szCs w:val="24"/>
        </w:rPr>
      </w:pPr>
      <w:proofErr w:type="gramStart"/>
      <w:r w:rsidRPr="009A286F">
        <w:rPr>
          <w:rFonts w:cstheme="minorHAnsi"/>
          <w:sz w:val="24"/>
          <w:szCs w:val="24"/>
        </w:rPr>
        <w:t>Cl(</w:t>
      </w:r>
      <w:proofErr w:type="spellStart"/>
      <w:proofErr w:type="gramEnd"/>
      <w:r w:rsidRPr="009A286F">
        <w:rPr>
          <w:rFonts w:cstheme="minorHAnsi"/>
          <w:sz w:val="24"/>
          <w:szCs w:val="24"/>
        </w:rPr>
        <w:t>Clorine</w:t>
      </w:r>
      <w:proofErr w:type="spellEnd"/>
      <w:r w:rsidRPr="009A286F">
        <w:rPr>
          <w:rFonts w:cstheme="minorHAnsi"/>
          <w:sz w:val="24"/>
          <w:szCs w:val="24"/>
        </w:rPr>
        <w:t xml:space="preserve">) + Alkalis(K20,Na2O) =&gt; </w:t>
      </w:r>
      <w:proofErr w:type="spellStart"/>
      <w:r w:rsidRPr="009A286F">
        <w:rPr>
          <w:rFonts w:cstheme="minorHAnsi"/>
          <w:sz w:val="24"/>
          <w:szCs w:val="24"/>
        </w:rPr>
        <w:t>kcl</w:t>
      </w:r>
      <w:proofErr w:type="spellEnd"/>
      <w:r w:rsidRPr="009A286F">
        <w:rPr>
          <w:rFonts w:cstheme="minorHAnsi"/>
          <w:sz w:val="24"/>
          <w:szCs w:val="24"/>
        </w:rPr>
        <w:t xml:space="preserve">, </w:t>
      </w:r>
      <w:proofErr w:type="spellStart"/>
      <w:r w:rsidRPr="009A286F">
        <w:rPr>
          <w:rFonts w:cstheme="minorHAnsi"/>
          <w:sz w:val="24"/>
          <w:szCs w:val="24"/>
        </w:rPr>
        <w:t>NaCl</w:t>
      </w:r>
      <w:proofErr w:type="spellEnd"/>
    </w:p>
    <w:p w:rsidR="00C94E17" w:rsidRPr="009A286F" w:rsidRDefault="00C94E17" w:rsidP="00C94E17">
      <w:pPr>
        <w:rPr>
          <w:rFonts w:cstheme="minorHAnsi"/>
          <w:sz w:val="24"/>
          <w:szCs w:val="24"/>
        </w:rPr>
      </w:pPr>
      <w:r w:rsidRPr="009A286F">
        <w:rPr>
          <w:rFonts w:cstheme="minorHAnsi"/>
          <w:sz w:val="24"/>
          <w:szCs w:val="24"/>
        </w:rPr>
        <w:t>Na2SO4</w:t>
      </w:r>
    </w:p>
    <w:p w:rsidR="00C94E17" w:rsidRPr="001B1DD1" w:rsidRDefault="00C94E17" w:rsidP="00C94E17">
      <w:pPr>
        <w:rPr>
          <w:rFonts w:cstheme="minorHAnsi"/>
          <w:b/>
          <w:sz w:val="24"/>
          <w:szCs w:val="24"/>
        </w:rPr>
      </w:pPr>
      <w:r w:rsidRPr="001B1DD1">
        <w:rPr>
          <w:rFonts w:cstheme="minorHAnsi"/>
          <w:b/>
          <w:sz w:val="24"/>
          <w:szCs w:val="24"/>
        </w:rPr>
        <w:t>Factors for recirculating behavior of volatile</w:t>
      </w:r>
    </w:p>
    <w:p w:rsidR="001B1DD1" w:rsidRDefault="001B1DD1" w:rsidP="001B1DD1">
      <w:pPr>
        <w:rPr>
          <w:sz w:val="24"/>
          <w:szCs w:val="24"/>
        </w:rPr>
      </w:pPr>
      <w:proofErr w:type="spellStart"/>
      <w:r w:rsidRPr="001B1DD1">
        <w:rPr>
          <w:sz w:val="24"/>
          <w:szCs w:val="24"/>
        </w:rPr>
        <w:t>NaCl</w:t>
      </w:r>
      <w:proofErr w:type="spellEnd"/>
      <w:r w:rsidRPr="001B1DD1">
        <w:rPr>
          <w:sz w:val="24"/>
          <w:szCs w:val="24"/>
        </w:rPr>
        <w:t xml:space="preserve"> Melting point is 801 ˚C, </w:t>
      </w:r>
      <w:proofErr w:type="spellStart"/>
      <w:r w:rsidRPr="001B1DD1">
        <w:rPr>
          <w:sz w:val="24"/>
          <w:szCs w:val="24"/>
        </w:rPr>
        <w:t>KCl</w:t>
      </w:r>
      <w:proofErr w:type="spellEnd"/>
      <w:r w:rsidRPr="001B1DD1">
        <w:rPr>
          <w:sz w:val="24"/>
          <w:szCs w:val="24"/>
        </w:rPr>
        <w:t xml:space="preserve"> Melting point is 776 ˚C, </w:t>
      </w:r>
      <w:proofErr w:type="spellStart"/>
      <w:r w:rsidRPr="001B1DD1">
        <w:rPr>
          <w:sz w:val="24"/>
          <w:szCs w:val="24"/>
        </w:rPr>
        <w:t>Na₂So</w:t>
      </w:r>
      <w:proofErr w:type="spellEnd"/>
      <w:r w:rsidRPr="001B1DD1">
        <w:rPr>
          <w:sz w:val="24"/>
          <w:szCs w:val="24"/>
        </w:rPr>
        <w:t xml:space="preserve">₄ Melting point is 884 ˚C, </w:t>
      </w:r>
      <w:proofErr w:type="spellStart"/>
      <w:r w:rsidRPr="001B1DD1">
        <w:rPr>
          <w:sz w:val="24"/>
          <w:szCs w:val="24"/>
        </w:rPr>
        <w:t>K₂So</w:t>
      </w:r>
      <w:proofErr w:type="spellEnd"/>
      <w:r w:rsidRPr="001B1DD1">
        <w:rPr>
          <w:sz w:val="24"/>
          <w:szCs w:val="24"/>
        </w:rPr>
        <w:t xml:space="preserve">₄ Melting point is 1074 ˚C, </w:t>
      </w:r>
      <w:proofErr w:type="spellStart"/>
      <w:r w:rsidRPr="001B1DD1">
        <w:rPr>
          <w:sz w:val="24"/>
          <w:szCs w:val="24"/>
        </w:rPr>
        <w:t>CaSo</w:t>
      </w:r>
      <w:proofErr w:type="spellEnd"/>
      <w:r w:rsidRPr="001B1DD1">
        <w:rPr>
          <w:sz w:val="24"/>
          <w:szCs w:val="24"/>
        </w:rPr>
        <w:t xml:space="preserve">₄ Melting point is 1450 ˚C, </w:t>
      </w:r>
      <w:proofErr w:type="spellStart"/>
      <w:r w:rsidRPr="001B1DD1">
        <w:rPr>
          <w:sz w:val="24"/>
          <w:szCs w:val="24"/>
        </w:rPr>
        <w:t>K₂Co</w:t>
      </w:r>
      <w:proofErr w:type="spellEnd"/>
      <w:r w:rsidRPr="001B1DD1">
        <w:rPr>
          <w:sz w:val="24"/>
          <w:szCs w:val="24"/>
        </w:rPr>
        <w:t xml:space="preserve">₃ Melting point is 897 ˚C, </w:t>
      </w:r>
      <w:proofErr w:type="spellStart"/>
      <w:proofErr w:type="gramStart"/>
      <w:r w:rsidRPr="001B1DD1">
        <w:rPr>
          <w:sz w:val="24"/>
          <w:szCs w:val="24"/>
        </w:rPr>
        <w:t>Na₂Co</w:t>
      </w:r>
      <w:proofErr w:type="spellEnd"/>
      <w:r w:rsidRPr="001B1DD1">
        <w:rPr>
          <w:sz w:val="24"/>
          <w:szCs w:val="24"/>
        </w:rPr>
        <w:t>₃</w:t>
      </w:r>
      <w:proofErr w:type="gramEnd"/>
      <w:r w:rsidRPr="001B1DD1">
        <w:rPr>
          <w:sz w:val="24"/>
          <w:szCs w:val="24"/>
        </w:rPr>
        <w:t xml:space="preserve"> Melting point is 854 ˚C</w:t>
      </w:r>
    </w:p>
    <w:p w:rsidR="001B1DD1" w:rsidRPr="001B1DD1" w:rsidRDefault="001B1DD1" w:rsidP="001B1DD1">
      <w:pPr>
        <w:rPr>
          <w:sz w:val="24"/>
          <w:szCs w:val="24"/>
        </w:rPr>
      </w:pPr>
      <w:r>
        <w:rPr>
          <w:noProof/>
          <w:lang w:val="en-IN" w:eastAsia="en-IN"/>
        </w:rPr>
        <w:drawing>
          <wp:inline distT="0" distB="0" distL="0" distR="0" wp14:anchorId="080C7455" wp14:editId="39276BA1">
            <wp:extent cx="5610225" cy="200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0225" cy="2009775"/>
                    </a:xfrm>
                    <a:prstGeom prst="rect">
                      <a:avLst/>
                    </a:prstGeom>
                  </pic:spPr>
                </pic:pic>
              </a:graphicData>
            </a:graphic>
          </wp:inline>
        </w:drawing>
      </w:r>
    </w:p>
    <w:p w:rsidR="00C94E17" w:rsidRDefault="00C94E17" w:rsidP="00C94E17">
      <w:pPr>
        <w:rPr>
          <w:rFonts w:cstheme="minorHAnsi"/>
          <w:b/>
          <w:sz w:val="24"/>
          <w:szCs w:val="24"/>
        </w:rPr>
      </w:pPr>
      <w:r w:rsidRPr="009A286F">
        <w:rPr>
          <w:rFonts w:cstheme="minorHAnsi"/>
          <w:b/>
          <w:sz w:val="24"/>
          <w:szCs w:val="24"/>
        </w:rPr>
        <w:t>Solution</w:t>
      </w:r>
    </w:p>
    <w:p w:rsidR="00C94E17" w:rsidRDefault="00C94E17" w:rsidP="00C94E17">
      <w:pPr>
        <w:rPr>
          <w:rFonts w:cstheme="minorHAnsi"/>
          <w:sz w:val="24"/>
          <w:szCs w:val="24"/>
        </w:rPr>
      </w:pPr>
      <w:r w:rsidRPr="009A286F">
        <w:rPr>
          <w:rFonts w:cstheme="minorHAnsi"/>
          <w:sz w:val="24"/>
          <w:szCs w:val="24"/>
        </w:rPr>
        <w:t xml:space="preserve">What are the remedial measure to avoid cyclone jamming? </w:t>
      </w:r>
    </w:p>
    <w:p w:rsidR="00C94E17" w:rsidRPr="001B1DD1" w:rsidRDefault="00C94E17" w:rsidP="001B1DD1">
      <w:pPr>
        <w:pStyle w:val="ListParagraph"/>
        <w:numPr>
          <w:ilvl w:val="0"/>
          <w:numId w:val="3"/>
        </w:numPr>
        <w:rPr>
          <w:rFonts w:cstheme="minorHAnsi"/>
          <w:sz w:val="24"/>
          <w:szCs w:val="24"/>
        </w:rPr>
      </w:pPr>
      <w:r w:rsidRPr="001B1DD1">
        <w:rPr>
          <w:rFonts w:cstheme="minorHAnsi"/>
          <w:sz w:val="24"/>
          <w:szCs w:val="24"/>
        </w:rPr>
        <w:lastRenderedPageBreak/>
        <w:t xml:space="preserve">Maintain So₃ level in Hot meal 6%, Maintain Chloride level in Hot meal 3.5% </w:t>
      </w:r>
    </w:p>
    <w:p w:rsidR="00D0474F" w:rsidRPr="001B1DD1" w:rsidRDefault="00C94E17" w:rsidP="00C94E17">
      <w:pPr>
        <w:pStyle w:val="ListParagraph"/>
        <w:numPr>
          <w:ilvl w:val="0"/>
          <w:numId w:val="3"/>
        </w:numPr>
        <w:rPr>
          <w:rFonts w:cstheme="minorHAnsi"/>
          <w:sz w:val="24"/>
          <w:szCs w:val="24"/>
        </w:rPr>
      </w:pPr>
      <w:r w:rsidRPr="001B1DD1">
        <w:rPr>
          <w:rFonts w:cstheme="minorHAnsi"/>
          <w:sz w:val="24"/>
          <w:szCs w:val="24"/>
        </w:rPr>
        <w:t xml:space="preserve">Monitor &amp; Balance Alkalis </w:t>
      </w:r>
      <w:proofErr w:type="spellStart"/>
      <w:r w:rsidRPr="001B1DD1">
        <w:rPr>
          <w:rFonts w:cstheme="minorHAnsi"/>
          <w:sz w:val="24"/>
          <w:szCs w:val="24"/>
        </w:rPr>
        <w:t>Sulphur</w:t>
      </w:r>
      <w:proofErr w:type="spellEnd"/>
      <w:r w:rsidRPr="001B1DD1">
        <w:rPr>
          <w:rFonts w:cstheme="minorHAnsi"/>
          <w:sz w:val="24"/>
          <w:szCs w:val="24"/>
        </w:rPr>
        <w:t xml:space="preserve"> Ratio between 0.8 to 1.2</w:t>
      </w:r>
    </w:p>
    <w:p w:rsidR="00C94E17" w:rsidRDefault="00C94E17" w:rsidP="00C94E17">
      <w:pPr>
        <w:rPr>
          <w:rFonts w:cstheme="minorHAnsi"/>
          <w:sz w:val="24"/>
          <w:szCs w:val="24"/>
        </w:rPr>
      </w:pPr>
      <w:r w:rsidRPr="009A286F">
        <w:rPr>
          <w:rFonts w:cstheme="minorHAnsi"/>
          <w:sz w:val="24"/>
          <w:szCs w:val="24"/>
        </w:rPr>
        <w:t xml:space="preserve">Alkaline high, not balanced by </w:t>
      </w:r>
      <w:proofErr w:type="spellStart"/>
      <w:proofErr w:type="gramStart"/>
      <w:r w:rsidRPr="009A286F">
        <w:rPr>
          <w:rFonts w:cstheme="minorHAnsi"/>
          <w:sz w:val="24"/>
          <w:szCs w:val="24"/>
        </w:rPr>
        <w:t>sulphar</w:t>
      </w:r>
      <w:proofErr w:type="spellEnd"/>
      <w:r w:rsidRPr="009A286F">
        <w:rPr>
          <w:rFonts w:cstheme="minorHAnsi"/>
          <w:sz w:val="24"/>
          <w:szCs w:val="24"/>
        </w:rPr>
        <w:t>(</w:t>
      </w:r>
      <w:proofErr w:type="gramEnd"/>
      <w:r w:rsidRPr="009A286F">
        <w:rPr>
          <w:rFonts w:cstheme="minorHAnsi"/>
          <w:sz w:val="24"/>
          <w:szCs w:val="24"/>
        </w:rPr>
        <w:t xml:space="preserve">Free </w:t>
      </w:r>
      <w:proofErr w:type="spellStart"/>
      <w:r w:rsidRPr="009A286F">
        <w:rPr>
          <w:rFonts w:cstheme="minorHAnsi"/>
          <w:sz w:val="24"/>
          <w:szCs w:val="24"/>
        </w:rPr>
        <w:t>alkalin</w:t>
      </w:r>
      <w:proofErr w:type="spellEnd"/>
      <w:r w:rsidRPr="009A286F">
        <w:rPr>
          <w:rFonts w:cstheme="minorHAnsi"/>
          <w:sz w:val="24"/>
          <w:szCs w:val="24"/>
        </w:rPr>
        <w:t xml:space="preserve"> enter into kiln they </w:t>
      </w:r>
      <w:proofErr w:type="spellStart"/>
      <w:r w:rsidRPr="009A286F">
        <w:rPr>
          <w:rFonts w:cstheme="minorHAnsi"/>
          <w:sz w:val="24"/>
          <w:szCs w:val="24"/>
        </w:rPr>
        <w:t>chages</w:t>
      </w:r>
      <w:proofErr w:type="spellEnd"/>
      <w:r w:rsidRPr="009A286F">
        <w:rPr>
          <w:rFonts w:cstheme="minorHAnsi"/>
          <w:sz w:val="24"/>
          <w:szCs w:val="24"/>
        </w:rPr>
        <w:t xml:space="preserve"> the formation) vice versa</w:t>
      </w:r>
    </w:p>
    <w:p w:rsidR="00C94E17" w:rsidRPr="00A513D1" w:rsidRDefault="00C94E17" w:rsidP="00C94E17">
      <w:pPr>
        <w:rPr>
          <w:sz w:val="24"/>
          <w:szCs w:val="24"/>
        </w:rPr>
      </w:pPr>
      <w:r>
        <w:rPr>
          <w:sz w:val="24"/>
          <w:szCs w:val="24"/>
        </w:rPr>
        <w:t>Solution</w:t>
      </w:r>
      <w:r w:rsidRPr="00A513D1">
        <w:rPr>
          <w:sz w:val="24"/>
          <w:szCs w:val="24"/>
        </w:rPr>
        <w:t xml:space="preserve"> STEPS</w:t>
      </w:r>
    </w:p>
    <w:p w:rsidR="00C94E17" w:rsidRPr="00A513D1" w:rsidRDefault="00C94E17" w:rsidP="00C94E17">
      <w:pPr>
        <w:pStyle w:val="ListParagraph"/>
        <w:numPr>
          <w:ilvl w:val="0"/>
          <w:numId w:val="1"/>
        </w:numPr>
        <w:rPr>
          <w:sz w:val="24"/>
          <w:szCs w:val="24"/>
        </w:rPr>
      </w:pPr>
      <w:r w:rsidRPr="00A513D1">
        <w:rPr>
          <w:sz w:val="24"/>
          <w:szCs w:val="24"/>
        </w:rPr>
        <w:t xml:space="preserve">Ongoing analysis of hot meal (LOI, SO3, Cl, Na2O, K2O, </w:t>
      </w:r>
      <w:proofErr w:type="spellStart"/>
      <w:r w:rsidRPr="00A513D1">
        <w:rPr>
          <w:sz w:val="24"/>
          <w:szCs w:val="24"/>
        </w:rPr>
        <w:t>CaO</w:t>
      </w:r>
      <w:proofErr w:type="spellEnd"/>
      <w:r w:rsidRPr="00A513D1">
        <w:rPr>
          <w:sz w:val="24"/>
          <w:szCs w:val="24"/>
        </w:rPr>
        <w:t>)</w:t>
      </w:r>
    </w:p>
    <w:p w:rsidR="00C94E17" w:rsidRPr="00A513D1" w:rsidRDefault="00C94E17" w:rsidP="00C94E17">
      <w:pPr>
        <w:pStyle w:val="ListParagraph"/>
        <w:numPr>
          <w:ilvl w:val="0"/>
          <w:numId w:val="1"/>
        </w:numPr>
        <w:rPr>
          <w:sz w:val="24"/>
          <w:szCs w:val="24"/>
        </w:rPr>
      </w:pPr>
      <w:r w:rsidRPr="00A513D1">
        <w:rPr>
          <w:sz w:val="24"/>
          <w:szCs w:val="24"/>
        </w:rPr>
        <w:t>Pyro-section mass and heat balance</w:t>
      </w:r>
    </w:p>
    <w:p w:rsidR="00C94E17" w:rsidRPr="00A513D1" w:rsidRDefault="00C94E17" w:rsidP="00C94E17">
      <w:pPr>
        <w:pStyle w:val="ListParagraph"/>
        <w:numPr>
          <w:ilvl w:val="0"/>
          <w:numId w:val="1"/>
        </w:numPr>
        <w:rPr>
          <w:sz w:val="24"/>
          <w:szCs w:val="24"/>
        </w:rPr>
      </w:pPr>
      <w:r w:rsidRPr="00A513D1">
        <w:rPr>
          <w:sz w:val="24"/>
          <w:szCs w:val="24"/>
        </w:rPr>
        <w:t>Plot ongoing points on Cl-SO3 graph</w:t>
      </w:r>
    </w:p>
    <w:p w:rsidR="00C94E17" w:rsidRPr="00A513D1" w:rsidRDefault="00C94E17" w:rsidP="00C94E17">
      <w:pPr>
        <w:pStyle w:val="ListParagraph"/>
        <w:numPr>
          <w:ilvl w:val="0"/>
          <w:numId w:val="1"/>
        </w:numPr>
        <w:rPr>
          <w:sz w:val="24"/>
          <w:szCs w:val="24"/>
        </w:rPr>
      </w:pPr>
      <w:r w:rsidRPr="00A513D1">
        <w:rPr>
          <w:sz w:val="24"/>
          <w:szCs w:val="24"/>
        </w:rPr>
        <w:t>Sample the build-up material (XRF)</w:t>
      </w:r>
    </w:p>
    <w:p w:rsidR="00D5459B" w:rsidRPr="007C383B" w:rsidRDefault="00C94E17" w:rsidP="00D5459B">
      <w:pPr>
        <w:pStyle w:val="ListParagraph"/>
        <w:numPr>
          <w:ilvl w:val="0"/>
          <w:numId w:val="1"/>
        </w:numPr>
        <w:rPr>
          <w:sz w:val="24"/>
          <w:szCs w:val="24"/>
        </w:rPr>
      </w:pPr>
      <w:proofErr w:type="spellStart"/>
      <w:r w:rsidRPr="00A513D1">
        <w:rPr>
          <w:sz w:val="24"/>
          <w:szCs w:val="24"/>
        </w:rPr>
        <w:t>Analyse</w:t>
      </w:r>
      <w:proofErr w:type="spellEnd"/>
      <w:r w:rsidRPr="00A513D1">
        <w:rPr>
          <w:sz w:val="24"/>
          <w:szCs w:val="24"/>
        </w:rPr>
        <w:t xml:space="preserve"> Inputs-Outputs for responsible circulating element</w:t>
      </w:r>
    </w:p>
    <w:p w:rsidR="007C383B" w:rsidRDefault="007C383B" w:rsidP="007C383B">
      <w:pPr>
        <w:rPr>
          <w:rFonts w:cstheme="minorHAnsi"/>
          <w:sz w:val="24"/>
          <w:szCs w:val="24"/>
        </w:rPr>
      </w:pPr>
      <w:r w:rsidRPr="005530CB">
        <w:rPr>
          <w:rFonts w:cstheme="minorHAnsi"/>
          <w:b/>
          <w:sz w:val="24"/>
          <w:szCs w:val="24"/>
        </w:rPr>
        <w:t>Cyclone blockage Indirect Detecting Method</w:t>
      </w:r>
      <w:r w:rsidRPr="005530CB">
        <w:rPr>
          <w:rFonts w:cstheme="minorHAnsi"/>
          <w:sz w:val="24"/>
          <w:szCs w:val="24"/>
        </w:rPr>
        <w:t xml:space="preserve"> </w:t>
      </w:r>
    </w:p>
    <w:p w:rsidR="007C383B" w:rsidRPr="006D2F1F" w:rsidRDefault="007C383B" w:rsidP="007C383B">
      <w:pPr>
        <w:rPr>
          <w:rFonts w:cstheme="minorHAnsi"/>
          <w:b/>
          <w:sz w:val="24"/>
          <w:szCs w:val="24"/>
        </w:rPr>
      </w:pPr>
      <w:r w:rsidRPr="006D2F1F">
        <w:rPr>
          <w:rFonts w:cstheme="minorHAnsi"/>
          <w:b/>
          <w:sz w:val="24"/>
          <w:szCs w:val="24"/>
        </w:rPr>
        <w:t>The cyclone blockage Indirect Detecting Method includes following Steps:</w:t>
      </w:r>
    </w:p>
    <w:p w:rsidR="007C383B" w:rsidRPr="006D2F1F" w:rsidRDefault="007C383B" w:rsidP="007C383B">
      <w:pPr>
        <w:rPr>
          <w:rFonts w:cstheme="minorHAnsi"/>
          <w:b/>
          <w:sz w:val="24"/>
          <w:szCs w:val="24"/>
        </w:rPr>
      </w:pPr>
      <w:r w:rsidRPr="006D2F1F">
        <w:rPr>
          <w:rFonts w:cstheme="minorHAnsi"/>
          <w:b/>
          <w:sz w:val="24"/>
          <w:szCs w:val="24"/>
        </w:rPr>
        <w:t xml:space="preserve">1) </w:t>
      </w:r>
      <w:proofErr w:type="gramStart"/>
      <w:r w:rsidRPr="006D2F1F">
        <w:rPr>
          <w:rFonts w:cstheme="minorHAnsi"/>
          <w:b/>
          <w:sz w:val="24"/>
          <w:szCs w:val="24"/>
        </w:rPr>
        <w:t>in</w:t>
      </w:r>
      <w:proofErr w:type="gramEnd"/>
      <w:r w:rsidRPr="006D2F1F">
        <w:rPr>
          <w:rFonts w:cstheme="minorHAnsi"/>
          <w:b/>
          <w:sz w:val="24"/>
          <w:szCs w:val="24"/>
        </w:rPr>
        <w:t xml:space="preserve"> automatic control system, transfer following three data: the mine-supplying quantity of </w:t>
      </w:r>
    </w:p>
    <w:p w:rsidR="007C383B" w:rsidRPr="006D2F1F" w:rsidRDefault="007C383B" w:rsidP="007C383B">
      <w:pPr>
        <w:pStyle w:val="ListParagraph"/>
        <w:numPr>
          <w:ilvl w:val="0"/>
          <w:numId w:val="5"/>
        </w:numPr>
        <w:rPr>
          <w:rFonts w:cstheme="minorHAnsi"/>
          <w:b/>
          <w:sz w:val="24"/>
          <w:szCs w:val="24"/>
        </w:rPr>
      </w:pPr>
      <w:r w:rsidRPr="006D2F1F">
        <w:rPr>
          <w:rFonts w:cstheme="minorHAnsi"/>
          <w:b/>
          <w:sz w:val="24"/>
          <w:szCs w:val="24"/>
        </w:rPr>
        <w:t xml:space="preserve">bowl mill, </w:t>
      </w:r>
    </w:p>
    <w:p w:rsidR="007C383B" w:rsidRPr="006D2F1F" w:rsidRDefault="007C383B" w:rsidP="007C383B">
      <w:pPr>
        <w:pStyle w:val="ListParagraph"/>
        <w:numPr>
          <w:ilvl w:val="0"/>
          <w:numId w:val="5"/>
        </w:numPr>
        <w:rPr>
          <w:rFonts w:cstheme="minorHAnsi"/>
          <w:b/>
          <w:sz w:val="24"/>
          <w:szCs w:val="24"/>
        </w:rPr>
      </w:pPr>
      <w:r w:rsidRPr="006D2F1F">
        <w:rPr>
          <w:rFonts w:cstheme="minorHAnsi"/>
          <w:b/>
          <w:sz w:val="24"/>
          <w:szCs w:val="24"/>
        </w:rPr>
        <w:t xml:space="preserve">cyclone feed ore concentration, </w:t>
      </w:r>
    </w:p>
    <w:p w:rsidR="007C383B" w:rsidRPr="006D2F1F" w:rsidRDefault="007C383B" w:rsidP="007C383B">
      <w:pPr>
        <w:pStyle w:val="ListParagraph"/>
        <w:numPr>
          <w:ilvl w:val="0"/>
          <w:numId w:val="5"/>
        </w:numPr>
        <w:rPr>
          <w:rFonts w:cstheme="minorHAnsi"/>
          <w:b/>
          <w:sz w:val="24"/>
          <w:szCs w:val="24"/>
        </w:rPr>
      </w:pPr>
      <w:r w:rsidRPr="006D2F1F">
        <w:rPr>
          <w:rFonts w:cstheme="minorHAnsi"/>
          <w:b/>
          <w:sz w:val="24"/>
          <w:szCs w:val="24"/>
        </w:rPr>
        <w:t>cyclone feed pump is added discharge,</w:t>
      </w:r>
    </w:p>
    <w:p w:rsidR="007C383B" w:rsidRPr="006D2F1F" w:rsidRDefault="007C383B" w:rsidP="007C383B">
      <w:pPr>
        <w:rPr>
          <w:rFonts w:cstheme="minorHAnsi"/>
          <w:b/>
          <w:sz w:val="24"/>
          <w:szCs w:val="24"/>
        </w:rPr>
      </w:pPr>
      <w:r w:rsidRPr="006D2F1F">
        <w:rPr>
          <w:rFonts w:cstheme="minorHAnsi"/>
          <w:b/>
          <w:sz w:val="24"/>
          <w:szCs w:val="24"/>
        </w:rPr>
        <w:t>2) according to the size of the normal mine-supplying quantity of bowl mill, set the critical value Q of mine-supplying quantity, the critical value Q of this mine-supplying quantity gets the 55--65% of normal mine-supplying quantity,</w:t>
      </w:r>
    </w:p>
    <w:p w:rsidR="007C383B" w:rsidRPr="006D2F1F" w:rsidRDefault="007C383B" w:rsidP="007C383B">
      <w:pPr>
        <w:rPr>
          <w:rFonts w:cstheme="minorHAnsi"/>
          <w:b/>
          <w:sz w:val="24"/>
          <w:szCs w:val="24"/>
        </w:rPr>
      </w:pPr>
      <w:r w:rsidRPr="005530CB">
        <w:rPr>
          <w:rFonts w:cstheme="minorHAnsi"/>
          <w:sz w:val="24"/>
          <w:szCs w:val="24"/>
        </w:rPr>
        <w:t xml:space="preserve">3) </w:t>
      </w:r>
      <w:r w:rsidRPr="006D2F1F">
        <w:rPr>
          <w:rFonts w:cstheme="minorHAnsi"/>
          <w:b/>
          <w:sz w:val="24"/>
          <w:szCs w:val="24"/>
        </w:rPr>
        <w:t>according to the size of the normal feed ore concentration of cyclone</w:t>
      </w:r>
      <w:r w:rsidRPr="005530CB">
        <w:rPr>
          <w:rFonts w:cstheme="minorHAnsi"/>
          <w:sz w:val="24"/>
          <w:szCs w:val="24"/>
        </w:rPr>
        <w:t xml:space="preserve">, </w:t>
      </w:r>
      <w:r w:rsidRPr="006D2F1F">
        <w:rPr>
          <w:rFonts w:cstheme="minorHAnsi"/>
          <w:b/>
          <w:sz w:val="24"/>
          <w:szCs w:val="24"/>
        </w:rPr>
        <w:t>set the critical value C of feed ore concentration, the critical value C of this feed ore concentration gets the 65--75% of normal feed ore concentration,</w:t>
      </w:r>
    </w:p>
    <w:p w:rsidR="007C383B" w:rsidRPr="006D2F1F" w:rsidRDefault="007C383B" w:rsidP="007C383B">
      <w:pPr>
        <w:rPr>
          <w:rFonts w:cstheme="minorHAnsi"/>
          <w:b/>
          <w:sz w:val="24"/>
          <w:szCs w:val="24"/>
        </w:rPr>
      </w:pPr>
      <w:r w:rsidRPr="005530CB">
        <w:rPr>
          <w:rFonts w:cstheme="minorHAnsi"/>
          <w:sz w:val="24"/>
          <w:szCs w:val="24"/>
        </w:rPr>
        <w:t xml:space="preserve">4) </w:t>
      </w:r>
      <w:r w:rsidRPr="006D2F1F">
        <w:rPr>
          <w:rFonts w:cstheme="minorHAnsi"/>
          <w:b/>
          <w:sz w:val="24"/>
          <w:szCs w:val="24"/>
        </w:rPr>
        <w:t>normally add the size of the water yield according to the cyclone feed pump, set the critical value F that adds the water yield, this critical value F that adds the water yield gets the 190--210% of normal discharge,</w:t>
      </w:r>
    </w:p>
    <w:p w:rsidR="007C383B" w:rsidRDefault="007C383B" w:rsidP="007C383B">
      <w:pPr>
        <w:rPr>
          <w:rFonts w:cstheme="minorHAnsi"/>
          <w:b/>
          <w:color w:val="C00000"/>
          <w:sz w:val="24"/>
          <w:szCs w:val="24"/>
        </w:rPr>
      </w:pPr>
      <w:r w:rsidRPr="006D2F1F">
        <w:rPr>
          <w:rFonts w:cstheme="minorHAnsi"/>
          <w:b/>
          <w:sz w:val="24"/>
          <w:szCs w:val="24"/>
        </w:rPr>
        <w:t>When</w:t>
      </w:r>
      <w:r w:rsidRPr="006D2F1F">
        <w:rPr>
          <w:rFonts w:cstheme="minorHAnsi"/>
          <w:b/>
          <w:color w:val="C00000"/>
          <w:sz w:val="24"/>
          <w:szCs w:val="24"/>
        </w:rPr>
        <w:t xml:space="preserve"> actual mine-supplying quantity greater than the Q value, actual cyclone feed ore concentration is lower than the C value, actual revolving to the pump pond added the water yield greater than the F value, three conditions possess simultaneously, and duration when above in 10 seconds, are judged to be cyclone blockage, system sends warning, when above condition has one to eliminate, and alarm release.</w:t>
      </w:r>
    </w:p>
    <w:p w:rsidR="007C383B" w:rsidRDefault="007C383B" w:rsidP="00D5459B">
      <w:pPr>
        <w:rPr>
          <w:b/>
          <w:sz w:val="24"/>
          <w:szCs w:val="24"/>
        </w:rPr>
      </w:pPr>
      <w:bookmarkStart w:id="0" w:name="_GoBack"/>
      <w:bookmarkEnd w:id="0"/>
    </w:p>
    <w:p w:rsidR="00D5459B" w:rsidRPr="001B1DD1" w:rsidRDefault="00D5459B" w:rsidP="00D5459B">
      <w:pPr>
        <w:rPr>
          <w:b/>
          <w:sz w:val="24"/>
          <w:szCs w:val="24"/>
        </w:rPr>
      </w:pPr>
      <w:r w:rsidRPr="001B1DD1">
        <w:rPr>
          <w:b/>
          <w:sz w:val="24"/>
          <w:szCs w:val="24"/>
        </w:rPr>
        <w:t>Solution</w:t>
      </w:r>
      <w:r w:rsidR="00665872">
        <w:rPr>
          <w:b/>
          <w:sz w:val="24"/>
          <w:szCs w:val="24"/>
        </w:rPr>
        <w:t>/system</w:t>
      </w:r>
    </w:p>
    <w:p w:rsidR="00D5459B" w:rsidRPr="00D5459B" w:rsidRDefault="00D5459B" w:rsidP="00D5459B">
      <w:pPr>
        <w:rPr>
          <w:b/>
          <w:sz w:val="24"/>
          <w:szCs w:val="24"/>
        </w:rPr>
      </w:pPr>
      <w:r w:rsidRPr="00665872">
        <w:rPr>
          <w:b/>
          <w:sz w:val="24"/>
          <w:szCs w:val="24"/>
        </w:rPr>
        <w:t>Process monitoring at the preheater</w:t>
      </w:r>
      <w:r w:rsidRPr="00D5459B">
        <w:rPr>
          <w:b/>
          <w:sz w:val="24"/>
          <w:szCs w:val="24"/>
        </w:rPr>
        <w:t xml:space="preserve"> - </w:t>
      </w:r>
      <w:hyperlink r:id="rId15" w:history="1">
        <w:r w:rsidRPr="00D5459B">
          <w:rPr>
            <w:rStyle w:val="Hyperlink"/>
            <w:b/>
            <w:sz w:val="24"/>
            <w:szCs w:val="24"/>
          </w:rPr>
          <w:t>MKAS</w:t>
        </w:r>
      </w:hyperlink>
    </w:p>
    <w:p w:rsidR="00D5459B" w:rsidRPr="00D5459B" w:rsidRDefault="00D5459B" w:rsidP="00D5459B">
      <w:pPr>
        <w:rPr>
          <w:sz w:val="24"/>
          <w:szCs w:val="24"/>
        </w:rPr>
      </w:pPr>
      <w:r w:rsidRPr="00D5459B">
        <w:rPr>
          <w:sz w:val="24"/>
          <w:szCs w:val="24"/>
        </w:rPr>
        <w:lastRenderedPageBreak/>
        <w:t>The composition of flue gases at the outlet of the preheater provides information about the burning process and indicates an imminent risk of explosion for the downstream electrostatic precipitator.</w:t>
      </w:r>
    </w:p>
    <w:p w:rsidR="00D5459B" w:rsidRPr="00D5459B" w:rsidRDefault="00D5459B" w:rsidP="00D5459B">
      <w:pPr>
        <w:rPr>
          <w:sz w:val="24"/>
          <w:szCs w:val="24"/>
        </w:rPr>
      </w:pPr>
      <w:r w:rsidRPr="00D5459B">
        <w:rPr>
          <w:sz w:val="24"/>
          <w:szCs w:val="24"/>
        </w:rPr>
        <w:t>To acquire this information, changes in the concentration of the gas components CO, NO, O2, and, if applicable, SO2, and CH4 are measured at the preheater</w:t>
      </w:r>
      <w:r w:rsidRPr="00D5459B">
        <w:rPr>
          <w:b/>
          <w:sz w:val="24"/>
          <w:szCs w:val="24"/>
        </w:rPr>
        <w:t>. The MKAS multi-component analyzer system with the GMS800 gas analyzer</w:t>
      </w:r>
      <w:r w:rsidRPr="00D5459B">
        <w:rPr>
          <w:sz w:val="24"/>
          <w:szCs w:val="24"/>
        </w:rPr>
        <w:t xml:space="preserve"> is suited to this measuring task, involving high dust loading, high gas temperatures and space limitations. </w:t>
      </w:r>
    </w:p>
    <w:p w:rsidR="00D5459B" w:rsidRDefault="00D5459B" w:rsidP="00D5459B">
      <w:pPr>
        <w:pStyle w:val="ListParagraph"/>
        <w:numPr>
          <w:ilvl w:val="0"/>
          <w:numId w:val="1"/>
        </w:numPr>
      </w:pPr>
      <w:hyperlink r:id="rId16" w:history="1">
        <w:r w:rsidRPr="00D0474F">
          <w:rPr>
            <w:rStyle w:val="Hyperlink"/>
          </w:rPr>
          <w:t>Continuous emi</w:t>
        </w:r>
        <w:r>
          <w:rPr>
            <w:rStyle w:val="Hyperlink"/>
          </w:rPr>
          <w:t xml:space="preserve">ssion monitoring systems (CEMS) </w:t>
        </w:r>
        <w:r w:rsidRPr="00D0474F">
          <w:rPr>
            <w:rStyle w:val="Hyperlink"/>
          </w:rPr>
          <w:t>MKAS</w:t>
        </w:r>
      </w:hyperlink>
    </w:p>
    <w:p w:rsidR="00D5459B" w:rsidRPr="009058FF" w:rsidRDefault="009058FF" w:rsidP="00D5459B">
      <w:pPr>
        <w:rPr>
          <w:rFonts w:cstheme="minorHAnsi"/>
          <w:b/>
          <w:sz w:val="24"/>
          <w:szCs w:val="24"/>
        </w:rPr>
      </w:pPr>
      <w:r w:rsidRPr="009058FF">
        <w:rPr>
          <w:rFonts w:cstheme="minorHAnsi"/>
          <w:b/>
          <w:sz w:val="24"/>
          <w:szCs w:val="24"/>
        </w:rPr>
        <w:t>Buildup measurement in cyclones</w:t>
      </w:r>
    </w:p>
    <w:p w:rsidR="001B1DD1" w:rsidRPr="00665872" w:rsidRDefault="00EA3CDF" w:rsidP="00665872">
      <w:pPr>
        <w:pStyle w:val="ListParagraph"/>
        <w:numPr>
          <w:ilvl w:val="0"/>
          <w:numId w:val="1"/>
        </w:numPr>
        <w:rPr>
          <w:b/>
          <w:color w:val="000000" w:themeColor="text1"/>
          <w:sz w:val="24"/>
          <w:szCs w:val="24"/>
        </w:rPr>
      </w:pPr>
      <w:r w:rsidRPr="00665872">
        <w:rPr>
          <w:sz w:val="24"/>
          <w:szCs w:val="24"/>
        </w:rPr>
        <w:t>In clinker production, cyclones are used to preheat the raw meal. Before the raw meal enters the rotary kiln it is preheated to +900 °C in the cyclone. Constant monitoring of the buildup thickness on the walls ensures a continuous process.</w:t>
      </w:r>
      <w:r w:rsidR="001B1DD1" w:rsidRPr="001B1DD1">
        <w:t xml:space="preserve"> </w:t>
      </w:r>
      <w:r w:rsidR="001B1DD1" w:rsidRPr="00665872">
        <w:rPr>
          <w:b/>
          <w:color w:val="000000" w:themeColor="text1"/>
          <w:sz w:val="24"/>
          <w:szCs w:val="24"/>
        </w:rPr>
        <w:t xml:space="preserve">SOLITRAC 31 Radiometric sensor for continuous level measurement is  suited for </w:t>
      </w:r>
      <w:proofErr w:type="spellStart"/>
      <w:r w:rsidR="001B1DD1" w:rsidRPr="00665872">
        <w:rPr>
          <w:b/>
          <w:color w:val="000000" w:themeColor="text1"/>
          <w:sz w:val="24"/>
          <w:szCs w:val="24"/>
        </w:rPr>
        <w:t>for</w:t>
      </w:r>
      <w:proofErr w:type="spellEnd"/>
      <w:r w:rsidR="001B1DD1" w:rsidRPr="00665872">
        <w:rPr>
          <w:b/>
          <w:color w:val="000000" w:themeColor="text1"/>
          <w:sz w:val="24"/>
          <w:szCs w:val="24"/>
        </w:rPr>
        <w:t xml:space="preserve"> level measurement </w:t>
      </w:r>
    </w:p>
    <w:p w:rsidR="00665872" w:rsidRPr="001B1DD1" w:rsidRDefault="00665872" w:rsidP="001B1DD1">
      <w:pPr>
        <w:rPr>
          <w:b/>
          <w:color w:val="000000" w:themeColor="text1"/>
          <w:sz w:val="24"/>
          <w:szCs w:val="24"/>
        </w:rPr>
      </w:pPr>
      <w:r>
        <w:rPr>
          <w:noProof/>
          <w:lang w:val="en-IN" w:eastAsia="en-IN"/>
        </w:rPr>
        <w:drawing>
          <wp:inline distT="0" distB="0" distL="0" distR="0">
            <wp:extent cx="3657600" cy="3592576"/>
            <wp:effectExtent l="0" t="0" r="0" b="8255"/>
            <wp:docPr id="3" name="Picture 3" descr="https://www.vega.com/-/media/images/application-graphics/cement-2016/cement-cyclone-buildup-measurement.png?mw=800&amp;mh=800&amp;hash=BD7DEF6CD1C6E74F47DD43E3F3F7EE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ega.com/-/media/images/application-graphics/cement-2016/cement-cyclone-buildup-measurement.png?mw=800&amp;mh=800&amp;hash=BD7DEF6CD1C6E74F47DD43E3F3F7EE9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0322" cy="3595249"/>
                    </a:xfrm>
                    <a:prstGeom prst="rect">
                      <a:avLst/>
                    </a:prstGeom>
                    <a:noFill/>
                    <a:ln>
                      <a:noFill/>
                    </a:ln>
                  </pic:spPr>
                </pic:pic>
              </a:graphicData>
            </a:graphic>
          </wp:inline>
        </w:drawing>
      </w:r>
    </w:p>
    <w:p w:rsidR="00C94E17" w:rsidRDefault="00665872" w:rsidP="00EA3CDF">
      <w:pPr>
        <w:rPr>
          <w:sz w:val="24"/>
          <w:szCs w:val="24"/>
        </w:rPr>
      </w:pPr>
      <w:r>
        <w:rPr>
          <w:noProof/>
          <w:lang w:val="en-IN" w:eastAsia="en-IN"/>
        </w:rPr>
        <w:lastRenderedPageBreak/>
        <w:drawing>
          <wp:inline distT="0" distB="0" distL="0" distR="0">
            <wp:extent cx="5257800" cy="2907540"/>
            <wp:effectExtent l="0" t="0" r="0" b="7620"/>
            <wp:docPr id="4" name="Picture 4" descr="Gamma Cyclone Blockage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ma Cyclone Blockage Dete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3922" cy="2910926"/>
                    </a:xfrm>
                    <a:prstGeom prst="rect">
                      <a:avLst/>
                    </a:prstGeom>
                    <a:noFill/>
                    <a:ln>
                      <a:noFill/>
                    </a:ln>
                  </pic:spPr>
                </pic:pic>
              </a:graphicData>
            </a:graphic>
          </wp:inline>
        </w:drawing>
      </w:r>
    </w:p>
    <w:p w:rsidR="009058FF" w:rsidRDefault="009058FF" w:rsidP="00EA3CDF">
      <w:pPr>
        <w:rPr>
          <w:sz w:val="24"/>
          <w:szCs w:val="24"/>
        </w:rPr>
      </w:pPr>
      <w:hyperlink r:id="rId19" w:history="1">
        <w:r w:rsidRPr="009058FF">
          <w:rPr>
            <w:rStyle w:val="Hyperlink"/>
            <w:sz w:val="24"/>
            <w:szCs w:val="24"/>
          </w:rPr>
          <w:t>https://www.vega.com/en-us/industries/cement-industry/cyclone</w:t>
        </w:r>
      </w:hyperlink>
    </w:p>
    <w:p w:rsidR="00665872" w:rsidRPr="00665872" w:rsidRDefault="00665872" w:rsidP="00EA3CDF">
      <w:pPr>
        <w:rPr>
          <w:b/>
          <w:sz w:val="24"/>
          <w:szCs w:val="24"/>
        </w:rPr>
      </w:pPr>
      <w:r w:rsidRPr="00665872">
        <w:rPr>
          <w:b/>
        </w:rPr>
        <w:t>ABC 7</w:t>
      </w:r>
    </w:p>
    <w:p w:rsidR="00665872" w:rsidRPr="00665872" w:rsidRDefault="00665872" w:rsidP="00665872">
      <w:pPr>
        <w:pStyle w:val="ListParagraph"/>
        <w:numPr>
          <w:ilvl w:val="0"/>
          <w:numId w:val="1"/>
        </w:numPr>
        <w:rPr>
          <w:sz w:val="24"/>
          <w:szCs w:val="24"/>
        </w:rPr>
      </w:pPr>
      <w:r>
        <w:t>The ABC 7 control console is the core of the cyclone blockage detector. It collects the measuring signals of the individual monitoring zones of different cyclones. When a material blockage occurs in one of the connected cyclones, the operators are informed immediately, and the conveyor fans in the corresponding areas shut down via voltage-free relay outputs.</w:t>
      </w:r>
    </w:p>
    <w:p w:rsidR="00665872" w:rsidRDefault="00665872" w:rsidP="00EA3CDF">
      <w:pPr>
        <w:rPr>
          <w:sz w:val="24"/>
          <w:szCs w:val="24"/>
        </w:rPr>
      </w:pPr>
      <w:hyperlink r:id="rId20" w:history="1">
        <w:r w:rsidRPr="00665872">
          <w:rPr>
            <w:rStyle w:val="Hyperlink"/>
            <w:sz w:val="24"/>
            <w:szCs w:val="24"/>
          </w:rPr>
          <w:t>http://www.siebert.com.br/wp-content/uploads/2014/10/Monitoramento-de-Ciclones-ABC-7.pdf</w:t>
        </w:r>
      </w:hyperlink>
    </w:p>
    <w:p w:rsidR="00665872" w:rsidRDefault="00665872" w:rsidP="00665872">
      <w:pPr>
        <w:rPr>
          <w:b/>
        </w:rPr>
      </w:pPr>
      <w:r w:rsidRPr="00665872">
        <w:rPr>
          <w:b/>
        </w:rPr>
        <w:t>Blockage Detection System</w:t>
      </w:r>
    </w:p>
    <w:p w:rsidR="00665872" w:rsidRDefault="00665872" w:rsidP="00665872">
      <w:pPr>
        <w:pStyle w:val="ListParagraph"/>
        <w:numPr>
          <w:ilvl w:val="0"/>
          <w:numId w:val="1"/>
        </w:numPr>
      </w:pPr>
      <w:r w:rsidRPr="00665872">
        <w:t>The Cyclone Blockage Detection System allows one to monitor the mass of material in the Cyclone (normally flowing down the Cyclone walls).</w:t>
      </w:r>
    </w:p>
    <w:p w:rsidR="00665872" w:rsidRPr="00665872" w:rsidRDefault="00665872" w:rsidP="00665872">
      <w:pPr>
        <w:pStyle w:val="ListParagraph"/>
        <w:numPr>
          <w:ilvl w:val="0"/>
          <w:numId w:val="1"/>
        </w:numPr>
      </w:pPr>
      <w:r w:rsidRPr="00665872">
        <w:t>Under normal operational conditions the material in the cyclone will be within certain defined limits. By monitoring the output from the Cyclone Blockage Detection System it has been proven that it is possible to avoid the blockage in the first instance!</w:t>
      </w:r>
    </w:p>
    <w:p w:rsidR="00665872" w:rsidRPr="00665872" w:rsidRDefault="00665872" w:rsidP="00665872">
      <w:pPr>
        <w:pStyle w:val="ListParagraph"/>
        <w:numPr>
          <w:ilvl w:val="0"/>
          <w:numId w:val="1"/>
        </w:numPr>
      </w:pPr>
      <w:r w:rsidRPr="00665872">
        <w:t>The system provides both a continuous analogue (4-20 mA) output and a programmable alarm (relay) output. Field Bus output is also available.</w:t>
      </w:r>
    </w:p>
    <w:p w:rsidR="00665872" w:rsidRPr="00665872" w:rsidRDefault="00665872" w:rsidP="00665872">
      <w:pPr>
        <w:pStyle w:val="ListParagraph"/>
        <w:numPr>
          <w:ilvl w:val="0"/>
          <w:numId w:val="1"/>
        </w:numPr>
        <w:rPr>
          <w:b/>
        </w:rPr>
      </w:pPr>
      <w:r w:rsidRPr="00665872">
        <w:rPr>
          <w:b/>
        </w:rPr>
        <w:t>Should the early warning provided from the Cyclone Blockage Detection System be ignored, resulting in a choke in the Cyclone under-flow, the (traditional) underflow choke detector will indicate an alarm as before.</w:t>
      </w:r>
    </w:p>
    <w:p w:rsidR="00665872" w:rsidRPr="00665872" w:rsidRDefault="00665872" w:rsidP="00665872">
      <w:pPr>
        <w:ind w:left="360"/>
      </w:pPr>
      <w:hyperlink r:id="rId21" w:history="1">
        <w:r w:rsidRPr="00665872">
          <w:rPr>
            <w:rStyle w:val="Hyperlink"/>
          </w:rPr>
          <w:t>https://process-auto.com/product/gamma-cyclone-blockage-detection/</w:t>
        </w:r>
      </w:hyperlink>
    </w:p>
    <w:p w:rsidR="00665872" w:rsidRPr="001B1DD1" w:rsidRDefault="00665872" w:rsidP="00665872">
      <w:pPr>
        <w:rPr>
          <w:b/>
          <w:sz w:val="24"/>
          <w:szCs w:val="24"/>
        </w:rPr>
      </w:pPr>
      <w:proofErr w:type="gramStart"/>
      <w:r>
        <w:rPr>
          <w:b/>
          <w:sz w:val="24"/>
          <w:szCs w:val="24"/>
        </w:rPr>
        <w:t xml:space="preserve">Use  </w:t>
      </w:r>
      <w:r w:rsidRPr="001B1DD1">
        <w:rPr>
          <w:b/>
          <w:sz w:val="24"/>
          <w:szCs w:val="24"/>
        </w:rPr>
        <w:t>The</w:t>
      </w:r>
      <w:proofErr w:type="gramEnd"/>
      <w:r w:rsidRPr="001B1DD1">
        <w:rPr>
          <w:b/>
          <w:sz w:val="24"/>
          <w:szCs w:val="24"/>
        </w:rPr>
        <w:t xml:space="preserve"> preheater bypass system</w:t>
      </w:r>
    </w:p>
    <w:p w:rsidR="00665872" w:rsidRPr="001B1DD1" w:rsidRDefault="00665872" w:rsidP="00665872">
      <w:pPr>
        <w:rPr>
          <w:b/>
        </w:rPr>
      </w:pPr>
      <w:hyperlink r:id="rId22" w:history="1">
        <w:r w:rsidRPr="001B1DD1">
          <w:rPr>
            <w:rStyle w:val="Hyperlink"/>
            <w:b/>
          </w:rPr>
          <w:t>https://www.cementequipment.org/home/cyclone-preheaters/</w:t>
        </w:r>
      </w:hyperlink>
    </w:p>
    <w:p w:rsidR="00665872" w:rsidRDefault="00665872" w:rsidP="00665872">
      <w:pPr>
        <w:rPr>
          <w:b/>
          <w:sz w:val="24"/>
          <w:szCs w:val="24"/>
        </w:rPr>
      </w:pPr>
    </w:p>
    <w:p w:rsidR="00665872" w:rsidRDefault="00665872" w:rsidP="00665872">
      <w:pPr>
        <w:rPr>
          <w:b/>
          <w:sz w:val="24"/>
          <w:szCs w:val="24"/>
        </w:rPr>
      </w:pPr>
    </w:p>
    <w:p w:rsidR="00665872" w:rsidRDefault="00665872" w:rsidP="00665872">
      <w:pPr>
        <w:rPr>
          <w:b/>
          <w:sz w:val="24"/>
          <w:szCs w:val="24"/>
        </w:rPr>
      </w:pPr>
    </w:p>
    <w:p w:rsidR="00665872" w:rsidRPr="00665872" w:rsidRDefault="00665872" w:rsidP="00665872">
      <w:pPr>
        <w:rPr>
          <w:b/>
          <w:sz w:val="24"/>
          <w:szCs w:val="24"/>
        </w:rPr>
      </w:pPr>
      <w:r w:rsidRPr="00665872">
        <w:rPr>
          <w:b/>
          <w:sz w:val="24"/>
          <w:szCs w:val="24"/>
        </w:rPr>
        <w:t>Multistage Preheaters</w:t>
      </w:r>
    </w:p>
    <w:p w:rsidR="00665872" w:rsidRPr="00665872" w:rsidRDefault="00665872" w:rsidP="00665872"/>
    <w:p w:rsidR="00665872" w:rsidRPr="00665872" w:rsidRDefault="00665872" w:rsidP="00665872">
      <w:r w:rsidRPr="00665872">
        <w:drawing>
          <wp:inline distT="0" distB="0" distL="0" distR="0" wp14:anchorId="6B8A7B03" wp14:editId="5B6D79CA">
            <wp:extent cx="5553075" cy="2762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53075" cy="2762250"/>
                    </a:xfrm>
                    <a:prstGeom prst="rect">
                      <a:avLst/>
                    </a:prstGeom>
                  </pic:spPr>
                </pic:pic>
              </a:graphicData>
            </a:graphic>
          </wp:inline>
        </w:drawing>
      </w:r>
    </w:p>
    <w:p w:rsidR="00665872" w:rsidRPr="00665872" w:rsidRDefault="00665872" w:rsidP="00665872"/>
    <w:p w:rsidR="00556179" w:rsidRPr="00665872" w:rsidRDefault="00665872" w:rsidP="00665872">
      <w:r w:rsidRPr="00665872">
        <w:drawing>
          <wp:inline distT="0" distB="0" distL="0" distR="0" wp14:anchorId="7AC5F6EB" wp14:editId="193ECF48">
            <wp:extent cx="5476875" cy="4333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76875" cy="4333875"/>
                    </a:xfrm>
                    <a:prstGeom prst="rect">
                      <a:avLst/>
                    </a:prstGeom>
                  </pic:spPr>
                </pic:pic>
              </a:graphicData>
            </a:graphic>
          </wp:inline>
        </w:drawing>
      </w:r>
    </w:p>
    <w:p w:rsidR="00665872" w:rsidRPr="00665872" w:rsidRDefault="00665872" w:rsidP="00665872"/>
    <w:p w:rsidR="00665872" w:rsidRPr="00665872" w:rsidRDefault="00665872" w:rsidP="00665872"/>
    <w:p w:rsidR="00665872" w:rsidRPr="00665872" w:rsidRDefault="00665872" w:rsidP="00665872">
      <w:r w:rsidRPr="00665872">
        <w:t>The decision whether to use one, two, or three strings depends on the intended production rate.</w:t>
      </w:r>
    </w:p>
    <w:p w:rsidR="00665872" w:rsidRPr="00665872" w:rsidRDefault="00665872" w:rsidP="00665872">
      <w:r w:rsidRPr="00665872">
        <w:t xml:space="preserve">In the current practice, one-string preheaters are usually proposed for a production rate of up to 5000-6000 ton/day. A two-string preheater is </w:t>
      </w:r>
      <w:proofErr w:type="spellStart"/>
      <w:r w:rsidRPr="00665872">
        <w:t>recom</w:t>
      </w:r>
      <w:proofErr w:type="spellEnd"/>
      <w:r w:rsidRPr="00665872">
        <w:t>-mended for production rates higher than 6000 ton/day. For production exceeding 12,000 ton/day, use of three strings of cyclones for preheating and calcination may be considered appropriate.</w:t>
      </w:r>
    </w:p>
    <w:p w:rsidR="00665872" w:rsidRPr="00665872" w:rsidRDefault="00665872" w:rsidP="00665872">
      <w:r w:rsidRPr="00665872">
        <w:drawing>
          <wp:inline distT="0" distB="0" distL="0" distR="0" wp14:anchorId="6BDE24C5" wp14:editId="082626C4">
            <wp:extent cx="5076825" cy="2276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76825" cy="2276475"/>
                    </a:xfrm>
                    <a:prstGeom prst="rect">
                      <a:avLst/>
                    </a:prstGeom>
                  </pic:spPr>
                </pic:pic>
              </a:graphicData>
            </a:graphic>
          </wp:inline>
        </w:drawing>
      </w:r>
    </w:p>
    <w:p w:rsidR="00665872" w:rsidRPr="00665872" w:rsidRDefault="00665872" w:rsidP="00665872">
      <w:r w:rsidRPr="00665872">
        <w:t>As per above image on 6th stage percent raw material moisture is low compare to 4th stage. So there is less chance for jamming.</w:t>
      </w:r>
    </w:p>
    <w:p w:rsidR="00665872" w:rsidRDefault="00665872" w:rsidP="00C94E17">
      <w:pPr>
        <w:rPr>
          <w:rFonts w:ascii="Segoe UI" w:hAnsi="Segoe UI" w:cs="Segoe UI"/>
          <w:color w:val="4B4F58"/>
          <w:sz w:val="23"/>
          <w:szCs w:val="23"/>
          <w:shd w:val="clear" w:color="auto" w:fill="FFFFFF"/>
        </w:rPr>
      </w:pPr>
      <w:r>
        <w:rPr>
          <w:noProof/>
          <w:lang w:val="en-IN" w:eastAsia="en-IN"/>
        </w:rPr>
        <w:drawing>
          <wp:inline distT="0" distB="0" distL="0" distR="0" wp14:anchorId="41E1AA8A" wp14:editId="57DC715F">
            <wp:extent cx="5731510" cy="16751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675130"/>
                    </a:xfrm>
                    <a:prstGeom prst="rect">
                      <a:avLst/>
                    </a:prstGeom>
                  </pic:spPr>
                </pic:pic>
              </a:graphicData>
            </a:graphic>
          </wp:inline>
        </w:drawing>
      </w:r>
    </w:p>
    <w:p w:rsidR="00665872" w:rsidRDefault="00665872" w:rsidP="00C94E17">
      <w:pPr>
        <w:rPr>
          <w:rFonts w:cstheme="minorHAnsi"/>
          <w:sz w:val="24"/>
          <w:szCs w:val="24"/>
        </w:rPr>
      </w:pPr>
      <w:hyperlink r:id="rId27" w:history="1">
        <w:r w:rsidRPr="00665872">
          <w:rPr>
            <w:rStyle w:val="Hyperlink"/>
            <w:rFonts w:cstheme="minorHAnsi"/>
            <w:sz w:val="24"/>
            <w:szCs w:val="24"/>
          </w:rPr>
          <w:t>https://www.cementequipment.org/home/everything-you-need-to-know-about-preheaters-and-precalciners/</w:t>
        </w:r>
      </w:hyperlink>
    </w:p>
    <w:p w:rsidR="00665872" w:rsidRPr="00556179" w:rsidRDefault="00665872" w:rsidP="00665872">
      <w:r w:rsidRPr="00556179">
        <w:t>Rotary kiln is a kind of large mechanical equipment with complex structure. Once it breaks down during operation, it will cost a large amount of both time and money to repair it.</w:t>
      </w:r>
    </w:p>
    <w:p w:rsidR="00665872" w:rsidRPr="00556179" w:rsidRDefault="00665872" w:rsidP="00665872">
      <w:r w:rsidRPr="00556179">
        <w:t>Therefore, we must pay attention to the daily maintenance of the rotary kiln, operate the device in strict accordance with the production requirements, and carry out regular inspections on it.</w:t>
      </w:r>
    </w:p>
    <w:p w:rsidR="00665872" w:rsidRDefault="00665872" w:rsidP="00C94E17">
      <w:pPr>
        <w:rPr>
          <w:rFonts w:cstheme="minorHAnsi"/>
          <w:sz w:val="24"/>
          <w:szCs w:val="24"/>
        </w:rPr>
      </w:pPr>
    </w:p>
    <w:p w:rsidR="005530CB" w:rsidRPr="005530CB" w:rsidRDefault="005530CB" w:rsidP="005530CB">
      <w:pPr>
        <w:rPr>
          <w:rFonts w:cstheme="minorHAnsi"/>
          <w:sz w:val="24"/>
          <w:szCs w:val="24"/>
        </w:rPr>
      </w:pPr>
    </w:p>
    <w:p w:rsidR="006D2F1F" w:rsidRPr="006D2F1F" w:rsidRDefault="006D2F1F" w:rsidP="005530CB">
      <w:pPr>
        <w:rPr>
          <w:rFonts w:cstheme="minorHAnsi"/>
          <w:b/>
          <w:color w:val="C00000"/>
          <w:sz w:val="24"/>
          <w:szCs w:val="24"/>
        </w:rPr>
      </w:pPr>
    </w:p>
    <w:p w:rsidR="005530CB" w:rsidRPr="005530CB" w:rsidRDefault="005530CB" w:rsidP="005530CB">
      <w:pPr>
        <w:rPr>
          <w:rFonts w:cstheme="minorHAnsi"/>
          <w:sz w:val="24"/>
          <w:szCs w:val="24"/>
        </w:rPr>
      </w:pPr>
    </w:p>
    <w:sectPr w:rsidR="005530CB" w:rsidRPr="00553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26465"/>
    <w:multiLevelType w:val="hybridMultilevel"/>
    <w:tmpl w:val="CB6A4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F86ABB"/>
    <w:multiLevelType w:val="hybridMultilevel"/>
    <w:tmpl w:val="AA201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34631D"/>
    <w:multiLevelType w:val="hybridMultilevel"/>
    <w:tmpl w:val="F11430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7761F71"/>
    <w:multiLevelType w:val="hybridMultilevel"/>
    <w:tmpl w:val="CFF6B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9E62E8D"/>
    <w:multiLevelType w:val="hybridMultilevel"/>
    <w:tmpl w:val="1694A9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E17"/>
    <w:rsid w:val="001B1DD1"/>
    <w:rsid w:val="00315CB7"/>
    <w:rsid w:val="005530CB"/>
    <w:rsid w:val="00556179"/>
    <w:rsid w:val="006140D2"/>
    <w:rsid w:val="00665872"/>
    <w:rsid w:val="006D2F1F"/>
    <w:rsid w:val="00752C30"/>
    <w:rsid w:val="007C383B"/>
    <w:rsid w:val="009058FF"/>
    <w:rsid w:val="00C94E17"/>
    <w:rsid w:val="00D0474F"/>
    <w:rsid w:val="00D5459B"/>
    <w:rsid w:val="00D62FBE"/>
    <w:rsid w:val="00EA3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FE706-B2EC-4956-BB26-CFE829EC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E17"/>
    <w:rPr>
      <w:lang w:val="en-US"/>
    </w:rPr>
  </w:style>
  <w:style w:type="paragraph" w:styleId="Heading1">
    <w:name w:val="heading 1"/>
    <w:basedOn w:val="Normal"/>
    <w:link w:val="Heading1Char"/>
    <w:uiPriority w:val="9"/>
    <w:qFormat/>
    <w:rsid w:val="00D0474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9058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E17"/>
    <w:pPr>
      <w:ind w:left="720"/>
      <w:contextualSpacing/>
    </w:pPr>
  </w:style>
  <w:style w:type="character" w:styleId="CommentReference">
    <w:name w:val="annotation reference"/>
    <w:basedOn w:val="DefaultParagraphFont"/>
    <w:uiPriority w:val="99"/>
    <w:semiHidden/>
    <w:unhideWhenUsed/>
    <w:rsid w:val="00C94E17"/>
    <w:rPr>
      <w:sz w:val="16"/>
      <w:szCs w:val="16"/>
    </w:rPr>
  </w:style>
  <w:style w:type="paragraph" w:styleId="CommentText">
    <w:name w:val="annotation text"/>
    <w:basedOn w:val="Normal"/>
    <w:link w:val="CommentTextChar"/>
    <w:uiPriority w:val="99"/>
    <w:semiHidden/>
    <w:unhideWhenUsed/>
    <w:rsid w:val="00C94E17"/>
    <w:pPr>
      <w:spacing w:line="240" w:lineRule="auto"/>
    </w:pPr>
    <w:rPr>
      <w:sz w:val="20"/>
      <w:szCs w:val="20"/>
    </w:rPr>
  </w:style>
  <w:style w:type="character" w:customStyle="1" w:styleId="CommentTextChar">
    <w:name w:val="Comment Text Char"/>
    <w:basedOn w:val="DefaultParagraphFont"/>
    <w:link w:val="CommentText"/>
    <w:uiPriority w:val="99"/>
    <w:semiHidden/>
    <w:rsid w:val="00C94E17"/>
    <w:rPr>
      <w:sz w:val="20"/>
      <w:szCs w:val="20"/>
      <w:lang w:val="en-US"/>
    </w:rPr>
  </w:style>
  <w:style w:type="paragraph" w:styleId="BalloonText">
    <w:name w:val="Balloon Text"/>
    <w:basedOn w:val="Normal"/>
    <w:link w:val="BalloonTextChar"/>
    <w:uiPriority w:val="99"/>
    <w:semiHidden/>
    <w:unhideWhenUsed/>
    <w:rsid w:val="00C94E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E17"/>
    <w:rPr>
      <w:rFonts w:ascii="Segoe UI" w:hAnsi="Segoe UI" w:cs="Segoe UI"/>
      <w:sz w:val="18"/>
      <w:szCs w:val="18"/>
      <w:lang w:val="en-US"/>
    </w:rPr>
  </w:style>
  <w:style w:type="paragraph" w:styleId="NormalWeb">
    <w:name w:val="Normal (Web)"/>
    <w:basedOn w:val="Normal"/>
    <w:uiPriority w:val="99"/>
    <w:semiHidden/>
    <w:unhideWhenUsed/>
    <w:rsid w:val="0055617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D0474F"/>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D0474F"/>
    <w:rPr>
      <w:color w:val="0563C1" w:themeColor="hyperlink"/>
      <w:u w:val="single"/>
    </w:rPr>
  </w:style>
  <w:style w:type="character" w:customStyle="1" w:styleId="Heading2Char">
    <w:name w:val="Heading 2 Char"/>
    <w:basedOn w:val="DefaultParagraphFont"/>
    <w:link w:val="Heading2"/>
    <w:uiPriority w:val="9"/>
    <w:semiHidden/>
    <w:rsid w:val="009058FF"/>
    <w:rPr>
      <w:rFonts w:asciiTheme="majorHAnsi" w:eastAsiaTheme="majorEastAsia" w:hAnsiTheme="majorHAnsi" w:cstheme="majorBidi"/>
      <w:color w:val="2E74B5" w:themeColor="accent1" w:themeShade="BF"/>
      <w:sz w:val="26"/>
      <w:szCs w:val="26"/>
      <w:lang w:val="en-US"/>
    </w:rPr>
  </w:style>
  <w:style w:type="character" w:styleId="Strong">
    <w:name w:val="Strong"/>
    <w:basedOn w:val="DefaultParagraphFont"/>
    <w:uiPriority w:val="22"/>
    <w:qFormat/>
    <w:rsid w:val="001B1DD1"/>
    <w:rPr>
      <w:b/>
      <w:bCs/>
    </w:rPr>
  </w:style>
  <w:style w:type="character" w:styleId="Emphasis">
    <w:name w:val="Emphasis"/>
    <w:basedOn w:val="DefaultParagraphFont"/>
    <w:uiPriority w:val="20"/>
    <w:qFormat/>
    <w:rsid w:val="006658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84862">
      <w:bodyDiv w:val="1"/>
      <w:marLeft w:val="0"/>
      <w:marRight w:val="0"/>
      <w:marTop w:val="0"/>
      <w:marBottom w:val="0"/>
      <w:divBdr>
        <w:top w:val="none" w:sz="0" w:space="0" w:color="auto"/>
        <w:left w:val="none" w:sz="0" w:space="0" w:color="auto"/>
        <w:bottom w:val="none" w:sz="0" w:space="0" w:color="auto"/>
        <w:right w:val="none" w:sz="0" w:space="0" w:color="auto"/>
      </w:divBdr>
    </w:div>
    <w:div w:id="282735510">
      <w:bodyDiv w:val="1"/>
      <w:marLeft w:val="0"/>
      <w:marRight w:val="0"/>
      <w:marTop w:val="0"/>
      <w:marBottom w:val="0"/>
      <w:divBdr>
        <w:top w:val="none" w:sz="0" w:space="0" w:color="auto"/>
        <w:left w:val="none" w:sz="0" w:space="0" w:color="auto"/>
        <w:bottom w:val="none" w:sz="0" w:space="0" w:color="auto"/>
        <w:right w:val="none" w:sz="0" w:space="0" w:color="auto"/>
      </w:divBdr>
    </w:div>
    <w:div w:id="344213740">
      <w:bodyDiv w:val="1"/>
      <w:marLeft w:val="0"/>
      <w:marRight w:val="0"/>
      <w:marTop w:val="0"/>
      <w:marBottom w:val="0"/>
      <w:divBdr>
        <w:top w:val="none" w:sz="0" w:space="0" w:color="auto"/>
        <w:left w:val="none" w:sz="0" w:space="0" w:color="auto"/>
        <w:bottom w:val="none" w:sz="0" w:space="0" w:color="auto"/>
        <w:right w:val="none" w:sz="0" w:space="0" w:color="auto"/>
      </w:divBdr>
      <w:divsChild>
        <w:div w:id="994914057">
          <w:marLeft w:val="0"/>
          <w:marRight w:val="0"/>
          <w:marTop w:val="0"/>
          <w:marBottom w:val="0"/>
          <w:divBdr>
            <w:top w:val="none" w:sz="0" w:space="0" w:color="auto"/>
            <w:left w:val="none" w:sz="0" w:space="0" w:color="auto"/>
            <w:bottom w:val="none" w:sz="0" w:space="0" w:color="auto"/>
            <w:right w:val="none" w:sz="0" w:space="0" w:color="auto"/>
          </w:divBdr>
        </w:div>
        <w:div w:id="1950775644">
          <w:marLeft w:val="0"/>
          <w:marRight w:val="0"/>
          <w:marTop w:val="0"/>
          <w:marBottom w:val="0"/>
          <w:divBdr>
            <w:top w:val="none" w:sz="0" w:space="0" w:color="auto"/>
            <w:left w:val="none" w:sz="0" w:space="0" w:color="auto"/>
            <w:bottom w:val="none" w:sz="0" w:space="0" w:color="auto"/>
            <w:right w:val="none" w:sz="0" w:space="0" w:color="auto"/>
          </w:divBdr>
        </w:div>
        <w:div w:id="1711494939">
          <w:marLeft w:val="0"/>
          <w:marRight w:val="0"/>
          <w:marTop w:val="0"/>
          <w:marBottom w:val="0"/>
          <w:divBdr>
            <w:top w:val="none" w:sz="0" w:space="0" w:color="auto"/>
            <w:left w:val="none" w:sz="0" w:space="0" w:color="auto"/>
            <w:bottom w:val="none" w:sz="0" w:space="0" w:color="auto"/>
            <w:right w:val="none" w:sz="0" w:space="0" w:color="auto"/>
          </w:divBdr>
        </w:div>
        <w:div w:id="1436484254">
          <w:marLeft w:val="0"/>
          <w:marRight w:val="0"/>
          <w:marTop w:val="0"/>
          <w:marBottom w:val="0"/>
          <w:divBdr>
            <w:top w:val="none" w:sz="0" w:space="0" w:color="auto"/>
            <w:left w:val="none" w:sz="0" w:space="0" w:color="auto"/>
            <w:bottom w:val="none" w:sz="0" w:space="0" w:color="auto"/>
            <w:right w:val="none" w:sz="0" w:space="0" w:color="auto"/>
          </w:divBdr>
        </w:div>
        <w:div w:id="1958022221">
          <w:marLeft w:val="0"/>
          <w:marRight w:val="0"/>
          <w:marTop w:val="0"/>
          <w:marBottom w:val="0"/>
          <w:divBdr>
            <w:top w:val="none" w:sz="0" w:space="0" w:color="auto"/>
            <w:left w:val="none" w:sz="0" w:space="0" w:color="auto"/>
            <w:bottom w:val="none" w:sz="0" w:space="0" w:color="auto"/>
            <w:right w:val="none" w:sz="0" w:space="0" w:color="auto"/>
          </w:divBdr>
        </w:div>
        <w:div w:id="1838030487">
          <w:marLeft w:val="0"/>
          <w:marRight w:val="0"/>
          <w:marTop w:val="0"/>
          <w:marBottom w:val="0"/>
          <w:divBdr>
            <w:top w:val="none" w:sz="0" w:space="0" w:color="auto"/>
            <w:left w:val="none" w:sz="0" w:space="0" w:color="auto"/>
            <w:bottom w:val="none" w:sz="0" w:space="0" w:color="auto"/>
            <w:right w:val="none" w:sz="0" w:space="0" w:color="auto"/>
          </w:divBdr>
        </w:div>
      </w:divsChild>
    </w:div>
    <w:div w:id="345718148">
      <w:bodyDiv w:val="1"/>
      <w:marLeft w:val="0"/>
      <w:marRight w:val="0"/>
      <w:marTop w:val="0"/>
      <w:marBottom w:val="0"/>
      <w:divBdr>
        <w:top w:val="none" w:sz="0" w:space="0" w:color="auto"/>
        <w:left w:val="none" w:sz="0" w:space="0" w:color="auto"/>
        <w:bottom w:val="none" w:sz="0" w:space="0" w:color="auto"/>
        <w:right w:val="none" w:sz="0" w:space="0" w:color="auto"/>
      </w:divBdr>
    </w:div>
    <w:div w:id="370493803">
      <w:bodyDiv w:val="1"/>
      <w:marLeft w:val="0"/>
      <w:marRight w:val="0"/>
      <w:marTop w:val="0"/>
      <w:marBottom w:val="0"/>
      <w:divBdr>
        <w:top w:val="none" w:sz="0" w:space="0" w:color="auto"/>
        <w:left w:val="none" w:sz="0" w:space="0" w:color="auto"/>
        <w:bottom w:val="none" w:sz="0" w:space="0" w:color="auto"/>
        <w:right w:val="none" w:sz="0" w:space="0" w:color="auto"/>
      </w:divBdr>
    </w:div>
    <w:div w:id="691303726">
      <w:bodyDiv w:val="1"/>
      <w:marLeft w:val="0"/>
      <w:marRight w:val="0"/>
      <w:marTop w:val="0"/>
      <w:marBottom w:val="0"/>
      <w:divBdr>
        <w:top w:val="none" w:sz="0" w:space="0" w:color="auto"/>
        <w:left w:val="none" w:sz="0" w:space="0" w:color="auto"/>
        <w:bottom w:val="none" w:sz="0" w:space="0" w:color="auto"/>
        <w:right w:val="none" w:sz="0" w:space="0" w:color="auto"/>
      </w:divBdr>
    </w:div>
    <w:div w:id="1041395404">
      <w:bodyDiv w:val="1"/>
      <w:marLeft w:val="0"/>
      <w:marRight w:val="0"/>
      <w:marTop w:val="0"/>
      <w:marBottom w:val="0"/>
      <w:divBdr>
        <w:top w:val="none" w:sz="0" w:space="0" w:color="auto"/>
        <w:left w:val="none" w:sz="0" w:space="0" w:color="auto"/>
        <w:bottom w:val="none" w:sz="0" w:space="0" w:color="auto"/>
        <w:right w:val="none" w:sz="0" w:space="0" w:color="auto"/>
      </w:divBdr>
    </w:div>
    <w:div w:id="1443957400">
      <w:bodyDiv w:val="1"/>
      <w:marLeft w:val="0"/>
      <w:marRight w:val="0"/>
      <w:marTop w:val="0"/>
      <w:marBottom w:val="0"/>
      <w:divBdr>
        <w:top w:val="none" w:sz="0" w:space="0" w:color="auto"/>
        <w:left w:val="none" w:sz="0" w:space="0" w:color="auto"/>
        <w:bottom w:val="none" w:sz="0" w:space="0" w:color="auto"/>
        <w:right w:val="none" w:sz="0" w:space="0" w:color="auto"/>
      </w:divBdr>
    </w:div>
    <w:div w:id="199953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jpe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s://process-auto.com/product/gamma-cyclone-blockage-detecti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www.sick.com/br/en/products-by-tasks/measuring/concentration/continuous-emission-monitoring-systems-cems/mkas/c/g475855" TargetMode="External"/><Relationship Id="rId20" Type="http://schemas.openxmlformats.org/officeDocument/2006/relationships/hyperlink" Target="http://www.siebert.com.br/wp-content/uploads/2014/10/Monitoramento-de-Ciclones-ABC-7.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4.png"/><Relationship Id="rId5" Type="http://schemas.openxmlformats.org/officeDocument/2006/relationships/image" Target="media/image1.jpeg"/><Relationship Id="rId15" Type="http://schemas.openxmlformats.org/officeDocument/2006/relationships/hyperlink" Target="https://www.sick.com/br/en/products-by-tasks/measuring/concentration/continuous-emission-monitoring-systems-cems/mkas/c/g475855" TargetMode="External"/><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vega.com/en-us/industries/cement-industry/cyclon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cementequipment.org/home/cyclone-preheaters/" TargetMode="External"/><Relationship Id="rId27" Type="http://schemas.openxmlformats.org/officeDocument/2006/relationships/hyperlink" Target="https://www.cementequipment.org/home/everything-you-need-to-know-about-preheaters-and-precalci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11</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dc:creator>
  <cp:keywords/>
  <dc:description/>
  <cp:lastModifiedBy>wel</cp:lastModifiedBy>
  <cp:revision>8</cp:revision>
  <dcterms:created xsi:type="dcterms:W3CDTF">2021-12-15T05:42:00Z</dcterms:created>
  <dcterms:modified xsi:type="dcterms:W3CDTF">2021-12-18T11:27:00Z</dcterms:modified>
</cp:coreProperties>
</file>