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389DC" w14:textId="77777777" w:rsidR="00537EB4" w:rsidRDefault="00000000">
      <w:pPr>
        <w:pBdr>
          <w:bottom w:val="single" w:sz="6" w:space="4" w:color="1F4E79"/>
        </w:pBdr>
        <w:spacing w:after="40"/>
      </w:pPr>
      <w:r>
        <w:rPr>
          <w:b/>
          <w:bCs/>
          <w:color w:val="666666"/>
          <w:sz w:val="20"/>
          <w:szCs w:val="20"/>
        </w:rPr>
        <w:t>Construções Pragosa, S.A.</w:t>
      </w:r>
    </w:p>
    <w:p w14:paraId="76B389DD" w14:textId="77777777" w:rsidR="00537EB4" w:rsidRDefault="00000000">
      <w:pPr>
        <w:spacing w:before="120" w:after="40"/>
      </w:pPr>
      <w:r>
        <w:rPr>
          <w:b/>
          <w:bCs/>
          <w:color w:val="1F4E79"/>
          <w:sz w:val="34"/>
          <w:szCs w:val="34"/>
        </w:rPr>
        <w:t>Ata — Comissão Executiva Indústria</w:t>
      </w:r>
    </w:p>
    <w:p w14:paraId="76B389DE" w14:textId="77777777" w:rsidR="00537EB4" w:rsidRDefault="00000000">
      <w:pPr>
        <w:spacing w:after="200"/>
      </w:pPr>
      <w:r>
        <w:rPr>
          <w:color w:val="666666"/>
          <w:sz w:val="24"/>
          <w:szCs w:val="24"/>
        </w:rPr>
        <w:t>Reunião de 06 de julho de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537EB4" w14:paraId="76B389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389DF" w14:textId="77777777" w:rsidR="00537EB4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389E0" w14:textId="77777777" w:rsidR="00537EB4" w:rsidRDefault="00000000">
            <w:r>
              <w:rPr>
                <w:b/>
                <w:bCs/>
                <w:color w:val="FFFFFF"/>
              </w:rPr>
              <w:t>Detalhe</w:t>
            </w:r>
          </w:p>
        </w:tc>
      </w:tr>
      <w:tr w:rsidR="00537EB4" w14:paraId="76B389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389E2" w14:textId="77777777" w:rsidR="00537EB4" w:rsidRDefault="00000000">
            <w:pPr>
              <w:spacing w:after="20"/>
            </w:pPr>
            <w:r>
              <w:rPr>
                <w:b/>
                <w:bCs/>
              </w:rPr>
              <w:t>Data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389E3" w14:textId="77777777" w:rsidR="00537EB4" w:rsidRDefault="00000000">
            <w:pPr>
              <w:spacing w:after="20"/>
            </w:pPr>
            <w:r>
              <w:t>06/07/2026</w:t>
            </w:r>
          </w:p>
        </w:tc>
      </w:tr>
      <w:tr w:rsidR="00537EB4" w14:paraId="76B389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389E5" w14:textId="77777777" w:rsidR="00537EB4" w:rsidRDefault="00000000">
            <w:pPr>
              <w:spacing w:after="20"/>
            </w:pPr>
            <w:r>
              <w:rPr>
                <w:b/>
                <w:bCs/>
              </w:rPr>
              <w:t>Segmento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389E6" w14:textId="77777777" w:rsidR="00537EB4" w:rsidRDefault="00000000">
            <w:pPr>
              <w:spacing w:after="20"/>
            </w:pPr>
            <w:r>
              <w:t>Indústria — Pedreiras</w:t>
            </w:r>
          </w:p>
        </w:tc>
      </w:tr>
      <w:tr w:rsidR="00537EB4" w14:paraId="76B389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389E8" w14:textId="77777777" w:rsidR="00537EB4" w:rsidRDefault="00000000">
            <w:pPr>
              <w:spacing w:after="20"/>
            </w:pPr>
            <w:r>
              <w:rPr>
                <w:b/>
                <w:bCs/>
              </w:rPr>
              <w:t>Presentes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389E9" w14:textId="77777777" w:rsidR="00537EB4" w:rsidRDefault="00000000">
            <w:pPr>
              <w:spacing w:after="20"/>
            </w:pPr>
            <w:r>
              <w:t>João Machado Pragosa (Comissão Executiva), Ricardo Santos (Produção), Filipe Nascimento (Comercial), Ana Rita Fialho (Logística)</w:t>
            </w:r>
          </w:p>
        </w:tc>
      </w:tr>
    </w:tbl>
    <w:p w14:paraId="76B389EB" w14:textId="77777777" w:rsidR="00537EB4" w:rsidRDefault="00537EB4">
      <w:pPr>
        <w:spacing w:after="120"/>
      </w:pPr>
    </w:p>
    <w:p w14:paraId="76B389EC" w14:textId="77777777" w:rsidR="00537EB4" w:rsidRDefault="00000000">
      <w:pPr>
        <w:pStyle w:val="Ttulo1"/>
      </w:pPr>
      <w:r>
        <w:t>Resumo Executivo</w:t>
      </w:r>
    </w:p>
    <w:p w14:paraId="76B389ED" w14:textId="77777777" w:rsidR="00537EB4" w:rsidRDefault="00000000">
      <w:pPr>
        <w:spacing w:after="120"/>
      </w:pPr>
      <w:r>
        <w:t xml:space="preserve">O </w:t>
      </w:r>
      <w:r>
        <w:rPr>
          <w:b/>
          <w:bCs/>
        </w:rPr>
        <w:t>período de verão</w:t>
      </w:r>
      <w:r>
        <w:t xml:space="preserve"> condiciona fortemente a produção (paragem de manhã por temperatura/vento, produção deslocada para a noite) e, com o escoamento reduzido, os silos enchem depressa — levando a menos dias de produção por semana. Stocks globalmente controlados na </w:t>
      </w:r>
      <w:r>
        <w:rPr>
          <w:b/>
          <w:bCs/>
        </w:rPr>
        <w:t>Carbomin</w:t>
      </w:r>
      <w:r>
        <w:t xml:space="preserve">, com reforços em curso em </w:t>
      </w:r>
      <w:r>
        <w:rPr>
          <w:b/>
          <w:bCs/>
        </w:rPr>
        <w:t>Santa Eulália</w:t>
      </w:r>
      <w:r>
        <w:t xml:space="preserve"> e </w:t>
      </w:r>
      <w:r>
        <w:rPr>
          <w:b/>
          <w:bCs/>
        </w:rPr>
        <w:t>Sobrissul</w:t>
      </w:r>
      <w:r>
        <w:t xml:space="preserve">. Ponto crítico no </w:t>
      </w:r>
      <w:r>
        <w:rPr>
          <w:b/>
          <w:bCs/>
        </w:rPr>
        <w:t>Cano — Brita 1</w:t>
      </w:r>
      <w:r>
        <w:t xml:space="preserve"> (stock a zero a ~1 mês) e Brita 2 lavada (reserva de 1.800 t para ~3 semanas). Confirmada a aquisição dos </w:t>
      </w:r>
      <w:r>
        <w:rPr>
          <w:b/>
          <w:bCs/>
        </w:rPr>
        <w:t>2 motovibradores (~3.000 €)</w:t>
      </w:r>
      <w:r>
        <w:t xml:space="preserve"> para a paragem de 3 dias, a executar de forma </w:t>
      </w:r>
      <w:r>
        <w:rPr>
          <w:b/>
          <w:bCs/>
        </w:rPr>
        <w:t>sequencial</w:t>
      </w:r>
      <w:r>
        <w:t xml:space="preserve">. Dois pedidos comerciais distintos: </w:t>
      </w:r>
      <w:r>
        <w:rPr>
          <w:b/>
          <w:bCs/>
        </w:rPr>
        <w:t>Alves Ribeiro</w:t>
      </w:r>
      <w:r>
        <w:t xml:space="preserve"> (~25.000 t de Brita 1 c/ características de betuminoso) e </w:t>
      </w:r>
      <w:r>
        <w:rPr>
          <w:b/>
          <w:bCs/>
        </w:rPr>
        <w:t>retoma do fornecimento a Alenquer</w:t>
      </w:r>
      <w:r>
        <w:t xml:space="preserve"> (~5.000 t de stock, esgota a 1 mês).</w:t>
      </w:r>
    </w:p>
    <w:p w14:paraId="76B389EE" w14:textId="77777777" w:rsidR="00537EB4" w:rsidRDefault="00000000">
      <w:pPr>
        <w:pStyle w:val="Ttulo1"/>
      </w:pPr>
      <w:r>
        <w:t>1. Ponto de Situação das Pedreiras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000"/>
        <w:gridCol w:w="2460"/>
      </w:tblGrid>
      <w:tr w:rsidR="00537EB4" w14:paraId="76B389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389EF" w14:textId="77777777" w:rsidR="00537EB4" w:rsidRDefault="00000000">
            <w:r>
              <w:rPr>
                <w:b/>
                <w:bCs/>
                <w:color w:val="FFFFFF"/>
              </w:rPr>
              <w:t>Pedreira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389F0" w14:textId="77777777" w:rsidR="00537EB4" w:rsidRDefault="00000000">
            <w:r>
              <w:rPr>
                <w:b/>
                <w:bCs/>
                <w:color w:val="FFFFFF"/>
              </w:rPr>
              <w:t>Situação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389F1" w14:textId="77777777" w:rsidR="00537EB4" w:rsidRDefault="00000000">
            <w:r>
              <w:rPr>
                <w:b/>
                <w:bCs/>
                <w:color w:val="FFFFFF"/>
              </w:rPr>
              <w:t>Nota</w:t>
            </w:r>
          </w:p>
        </w:tc>
      </w:tr>
      <w:tr w:rsidR="00537EB4" w14:paraId="76B389F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389F3" w14:textId="77777777" w:rsidR="00537EB4" w:rsidRDefault="00000000">
            <w:pPr>
              <w:spacing w:after="20"/>
            </w:pPr>
            <w:r>
              <w:rPr>
                <w:b/>
                <w:bCs/>
              </w:rPr>
              <w:t>Vale Rodrigues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389F4" w14:textId="77777777" w:rsidR="00537EB4" w:rsidRDefault="00000000">
            <w:pPr>
              <w:spacing w:after="20"/>
            </w:pPr>
            <w:r>
              <w:t>Pó de Pedra em risco de saturação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389F5" w14:textId="77777777" w:rsidR="00537EB4" w:rsidRDefault="00000000">
            <w:pPr>
              <w:spacing w:after="20"/>
            </w:pPr>
            <w:r>
              <w:t>Assegurar escoamento</w:t>
            </w:r>
          </w:p>
        </w:tc>
      </w:tr>
      <w:tr w:rsidR="00537EB4" w14:paraId="76B389F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389F7" w14:textId="77777777" w:rsidR="00537EB4" w:rsidRDefault="00000000">
            <w:pPr>
              <w:spacing w:after="20"/>
            </w:pPr>
            <w:r>
              <w:rPr>
                <w:b/>
                <w:bCs/>
              </w:rPr>
              <w:t>Carbomin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389F8" w14:textId="77777777" w:rsidR="00537EB4" w:rsidRDefault="00000000">
            <w:pPr>
              <w:spacing w:after="20"/>
            </w:pPr>
            <w:r>
              <w:t>Só o Carbo G2000 abaixo do mínimo; restantes com folga ~4 semanas (consumo 2 cargas/sem)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389F9" w14:textId="77777777" w:rsidR="00537EB4" w:rsidRDefault="00000000">
            <w:pPr>
              <w:spacing w:after="20"/>
            </w:pPr>
            <w:r>
              <w:t>Verão: produzir só a partir de 3ª feira; 6ª parcial ou sem produção</w:t>
            </w:r>
          </w:p>
        </w:tc>
      </w:tr>
      <w:tr w:rsidR="00537EB4" w14:paraId="76B389F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389FB" w14:textId="77777777" w:rsidR="00537EB4" w:rsidRDefault="00000000">
            <w:pPr>
              <w:spacing w:after="20"/>
            </w:pPr>
            <w:r>
              <w:rPr>
                <w:b/>
                <w:bCs/>
              </w:rPr>
              <w:t>Cano — Brita 1 lavada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389FC" w14:textId="77777777" w:rsidR="00537EB4" w:rsidRDefault="00000000">
            <w:pPr>
              <w:spacing w:after="20"/>
            </w:pPr>
            <w:r>
              <w:rPr>
                <w:b/>
                <w:bCs/>
              </w:rPr>
              <w:t>Crítico</w:t>
            </w:r>
            <w:r>
              <w:t xml:space="preserve"> — consumo ~3.000 t/sem; stock a zero a ~1 mês, sem reforço previsto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389FD" w14:textId="77777777" w:rsidR="00537EB4" w:rsidRDefault="00000000">
            <w:pPr>
              <w:spacing w:after="20"/>
            </w:pPr>
            <w:r>
              <w:t>Paragem de 3 dias (troca de motovibradores)</w:t>
            </w:r>
          </w:p>
        </w:tc>
      </w:tr>
      <w:tr w:rsidR="00537EB4" w14:paraId="76B38A0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389FF" w14:textId="77777777" w:rsidR="00537EB4" w:rsidRDefault="00000000">
            <w:pPr>
              <w:spacing w:after="20"/>
            </w:pPr>
            <w:r>
              <w:rPr>
                <w:b/>
                <w:bCs/>
              </w:rPr>
              <w:t>Cano — Brita 2 lavada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38A00" w14:textId="77777777" w:rsidR="00537EB4" w:rsidRDefault="00000000">
            <w:pPr>
              <w:spacing w:after="20"/>
            </w:pPr>
            <w:r>
              <w:t>Esgota o stock atual em &lt;2 semanas; reserva de 1.800 t dá ~3 semanas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38A01" w14:textId="77777777" w:rsidR="00537EB4" w:rsidRDefault="00000000">
            <w:pPr>
              <w:spacing w:after="20"/>
            </w:pPr>
            <w:r>
              <w:t>Avaliar quanto retirar da reserva</w:t>
            </w:r>
          </w:p>
        </w:tc>
      </w:tr>
      <w:tr w:rsidR="00537EB4" w14:paraId="76B38A0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38A03" w14:textId="77777777" w:rsidR="00537EB4" w:rsidRDefault="00000000">
            <w:pPr>
              <w:spacing w:after="20"/>
            </w:pPr>
            <w:r>
              <w:rPr>
                <w:b/>
                <w:bCs/>
              </w:rPr>
              <w:t>Santa Eulália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38A04" w14:textId="77777777" w:rsidR="00537EB4" w:rsidRDefault="00000000">
            <w:pPr>
              <w:spacing w:after="20"/>
            </w:pPr>
            <w:r>
              <w:t>Brita 2 e Brita 3 a cruzar o mínimo; Brita 1 a baixar; reforço esta semana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38A05" w14:textId="77777777" w:rsidR="00537EB4" w:rsidRDefault="00000000">
            <w:pPr>
              <w:spacing w:after="20"/>
            </w:pPr>
            <w:r>
              <w:t>Brita 1 betão: a 4 semanas, produzir ou fornecimento externo</w:t>
            </w:r>
          </w:p>
        </w:tc>
      </w:tr>
      <w:tr w:rsidR="00537EB4" w14:paraId="76B38A0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38A07" w14:textId="77777777" w:rsidR="00537EB4" w:rsidRDefault="00000000">
            <w:pPr>
              <w:spacing w:after="20"/>
            </w:pPr>
            <w:r>
              <w:rPr>
                <w:b/>
                <w:bCs/>
              </w:rPr>
              <w:t>Sobrissul — Brita 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38A08" w14:textId="77777777" w:rsidR="00537EB4" w:rsidRDefault="00000000">
            <w:pPr>
              <w:spacing w:after="20"/>
            </w:pPr>
            <w:r>
              <w:t>Reforço ~3.500 t/sem; recupera/estabiliza em ~6 semanas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38A09" w14:textId="77777777" w:rsidR="00537EB4" w:rsidRDefault="00000000">
            <w:pPr>
              <w:spacing w:after="20"/>
            </w:pPr>
            <w:r>
              <w:t>Ensaio de Brita 3 na Instalação 2 em avaliação</w:t>
            </w:r>
          </w:p>
        </w:tc>
      </w:tr>
    </w:tbl>
    <w:p w14:paraId="76B38A0B" w14:textId="77777777" w:rsidR="00537EB4" w:rsidRDefault="00000000">
      <w:pPr>
        <w:pStyle w:val="Ttulo1"/>
      </w:pPr>
      <w:r>
        <w:lastRenderedPageBreak/>
        <w:t>2. Condicionantes de Verão</w:t>
      </w:r>
    </w:p>
    <w:p w14:paraId="76B38A0C" w14:textId="77777777" w:rsidR="00537EB4" w:rsidRDefault="00000000">
      <w:pPr>
        <w:pStyle w:val="PargrafodaLista"/>
        <w:numPr>
          <w:ilvl w:val="0"/>
          <w:numId w:val="2"/>
        </w:numPr>
        <w:spacing w:after="60"/>
      </w:pPr>
      <w:r>
        <w:t>Temperatura e vento obrigam a parar de manhã; produção deslocada para períodos noturnos.</w:t>
      </w:r>
    </w:p>
    <w:p w14:paraId="76B38A0D" w14:textId="77777777" w:rsidR="00537EB4" w:rsidRDefault="00000000">
      <w:pPr>
        <w:pStyle w:val="PargrafodaLista"/>
        <w:numPr>
          <w:ilvl w:val="0"/>
          <w:numId w:val="2"/>
        </w:numPr>
        <w:spacing w:after="60"/>
      </w:pPr>
      <w:r>
        <w:t>Silos a encher rapidamente por falta de escoamento; redução para ~4 dias de produção/semana (por vezes 3).</w:t>
      </w:r>
    </w:p>
    <w:p w14:paraId="76B38A0E" w14:textId="77777777" w:rsidR="00537EB4" w:rsidRDefault="00000000">
      <w:pPr>
        <w:pStyle w:val="PargrafodaLista"/>
        <w:numPr>
          <w:ilvl w:val="0"/>
          <w:numId w:val="2"/>
        </w:numPr>
        <w:spacing w:after="60"/>
      </w:pPr>
      <w:r>
        <w:t>Produção ajustada às vendas e à capacidade de stock — evitar horas sem necessidade.</w:t>
      </w:r>
    </w:p>
    <w:p w14:paraId="76B38A0F" w14:textId="77777777" w:rsidR="00537EB4" w:rsidRDefault="00000000">
      <w:pPr>
        <w:pStyle w:val="Ttulo1"/>
      </w:pPr>
      <w:r>
        <w:t>3. Cano — Paragem e Stocks</w:t>
      </w:r>
    </w:p>
    <w:p w14:paraId="76B38A10" w14:textId="77777777" w:rsidR="00537EB4" w:rsidRDefault="00000000">
      <w:pPr>
        <w:pStyle w:val="PargrafodaLista"/>
        <w:numPr>
          <w:ilvl w:val="0"/>
          <w:numId w:val="2"/>
        </w:numPr>
        <w:spacing w:after="60"/>
      </w:pPr>
      <w:r>
        <w:t>Paragem de 3 dias na próxima semana para substituição dos motovibradores.</w:t>
      </w:r>
    </w:p>
    <w:p w14:paraId="76B38A11" w14:textId="77777777" w:rsidR="00537EB4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Decisão (JMP): </w:t>
      </w:r>
      <w:r>
        <w:t>paragem sequencial — terminar a intervenção numa instalação antes de iniciar a outra (não em simultâneo).</w:t>
      </w:r>
    </w:p>
    <w:p w14:paraId="76B38A12" w14:textId="77777777" w:rsidR="00537EB4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Brita 2 lavada: </w:t>
      </w:r>
      <w:r>
        <w:t>cálculo do consumo da reserva — Stock atual + Produção − Consumo.</w:t>
      </w:r>
    </w:p>
    <w:p w14:paraId="76B38A13" w14:textId="77777777" w:rsidR="00537EB4" w:rsidRDefault="00000000">
      <w:pPr>
        <w:pStyle w:val="Ttulo1"/>
      </w:pPr>
      <w:r>
        <w:t>4. Sobrissul — Ensaio de Brita 3 e Trabalhos</w:t>
      </w:r>
    </w:p>
    <w:p w14:paraId="76B38A14" w14:textId="77777777" w:rsidR="00537EB4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Ensaio de Brita 3 na Instalação 2</w:t>
      </w:r>
      <w:r>
        <w:t xml:space="preserve"> (alternativa à Instalação 1): evita retirar Brita 1 e Brita 2 da Instalação 1. Infraestrutura disponível; viabilidade a confirmar por ensaio de ~1 semana, retirando uma percentagem da fração de Brita 3 e recolhendo dados. JMP pede dados para decidir.</w:t>
      </w:r>
    </w:p>
    <w:p w14:paraId="76B38A15" w14:textId="77777777" w:rsidR="00537EB4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Impacto no Tout-Venant 1ª</w:t>
      </w:r>
      <w:r>
        <w:t xml:space="preserve"> (falta de Brita 3): comunicar ao Comercial antes de iniciar o ensaio e identificar o período.</w:t>
      </w:r>
    </w:p>
    <w:p w14:paraId="76B38A16" w14:textId="77777777" w:rsidR="00537EB4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Trabalhos das máquinas da CPSA: </w:t>
      </w:r>
      <w:r>
        <w:t>limpezas e melhoria de acessos concluídas em fases; ampliação de capacidade de stock (Brita 1 e Brita 2) em curso. JMP tem dúvidas sobre executar ainda este verão a limpeza da parte superior (variáveis + férias de agosto).</w:t>
      </w:r>
    </w:p>
    <w:p w14:paraId="76B38A17" w14:textId="77777777" w:rsidR="00537EB4" w:rsidRDefault="00000000">
      <w:pPr>
        <w:pStyle w:val="Ttulo1"/>
      </w:pPr>
      <w:r>
        <w:t>5. Manutenção</w:t>
      </w:r>
    </w:p>
    <w:p w14:paraId="76B38A18" w14:textId="77777777" w:rsidR="00537EB4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Tambor-secador: </w:t>
      </w:r>
      <w:r>
        <w:t>substituído rolo cujo revestimento de borracha descolou; ensaio em vazio na 6ª feira; eficácia a acompanhar.</w:t>
      </w:r>
    </w:p>
    <w:p w14:paraId="76B38A19" w14:textId="5BA9FB78" w:rsidR="00537EB4" w:rsidRDefault="000979DC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Moto vibradores</w:t>
      </w:r>
      <w:r w:rsidR="00000000">
        <w:rPr>
          <w:b/>
          <w:bCs/>
        </w:rPr>
        <w:t xml:space="preserve">: </w:t>
      </w:r>
      <w:r w:rsidR="00000000">
        <w:t>aquisição de 2 unidades para a paragem; orçamentos na ordem dos ~3.000 €.</w:t>
      </w:r>
    </w:p>
    <w:p w14:paraId="76B38A1A" w14:textId="77777777" w:rsidR="00537EB4" w:rsidRDefault="00000000">
      <w:pPr>
        <w:pStyle w:val="Ttulo1"/>
      </w:pPr>
      <w:r>
        <w:t>6. Tratamento de Reclamações</w:t>
      </w:r>
    </w:p>
    <w:p w14:paraId="76B38A1B" w14:textId="77777777" w:rsidR="00537EB4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Tout-Venant 1ª (Sobrissul) — presença de argila: </w:t>
      </w:r>
      <w:r>
        <w:t>pedra trabalhada em zona com marga; tecnicamente dentro da ficha técnica. Posição: não aceitar formalmente a reclamação, mas comunicar de forma técnica/construtiva. JMP alertou para o risco de litígio se mal comunicado. A avaliar ensaios de azul de metileno e equivalente de areia.</w:t>
      </w:r>
    </w:p>
    <w:p w14:paraId="76B38A1C" w14:textId="77777777" w:rsidR="00537EB4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Brita 1 (Cano) — Central de Montemor: </w:t>
      </w:r>
      <w:r>
        <w:t>excesso de finos por carregamento de material da base do stock com stock baixo. Resolução: nota de crédito + relatório de ocorrência assinado pelo encarregado; explicar custos (transporte + produto).</w:t>
      </w:r>
    </w:p>
    <w:p w14:paraId="76B38A1D" w14:textId="77777777" w:rsidR="00537EB4" w:rsidRDefault="00000000">
      <w:pPr>
        <w:pStyle w:val="Ttulo1"/>
      </w:pPr>
      <w:r>
        <w:t>7. Pedidos Comerciais e Fornecimentos</w:t>
      </w:r>
    </w:p>
    <w:p w14:paraId="76B38A1E" w14:textId="77777777" w:rsidR="00537EB4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Alves Ribeiro (Brita 1 c/ características de betuminoso): </w:t>
      </w:r>
      <w:r>
        <w:t>pedido de ~12.500 t (jul–set) + ~10.000 t (set–nov) = ~25.000 t. Produção estimada insuficiente para a totalidade — calcular custos de produção e definir quantidade viável antes de responder.</w:t>
      </w:r>
    </w:p>
    <w:p w14:paraId="76B38A1F" w14:textId="28A4C27D" w:rsidR="00537EB4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Alenquer: </w:t>
      </w:r>
      <w:r>
        <w:t>fornecimento tinha sido pausado por indicação interna; JMP clarificou que nunca deveria ter sido parado — retomar entregas. Stock atual ~5.000 t, esgota a 1 mês. Fornecer com Brita Granito da Pedreira de Santa Eulália.</w:t>
      </w:r>
    </w:p>
    <w:p w14:paraId="76B38A20" w14:textId="77777777" w:rsidR="00537EB4" w:rsidRDefault="00000000">
      <w:pPr>
        <w:pStyle w:val="Ttulo1"/>
      </w:pPr>
      <w:r>
        <w:t>8. Decisões</w:t>
      </w:r>
    </w:p>
    <w:p w14:paraId="76B38A21" w14:textId="77777777" w:rsidR="00537EB4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Cano: </w:t>
      </w:r>
      <w:r>
        <w:t>paragem sequencial das 2 instalações; avaliar consumo da reserva de Brita 2 lavada (1.800 t).</w:t>
      </w:r>
    </w:p>
    <w:p w14:paraId="76B38A22" w14:textId="77777777" w:rsidR="00537EB4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Motovibradores: </w:t>
      </w:r>
      <w:r>
        <w:t>aquisição confirmada (~3.000 €) — tarefa fechada.</w:t>
      </w:r>
    </w:p>
    <w:p w14:paraId="76B38A23" w14:textId="77777777" w:rsidR="00537EB4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Brita 3 na Instalação 2 (Sobrissul): </w:t>
      </w:r>
      <w:r>
        <w:t>avançar com ensaio (~1 semana); decisão dependente de dados; avisar Comercial antes de iniciar.</w:t>
      </w:r>
    </w:p>
    <w:p w14:paraId="76B38A24" w14:textId="77777777" w:rsidR="00537EB4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TV 1ª Sobrissul: </w:t>
      </w:r>
      <w:r>
        <w:t>não aceitar formalmente a reclamação; resposta técnica (gerir risco de litígio).</w:t>
      </w:r>
    </w:p>
    <w:p w14:paraId="76B38A25" w14:textId="77777777" w:rsidR="00537EB4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Brita 1 Cano (Montemor): </w:t>
      </w:r>
      <w:r>
        <w:t>emitir NC + relatório de ocorrência.</w:t>
      </w:r>
    </w:p>
    <w:p w14:paraId="76B38A26" w14:textId="77777777" w:rsidR="00537EB4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Alenquer: </w:t>
      </w:r>
      <w:r>
        <w:t>retomar o fornecimento com Brita Granito de Santa Eulália.</w:t>
      </w:r>
    </w:p>
    <w:p w14:paraId="76B38A27" w14:textId="77777777" w:rsidR="00537EB4" w:rsidRDefault="00000000">
      <w:pPr>
        <w:pStyle w:val="Ttulo1"/>
      </w:pPr>
      <w:r>
        <w:t>9. Ações em Curso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537EB4" w14:paraId="76B38A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38A28" w14:textId="77777777" w:rsidR="00537EB4" w:rsidRDefault="00000000">
            <w:r>
              <w:rPr>
                <w:b/>
                <w:bCs/>
                <w:color w:val="FFFFFF"/>
              </w:rPr>
              <w:t>Responsável</w:t>
            </w:r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38A29" w14:textId="77777777" w:rsidR="00537EB4" w:rsidRDefault="00000000">
            <w:r>
              <w:rPr>
                <w:b/>
                <w:bCs/>
                <w:color w:val="FFFFFF"/>
              </w:rPr>
              <w:t>Ação</w:t>
            </w:r>
          </w:p>
        </w:tc>
      </w:tr>
      <w:tr w:rsidR="00537EB4" w14:paraId="76B38A2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38A2B" w14:textId="77777777" w:rsidR="00537EB4" w:rsidRDefault="00000000">
            <w:pPr>
              <w:spacing w:after="20"/>
            </w:pPr>
            <w:r>
              <w:rPr>
                <w:b/>
                <w:bCs/>
              </w:rPr>
              <w:t>Ricardo Santos</w:t>
            </w:r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38A2C" w14:textId="77777777" w:rsidR="00537EB4" w:rsidRDefault="00000000">
            <w:pPr>
              <w:spacing w:after="20"/>
            </w:pPr>
            <w:r>
              <w:t>Confirmar paragem sequencial do Cano; ensaio de Brita 3 (Inst. 2) + dados; resposta ao cliente da Sobrissul; projeção de blocos/arranques (ABA/ABB); motovibradores adquiridos (concluído)</w:t>
            </w:r>
          </w:p>
        </w:tc>
      </w:tr>
      <w:tr w:rsidR="00537EB4" w14:paraId="76B38A3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38A2E" w14:textId="77777777" w:rsidR="00537EB4" w:rsidRDefault="00000000">
            <w:pPr>
              <w:spacing w:after="20"/>
            </w:pPr>
            <w:r>
              <w:rPr>
                <w:b/>
                <w:bCs/>
              </w:rPr>
              <w:t>Ana Rita</w:t>
            </w:r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38A2F" w14:textId="77777777" w:rsidR="00537EB4" w:rsidRDefault="00000000">
            <w:pPr>
              <w:spacing w:after="20"/>
            </w:pPr>
            <w:r>
              <w:t>Retomar fornecimento a Alenquer (Lincare/Anker); atualizar mapa de consumos de britas (Santa Eulália + Cano) para 5ª feira; cadências c/ Central de Montemor; projeção de consumo do Cano (IBERA Sines); recolhas periódicas de amostras; falar com Tiago</w:t>
            </w:r>
          </w:p>
        </w:tc>
      </w:tr>
      <w:tr w:rsidR="00537EB4" w14:paraId="76B38A3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38A31" w14:textId="77777777" w:rsidR="00537EB4" w:rsidRDefault="00000000">
            <w:pPr>
              <w:spacing w:after="20"/>
            </w:pPr>
            <w:r>
              <w:rPr>
                <w:b/>
                <w:bCs/>
              </w:rPr>
              <w:t>Comercial / Produção</w:t>
            </w:r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38A32" w14:textId="77777777" w:rsidR="00537EB4" w:rsidRDefault="00000000">
            <w:pPr>
              <w:spacing w:after="20"/>
            </w:pPr>
            <w:r>
              <w:t>Avaliar custos de produção e quantidade viável para a Alves Ribeiro (~25.000 t); rever fornecimentos do Cano; decisão da Brita 1 betão (Santa Eulália)</w:t>
            </w:r>
          </w:p>
        </w:tc>
      </w:tr>
      <w:tr w:rsidR="00537EB4" w14:paraId="76B38A3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38A34" w14:textId="77777777" w:rsidR="00537EB4" w:rsidRDefault="00000000">
            <w:pPr>
              <w:spacing w:after="20"/>
            </w:pPr>
            <w:r>
              <w:rPr>
                <w:b/>
                <w:bCs/>
              </w:rPr>
              <w:t>Produção</w:t>
            </w:r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38A35" w14:textId="77777777" w:rsidR="00537EB4" w:rsidRDefault="00000000">
            <w:pPr>
              <w:spacing w:after="20"/>
            </w:pPr>
            <w:r>
              <w:t>NC + relatório de ocorrência (Brita 1 Cano); acompanhar Tambor-secador; planear limpeza da parte superior da Sobrissul</w:t>
            </w:r>
          </w:p>
        </w:tc>
      </w:tr>
    </w:tbl>
    <w:p w14:paraId="76B38A37" w14:textId="77777777" w:rsidR="00537EB4" w:rsidRDefault="00000000">
      <w:pPr>
        <w:pStyle w:val="Ttulo1"/>
      </w:pPr>
      <w:r>
        <w:t>10. Riscos</w:t>
      </w:r>
    </w:p>
    <w:p w14:paraId="76B38A38" w14:textId="77777777" w:rsidR="00537EB4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Cano — Brita 1 lavada: </w:t>
      </w:r>
      <w:r>
        <w:t>stock a zero a 1 mês (consumo ~3.000 t/sem), agravado pela paragem de 3 dias — risco de rutura.</w:t>
      </w:r>
    </w:p>
    <w:p w14:paraId="76B38A39" w14:textId="77777777" w:rsidR="00537EB4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Cano — Brita 2 lavada: </w:t>
      </w:r>
      <w:r>
        <w:t>esgota em &lt;2 semanas; reserva de 1.800 t só cobre ~3 semanas.</w:t>
      </w:r>
    </w:p>
    <w:p w14:paraId="76B38A3A" w14:textId="77777777" w:rsidR="00537EB4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Verão: </w:t>
      </w:r>
      <w:r>
        <w:t>capacidade reduzida (paragens de manhã, produção noturna) + silos a encher por falta de escoamento.</w:t>
      </w:r>
    </w:p>
    <w:p w14:paraId="76B38A3B" w14:textId="77777777" w:rsidR="00537EB4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Alves Ribeiro: </w:t>
      </w:r>
      <w:r>
        <w:t>produção insuficiente para os ~25.000 t pedidos.</w:t>
      </w:r>
    </w:p>
    <w:p w14:paraId="76B38A3C" w14:textId="77777777" w:rsidR="00537EB4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Alenquer: </w:t>
      </w:r>
      <w:r>
        <w:t>stock ~5.000 t esgota a 1 mês; retoma dependente de capacidade de produção.</w:t>
      </w:r>
    </w:p>
    <w:p w14:paraId="76B38A3D" w14:textId="77777777" w:rsidR="00537EB4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Reclamação TV 1ª Sobrissul: </w:t>
      </w:r>
      <w:r>
        <w:t>risco de litígio se a comunicação for mal gerida (alerta JMP).</w:t>
      </w:r>
    </w:p>
    <w:sectPr w:rsidR="00537EB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CE068" w14:textId="77777777" w:rsidR="005C1519" w:rsidRDefault="005C1519">
      <w:r>
        <w:separator/>
      </w:r>
    </w:p>
  </w:endnote>
  <w:endnote w:type="continuationSeparator" w:id="0">
    <w:p w14:paraId="3D3DE401" w14:textId="77777777" w:rsidR="005C1519" w:rsidRDefault="005C15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38A3F" w14:textId="38B53AF4" w:rsidR="00537EB4" w:rsidRDefault="00000000">
    <w:pP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0979DC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87CDE" w14:textId="77777777" w:rsidR="005C1519" w:rsidRDefault="005C1519">
      <w:r>
        <w:separator/>
      </w:r>
    </w:p>
  </w:footnote>
  <w:footnote w:type="continuationSeparator" w:id="0">
    <w:p w14:paraId="33D9DB63" w14:textId="77777777" w:rsidR="005C1519" w:rsidRDefault="005C15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38A3E" w14:textId="77777777" w:rsidR="00537EB4" w:rsidRDefault="00000000">
    <w:pPr>
      <w:jc w:val="right"/>
    </w:pPr>
    <w:r>
      <w:rPr>
        <w:color w:val="666666"/>
        <w:sz w:val="16"/>
        <w:szCs w:val="16"/>
      </w:rPr>
      <w:t>Construções Pragosa, S.A. · CE Indústria · 06/07/2026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87C99"/>
    <w:multiLevelType w:val="hybridMultilevel"/>
    <w:tmpl w:val="A42A899A"/>
    <w:lvl w:ilvl="0" w:tplc="64A6ABD4">
      <w:start w:val="1"/>
      <w:numFmt w:val="bullet"/>
      <w:lvlText w:val="•"/>
      <w:lvlJc w:val="left"/>
      <w:pPr>
        <w:ind w:left="500" w:hanging="260"/>
      </w:pPr>
    </w:lvl>
    <w:lvl w:ilvl="1" w:tplc="7CBA6776">
      <w:numFmt w:val="decimal"/>
      <w:lvlText w:val=""/>
      <w:lvlJc w:val="left"/>
    </w:lvl>
    <w:lvl w:ilvl="2" w:tplc="A8926FF6">
      <w:numFmt w:val="decimal"/>
      <w:lvlText w:val=""/>
      <w:lvlJc w:val="left"/>
    </w:lvl>
    <w:lvl w:ilvl="3" w:tplc="98DA90CE">
      <w:numFmt w:val="decimal"/>
      <w:lvlText w:val=""/>
      <w:lvlJc w:val="left"/>
    </w:lvl>
    <w:lvl w:ilvl="4" w:tplc="B9C09C9A">
      <w:numFmt w:val="decimal"/>
      <w:lvlText w:val=""/>
      <w:lvlJc w:val="left"/>
    </w:lvl>
    <w:lvl w:ilvl="5" w:tplc="289662AC">
      <w:numFmt w:val="decimal"/>
      <w:lvlText w:val=""/>
      <w:lvlJc w:val="left"/>
    </w:lvl>
    <w:lvl w:ilvl="6" w:tplc="D610DE2C">
      <w:numFmt w:val="decimal"/>
      <w:lvlText w:val=""/>
      <w:lvlJc w:val="left"/>
    </w:lvl>
    <w:lvl w:ilvl="7" w:tplc="D7DCBBA0">
      <w:numFmt w:val="decimal"/>
      <w:lvlText w:val=""/>
      <w:lvlJc w:val="left"/>
    </w:lvl>
    <w:lvl w:ilvl="8" w:tplc="86B4367C">
      <w:numFmt w:val="decimal"/>
      <w:lvlText w:val=""/>
      <w:lvlJc w:val="left"/>
    </w:lvl>
  </w:abstractNum>
  <w:abstractNum w:abstractNumId="1" w15:restartNumberingAfterBreak="0">
    <w:nsid w:val="60BB42B0"/>
    <w:multiLevelType w:val="hybridMultilevel"/>
    <w:tmpl w:val="14BA6898"/>
    <w:lvl w:ilvl="0" w:tplc="F5FEDA08">
      <w:start w:val="1"/>
      <w:numFmt w:val="bullet"/>
      <w:lvlText w:val="●"/>
      <w:lvlJc w:val="left"/>
      <w:pPr>
        <w:ind w:left="720" w:hanging="360"/>
      </w:pPr>
    </w:lvl>
    <w:lvl w:ilvl="1" w:tplc="FEC2187E">
      <w:start w:val="1"/>
      <w:numFmt w:val="bullet"/>
      <w:lvlText w:val="○"/>
      <w:lvlJc w:val="left"/>
      <w:pPr>
        <w:ind w:left="1440" w:hanging="360"/>
      </w:pPr>
    </w:lvl>
    <w:lvl w:ilvl="2" w:tplc="F66AFCEA">
      <w:start w:val="1"/>
      <w:numFmt w:val="bullet"/>
      <w:lvlText w:val="■"/>
      <w:lvlJc w:val="left"/>
      <w:pPr>
        <w:ind w:left="2160" w:hanging="360"/>
      </w:pPr>
    </w:lvl>
    <w:lvl w:ilvl="3" w:tplc="59DE25C8">
      <w:start w:val="1"/>
      <w:numFmt w:val="bullet"/>
      <w:lvlText w:val="●"/>
      <w:lvlJc w:val="left"/>
      <w:pPr>
        <w:ind w:left="2880" w:hanging="360"/>
      </w:pPr>
    </w:lvl>
    <w:lvl w:ilvl="4" w:tplc="EB48E5C4">
      <w:start w:val="1"/>
      <w:numFmt w:val="bullet"/>
      <w:lvlText w:val="○"/>
      <w:lvlJc w:val="left"/>
      <w:pPr>
        <w:ind w:left="3600" w:hanging="360"/>
      </w:pPr>
    </w:lvl>
    <w:lvl w:ilvl="5" w:tplc="3A8C7F52">
      <w:start w:val="1"/>
      <w:numFmt w:val="bullet"/>
      <w:lvlText w:val="■"/>
      <w:lvlJc w:val="left"/>
      <w:pPr>
        <w:ind w:left="4320" w:hanging="360"/>
      </w:pPr>
    </w:lvl>
    <w:lvl w:ilvl="6" w:tplc="E98AE7E0">
      <w:start w:val="1"/>
      <w:numFmt w:val="bullet"/>
      <w:lvlText w:val="●"/>
      <w:lvlJc w:val="left"/>
      <w:pPr>
        <w:ind w:left="5040" w:hanging="360"/>
      </w:pPr>
    </w:lvl>
    <w:lvl w:ilvl="7" w:tplc="0D3E7BE8">
      <w:start w:val="1"/>
      <w:numFmt w:val="bullet"/>
      <w:lvlText w:val="●"/>
      <w:lvlJc w:val="left"/>
      <w:pPr>
        <w:ind w:left="5760" w:hanging="360"/>
      </w:pPr>
    </w:lvl>
    <w:lvl w:ilvl="8" w:tplc="F6BE825E">
      <w:start w:val="1"/>
      <w:numFmt w:val="bullet"/>
      <w:lvlText w:val="●"/>
      <w:lvlJc w:val="left"/>
      <w:pPr>
        <w:ind w:left="6480" w:hanging="360"/>
      </w:pPr>
    </w:lvl>
  </w:abstractNum>
  <w:num w:numId="1" w16cid:durableId="1363215208">
    <w:abstractNumId w:val="1"/>
    <w:lvlOverride w:ilvl="0">
      <w:startOverride w:val="1"/>
    </w:lvlOverride>
  </w:num>
  <w:num w:numId="2" w16cid:durableId="17153034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EB4"/>
    <w:rsid w:val="000979DC"/>
    <w:rsid w:val="00386539"/>
    <w:rsid w:val="00484DA2"/>
    <w:rsid w:val="00537EB4"/>
    <w:rsid w:val="005C1519"/>
    <w:rsid w:val="00764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389DC"/>
  <w15:docId w15:val="{CC94A2EF-95B4-4DCD-ABF7-8D3B91E64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60" w:after="140"/>
      <w:outlineLvl w:val="0"/>
    </w:pPr>
    <w:rPr>
      <w:b/>
      <w:bCs/>
      <w:color w:val="1F4E79"/>
      <w:sz w:val="26"/>
      <w:szCs w:val="26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arter"/>
    <w:uiPriority w:val="99"/>
    <w:semiHidden/>
    <w:unhideWhenUsed/>
    <w:rsid w:val="00764C23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rsid w:val="00764C23"/>
  </w:style>
  <w:style w:type="paragraph" w:styleId="Rodap">
    <w:name w:val="footer"/>
    <w:basedOn w:val="Normal"/>
    <w:link w:val="RodapCarter"/>
    <w:uiPriority w:val="99"/>
    <w:semiHidden/>
    <w:unhideWhenUsed/>
    <w:rsid w:val="00764C23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semiHidden/>
    <w:rsid w:val="00764C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59335a0-5496-432e-b8d4-2a65925f8526}" enabled="1" method="Standard" siteId="{1322925f-6872-457e-bd80-d6dc0744cbf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1007</Words>
  <Characters>5439</Characters>
  <Application>Microsoft Office Word</Application>
  <DocSecurity>0</DocSecurity>
  <Lines>45</Lines>
  <Paragraphs>12</Paragraphs>
  <ScaleCrop>false</ScaleCrop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CE Indústria 2026-07-06</dc:title>
  <dc:creator>Ana Rita Fialho — Construções Pragosa, S.A.</dc:creator>
  <cp:lastModifiedBy>Ana Fialho</cp:lastModifiedBy>
  <cp:revision>4</cp:revision>
  <dcterms:created xsi:type="dcterms:W3CDTF">2026-07-07T09:38:00Z</dcterms:created>
  <dcterms:modified xsi:type="dcterms:W3CDTF">2026-07-07T09:43:00Z</dcterms:modified>
</cp:coreProperties>
</file>