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HW05-explained</w:t>
      </w:r>
    </w:p>
    <w:p>
      <w:pPr>
        <w:pStyle w:val="SourceCode"/>
        <w:shd w:fill="D3D3D3" w:color="auto" w:val="clear"/>
        <w:spacing/>
      </w:pPr>
      <w:r>
        <w:rPr>
          <w:i/>
          <w:iCs/>
          <w:color w:val="888880"/>
          <w:sz w:val="22"/>
          <w:szCs w:val="22"/>
        </w:rPr>
        <w:t xml:space="preserve">yaml</w:t>
      </w:r>
      <w:r>
        <w:br/>
        <w:br/>
      </w:r>
      <w:r>
        <w:rPr>
          <w:color w:val="e0de71"/>
          <w:sz w:val="24"/>
          <w:szCs w:val="24"/>
          <w:rFonts w:ascii="Courier New" w:cs="Courier New" w:eastAsia="Courier New" w:hAnsi="Courier New"/>
        </w:rPr>
        <w:t xml:space="preserve">title</w:t>
      </w:r>
      <w:r>
        <w:rPr>
          <w:color w:val="b3b3b3"/>
          <w:sz w:val="24"/>
          <w:szCs w:val="24"/>
          <w:rFonts w:ascii="Courier New" w:cs="Courier New" w:eastAsia="Courier New" w:hAnsi="Courier New"/>
        </w:rPr>
        <w:t xml:space="preserve">:</w:t>
      </w:r>
      <w:r>
        <w:rPr>
          <w:color w:val="dadada"/>
          <w:sz w:val="24"/>
          <w:szCs w:val="24"/>
          <w:rFonts w:ascii="Courier New" w:cs="Courier New" w:eastAsia="Courier New" w:hAnsi="Courier New"/>
        </w:rPr>
        <w:t xml:space="preserve"> </w:t>
      </w:r>
      <w:r>
        <w:rPr>
          <w:color w:val="44cf6e"/>
          <w:sz w:val="24"/>
          <w:szCs w:val="24"/>
          <w:rFonts w:ascii="Courier New" w:cs="Courier New" w:eastAsia="Courier New" w:hAnsi="Courier New"/>
        </w:rPr>
        <w:t xml:space="preserve">"PH-UY 2023 HW05 — Short Full-Credit Solutions"</w:t>
      </w:r>
      <w:r>
        <w:br/>
      </w:r>
      <w:r>
        <w:rPr>
          <w:color w:val="e0de71"/>
          <w:sz w:val="24"/>
          <w:szCs w:val="24"/>
          <w:rFonts w:ascii="Courier New" w:cs="Courier New" w:eastAsia="Courier New" w:hAnsi="Courier New"/>
        </w:rPr>
        <w:t xml:space="preserve">tags</w:t>
      </w:r>
      <w:r>
        <w:rPr>
          <w:color w:val="b3b3b3"/>
          <w:sz w:val="24"/>
          <w:szCs w:val="24"/>
          <w:rFonts w:ascii="Courier New" w:cs="Courier New" w:eastAsia="Courier New" w:hAnsi="Courier New"/>
        </w:rPr>
        <w:t xml:space="preserve">:</w:t>
      </w:r>
      <w:r>
        <w:rPr>
          <w:color w:val="dadada"/>
          <w:sz w:val="24"/>
          <w:szCs w:val="24"/>
          <w:rFonts w:ascii="Courier New" w:cs="Courier New" w:eastAsia="Courier New" w:hAnsi="Courier New"/>
        </w:rPr>
        <w:t xml:space="preserve"> </w:t>
      </w:r>
      <w:r>
        <w:rPr>
          <w:color w:val="b3b3b3"/>
          <w:sz w:val="24"/>
          <w:szCs w:val="24"/>
          <w:rFonts w:ascii="Courier New" w:cs="Courier New" w:eastAsia="Courier New" w:hAnsi="Courier New"/>
        </w:rPr>
        <w:t xml:space="preserve">[</w:t>
      </w:r>
      <w:r>
        <w:rPr>
          <w:color w:val="dadada"/>
          <w:sz w:val="24"/>
          <w:szCs w:val="24"/>
          <w:rFonts w:ascii="Courier New" w:cs="Courier New" w:eastAsia="Courier New" w:hAnsi="Courier New"/>
        </w:rPr>
        <w:t xml:space="preserve">physics</w:t>
      </w:r>
      <w:r>
        <w:rPr>
          <w:color w:val="b3b3b3"/>
          <w:sz w:val="24"/>
          <w:szCs w:val="24"/>
          <w:rFonts w:ascii="Courier New" w:cs="Courier New" w:eastAsia="Courier New" w:hAnsi="Courier New"/>
        </w:rPr>
        <w:t xml:space="preserve">,</w:t>
      </w:r>
      <w:r>
        <w:rPr>
          <w:color w:val="dadada"/>
          <w:sz w:val="24"/>
          <w:szCs w:val="24"/>
          <w:rFonts w:ascii="Courier New" w:cs="Courier New" w:eastAsia="Courier New" w:hAnsi="Courier New"/>
        </w:rPr>
        <w:t xml:space="preserve"> electric</w:t>
      </w:r>
      <w:r>
        <w:rPr>
          <w:color w:val="b3b3b3"/>
          <w:sz w:val="24"/>
          <w:szCs w:val="24"/>
          <w:rFonts w:ascii="Courier New" w:cs="Courier New" w:eastAsia="Courier New" w:hAnsi="Courier New"/>
        </w:rPr>
        <w:t xml:space="preserve">-</w:t>
      </w:r>
      <w:r>
        <w:rPr>
          <w:color w:val="dadada"/>
          <w:sz w:val="24"/>
          <w:szCs w:val="24"/>
          <w:rFonts w:ascii="Courier New" w:cs="Courier New" w:eastAsia="Courier New" w:hAnsi="Courier New"/>
        </w:rPr>
        <w:t xml:space="preserve">field</w:t>
      </w:r>
      <w:r>
        <w:rPr>
          <w:color w:val="b3b3b3"/>
          <w:sz w:val="24"/>
          <w:szCs w:val="24"/>
          <w:rFonts w:ascii="Courier New" w:cs="Courier New" w:eastAsia="Courier New" w:hAnsi="Courier New"/>
        </w:rPr>
        <w:t xml:space="preserve">,</w:t>
      </w:r>
      <w:r>
        <w:rPr>
          <w:color w:val="dadada"/>
          <w:sz w:val="24"/>
          <w:szCs w:val="24"/>
          <w:rFonts w:ascii="Courier New" w:cs="Courier New" w:eastAsia="Courier New" w:hAnsi="Courier New"/>
        </w:rPr>
        <w:t xml:space="preserve"> electric</w:t>
      </w:r>
      <w:r>
        <w:rPr>
          <w:color w:val="b3b3b3"/>
          <w:sz w:val="24"/>
          <w:szCs w:val="24"/>
          <w:rFonts w:ascii="Courier New" w:cs="Courier New" w:eastAsia="Courier New" w:hAnsi="Courier New"/>
        </w:rPr>
        <w:t xml:space="preserve">-</w:t>
      </w:r>
      <w:r>
        <w:rPr>
          <w:color w:val="dadada"/>
          <w:sz w:val="24"/>
          <w:szCs w:val="24"/>
          <w:rFonts w:ascii="Courier New" w:cs="Courier New" w:eastAsia="Courier New" w:hAnsi="Courier New"/>
        </w:rPr>
        <w:t xml:space="preserve">flux</w:t>
      </w:r>
      <w:r>
        <w:rPr>
          <w:color w:val="b3b3b3"/>
          <w:sz w:val="24"/>
          <w:szCs w:val="24"/>
          <w:rFonts w:ascii="Courier New" w:cs="Courier New" w:eastAsia="Courier New" w:hAnsi="Courier New"/>
        </w:rPr>
        <w:t xml:space="preserve">,</w:t>
      </w:r>
      <w:r>
        <w:rPr>
          <w:color w:val="dadada"/>
          <w:sz w:val="24"/>
          <w:szCs w:val="24"/>
          <w:rFonts w:ascii="Courier New" w:cs="Courier New" w:eastAsia="Courier New" w:hAnsi="Courier New"/>
        </w:rPr>
        <w:t xml:space="preserve"> webassign</w:t>
      </w:r>
      <w:r>
        <w:rPr>
          <w:color w:val="b3b3b3"/>
          <w:sz w:val="24"/>
          <w:szCs w:val="24"/>
          <w:rFonts w:ascii="Courier New" w:cs="Courier New" w:eastAsia="Courier New" w:hAnsi="Courier New"/>
        </w:rPr>
        <w:t xml:space="preserve">]</w:t>
      </w:r>
      <w:r>
        <w:br/>
      </w:r>
      <w:r>
        <w:rPr>
          <w:color w:val="e0de71"/>
          <w:sz w:val="24"/>
          <w:szCs w:val="24"/>
          <w:rFonts w:ascii="Courier New" w:cs="Courier New" w:eastAsia="Courier New" w:hAnsi="Courier New"/>
        </w:rPr>
        <w:t xml:space="preserve">score</w:t>
      </w:r>
      <w:r>
        <w:rPr>
          <w:color w:val="b3b3b3"/>
          <w:sz w:val="24"/>
          <w:szCs w:val="24"/>
          <w:rFonts w:ascii="Courier New" w:cs="Courier New" w:eastAsia="Courier New" w:hAnsi="Courier New"/>
        </w:rPr>
        <w:t xml:space="preserve">:</w:t>
      </w:r>
      <w:r>
        <w:rPr>
          <w:color w:val="dadada"/>
          <w:sz w:val="24"/>
          <w:szCs w:val="24"/>
          <w:rFonts w:ascii="Courier New" w:cs="Courier New" w:eastAsia="Courier New" w:hAnsi="Courier New"/>
        </w:rPr>
        <w:t xml:space="preserve"> </w:t>
      </w:r>
      <w:r>
        <w:rPr>
          <w:color w:val="44cf6e"/>
          <w:sz w:val="24"/>
          <w:szCs w:val="24"/>
          <w:rFonts w:ascii="Courier New" w:cs="Courier New" w:eastAsia="Courier New" w:hAnsi="Courier New"/>
        </w:rPr>
        <w:t xml:space="preserve">"38/38"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9"/>
          <w:szCs w:val="39"/>
          <w:rFonts w:ascii="Times New Roman" w:cs="Times New Roman" w:eastAsia="Times New Roman" w:hAnsi="Times New Roman"/>
        </w:rPr>
        <w:t xml:space="preserve">HW05 — Short Full-Credit Solutions</w:t>
      </w:r>
    </w:p>
    <w:p>
      <w:pPr>
        <w:spacing w:after="200"/>
      </w:pPr>
      <w:r>
        <w:rPr>
          <w:color w:val="027aff"/>
          <w:sz w:val="24"/>
          <w:szCs w:val="24"/>
          <w:rFonts w:ascii="Times New Roman" w:cs="Times New Roman" w:eastAsia="Times New Roman" w:hAnsi="Times New Roman"/>
        </w:rPr>
        <w:t xml:space="preserve">Quiz 5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Both quiz questions come from this homework. See Quiz-05-short-solutions.</w:t>
      </w:r>
    </w:p>
    <w:p>
      <w:pPr>
        <w:spacing w:after="200"/>
      </w:pPr>
      <w:r>
        <w:rPr>
          <w:color w:val="53dfdd"/>
          <w:sz w:val="24"/>
          <w:szCs w:val="24"/>
          <w:rFonts w:ascii="Times New Roman" w:cs="Times New Roman" w:eastAsia="Times New Roman" w:hAnsi="Times New Roman"/>
        </w:rPr>
        <w:t xml:space="preserve">Core formulas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𝑑⃗𝐸 =𝑘𝑒𝑑𝑞𝑟2ˆ𝑟, 𝑑𝑞 =𝜆 𝑑ℓ, and Φ𝐸 =𝐸𝐴cos⁡𝜃, where 𝑘𝑒 =8.99 ×109 Nm2/C2.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5"/>
          <w:szCs w:val="35"/>
          <w:rFonts w:ascii="Times New Roman" w:cs="Times New Roman" w:eastAsia="Times New Roman" w:hAnsi="Times New Roman"/>
        </w:rPr>
        <w:t xml:space="preserve">1. Finite rod on its axis</w:t>
      </w:r>
    </w:p>
    <w:p>
      <w:pPr>
        <w:spacing w:after="200"/>
      </w:pP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⃗𝐸=−𝑘𝑒𝜆∫𝑎+ℓ𝑎𝑑𝑥𝑥2ˆ𝐢=−𝑘𝑒𝜆(1𝑎−1𝑎+ℓ)ˆ𝐢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Using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𝜆 =𝑄/ℓ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 gives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⃗𝐸=−𝑘𝑒𝑄𝑎(𝑎+ℓ)ˆ𝐢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5"/>
          <w:szCs w:val="35"/>
          <w:rFonts w:ascii="Times New Roman" w:cs="Times New Roman" w:eastAsia="Times New Roman" w:hAnsi="Times New Roman"/>
        </w:rPr>
        <w:t xml:space="preserve">2. Finite rod on its perpendicular bisector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Vertical components cancel; horizontal components add. Since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𝑟 =√𝑑2+𝑦2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, the first answer is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𝑟3=(𝑑2+𝑦2)3/2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spacing w:after="200"/>
      </w:pP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𝐸𝑥=𝑘𝑒𝑄2𝑎∫𝑎−𝑎𝑑𝑑𝑦(𝑑2+𝑦2)3/2=𝑘𝑒𝑄𝑑√𝑑2+𝑎2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Thus,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⃗𝐸=𝑘𝑒𝑄𝑑√𝑑2+𝑎2ˆ𝐢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5"/>
          <w:szCs w:val="35"/>
          <w:rFonts w:ascii="Times New Roman" w:cs="Times New Roman" w:eastAsia="Times New Roman" w:hAnsi="Times New Roman"/>
        </w:rPr>
        <w:t xml:space="preserve">3. Field on the axis of a charged ring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Choices: </w:t>
      </w:r>
      <w:r>
        <w:rPr>
          <w:b/>
          <w:bCs/>
          <w:color w:val="dadada"/>
          <w:sz w:val="24"/>
          <w:szCs w:val="24"/>
          <w:rFonts w:ascii="Times New Roman" w:cs="Times New Roman" w:eastAsia="Times New Roman" w:hAnsi="Times New Roman"/>
        </w:rPr>
        <w:t xml:space="preserve">parallel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dadada"/>
          <w:sz w:val="24"/>
          <w:szCs w:val="24"/>
          <w:rFonts w:ascii="Times New Roman" w:cs="Times New Roman" w:eastAsia="Times New Roman" w:hAnsi="Times New Roman"/>
        </w:rPr>
        <w:t xml:space="preserve">perpendicular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dadada"/>
          <w:sz w:val="24"/>
          <w:szCs w:val="24"/>
          <w:rFonts w:ascii="Times New Roman" w:cs="Times New Roman" w:eastAsia="Times New Roman" w:hAnsi="Times New Roman"/>
        </w:rPr>
        <w:t xml:space="preserve">continuous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 Opposite transverse components cancel.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Use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𝑟2 =𝑎2 +𝑥2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 and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cos⁡𝜃 =𝑥/√𝑎2+𝑥2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:</w:t>
      </w:r>
    </w:p>
    <w:p>
      <w:pPr>
        <w:spacing w:after="200"/>
      </w:pP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𝑑𝐸𝑥=𝑘𝑒𝑑𝑞𝑎2+𝑥2𝑥√𝑎2+𝑥2=𝑘𝑒𝑥(𝑎2+𝑥2)3/2𝑑𝑞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Therefore,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⃗𝐸=𝑘𝑒𝑄𝑥(𝑎2+𝑥2)3/2ˆ𝐢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For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𝑎 =0.140 m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 and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𝑄 =51.8 ×10−6 C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𝑥 =0.0200 m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</w:rPr>
        <w:t xml:space="preserve">𝐸=3.29×106 N/C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𝑥 =0.120 m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</w:rPr>
        <w:t xml:space="preserve">𝐸=8.91×106 N/C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𝑥 =0.700 m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</w:rPr>
        <w:t xml:space="preserve">𝐸=8.96×105 N/C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For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𝑥 ≫𝑎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𝐸 ≈𝑘𝑒𝑄/𝑥2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5"/>
          <w:szCs w:val="35"/>
          <w:rFonts w:ascii="Times New Roman" w:cs="Times New Roman" w:eastAsia="Times New Roman" w:hAnsi="Times New Roman"/>
        </w:rPr>
        <w:t xml:space="preserve">4. Numerical charged-ring field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Use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𝑥 =3.00 m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𝑎 =1.60 m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, and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𝑄 = −4.40 ×10−9 C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:</w:t>
      </w:r>
    </w:p>
    <w:p>
      <w:pPr>
        <w:spacing w:after="200"/>
      </w:pP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⃗𝐸=(8.99×109)(−4.40×10−9)(3.00)[(1.60)2+(3.00)2]3/2ˆ𝐢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Answer: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⃗𝐸=−3.02ˆ𝐢 N/C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 The negative charge makes the field point toward the ring.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5"/>
          <w:szCs w:val="35"/>
          <w:rFonts w:ascii="Times New Roman" w:cs="Times New Roman" w:eastAsia="Times New Roman" w:hAnsi="Times New Roman"/>
        </w:rPr>
        <w:t xml:space="preserve">5. Negatively charged semicircular rod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Symmetry gives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𝐸𝑦 =0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 Use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𝐿 =𝜋𝑟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𝜆 =𝑄/𝐿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, and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𝑑𝑞 =𝜆𝑟 𝑑𝜃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:</w:t>
      </w:r>
    </w:p>
    <w:p>
      <w:pPr>
        <w:spacing w:after="200"/>
      </w:pP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𝐸𝑥=𝑘𝑒𝜆𝑟∫𝜋/2−𝜋/2cos⁡𝜃𝑑𝜃=2𝜋𝑘𝑒𝑄𝐿2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For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𝐿 =0.175 m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 and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𝑄 = −7.50 ×10−6 C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:</w:t>
      </w:r>
    </w:p>
    <w:p>
      <w:pPr>
        <w:spacing w:after="200"/>
      </w:pP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|𝐸|=2𝜋(8.99×109)(7.50×10−6)(0.175)2=1.38×107 N/C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Answers: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|𝐸|=1.38×107 N/C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 and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⃗𝐸=−1.38×107ˆ𝐢 N/C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 Direction: </w:t>
      </w:r>
      <w:r>
        <w:rPr>
          <w:b/>
          <w:bCs/>
          <w:color w:val="dadada"/>
          <w:sz w:val="24"/>
          <w:szCs w:val="24"/>
          <w:rFonts w:ascii="Times New Roman" w:cs="Times New Roman" w:eastAsia="Times New Roman" w:hAnsi="Times New Roman"/>
        </w:rPr>
        <w:t xml:space="preserve">left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, toward the negative rod.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5"/>
          <w:szCs w:val="35"/>
          <w:rFonts w:ascii="Times New Roman" w:cs="Times New Roman" w:eastAsia="Times New Roman" w:hAnsi="Times New Roman"/>
        </w:rPr>
        <w:t xml:space="preserve">6. Flux through a circle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Here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𝐴 =𝜋𝑅2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 and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𝜃 =0∘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:</w:t>
      </w:r>
    </w:p>
    <w:p>
      <w:pPr>
        <w:spacing w:after="200"/>
      </w:pP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Φ𝐸=𝐸𝐴cos⁡𝜃=(4000)𝜋(4.00)2=2.01×105 Nm2/C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Answer: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Φ𝐸=2.01×105 Nm2/C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5"/>
          <w:szCs w:val="35"/>
          <w:rFonts w:ascii="Times New Roman" w:cs="Times New Roman" w:eastAsia="Times New Roman" w:hAnsi="Times New Roman"/>
        </w:rPr>
        <w:t xml:space="preserve">7. Flux through a tilted rectangle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The area is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𝐴 =𝐿𝑊 =(5.00)(3.00) =15.0 m2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spacing w:after="200"/>
      </w:pP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Φ𝐸=𝐸𝐴cos⁡𝜃=(3000)(15.0)cos⁡150∘=−3.90×104 Nm2/C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Answer: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Φ𝐸=−3.90×104 Nm2/C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 It is negative because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150∘ &gt;90∘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5"/>
          <w:szCs w:val="35"/>
          <w:rFonts w:ascii="Times New Roman" w:cs="Times New Roman" w:eastAsia="Times New Roman" w:hAnsi="Times New Roman"/>
        </w:rPr>
        <w:t xml:space="preserve">8. Flux through a paraboloid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Close the curved surface with a circular disk. Since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𝑄inside =0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,</w:t>
      </w:r>
    </w:p>
    <w:p>
      <w:pPr>
        <w:spacing w:after="200"/>
      </w:pP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Φcurved+Φdisk=0,Φdisk=−𝐸0𝜋𝑟2.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Therefore,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Φcurved=𝐸0𝜋𝑟2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 The depth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𝑑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 is irrelevant.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5"/>
          <w:szCs w:val="35"/>
          <w:rFonts w:ascii="Times New Roman" w:cs="Times New Roman" w:eastAsia="Times New Roman" w:hAnsi="Times New Roman"/>
        </w:rPr>
        <w:t xml:space="preserve">9. Flux through a cube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The field is parallel to </w:t>
      </w:r>
      <w:r>
        <w:rPr>
          <w:b/>
          <w:bCs/>
          <w:color w:val="dadada"/>
          <w:sz w:val="24"/>
          <w:szCs w:val="24"/>
          <w:rFonts w:ascii="Times New Roman" w:cs="Times New Roman" w:eastAsia="Times New Roman" w:hAnsi="Times New Roman"/>
        </w:rPr>
        <w:t xml:space="preserve">four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 faces. WebAssign category: </w:t>
      </w:r>
      <w:r>
        <w:rPr>
          <w:b/>
          <w:bCs/>
          <w:color w:val="dadada"/>
          <w:sz w:val="24"/>
          <w:szCs w:val="24"/>
          <w:rFonts w:ascii="Times New Roman" w:cs="Times New Roman" w:eastAsia="Times New Roman" w:hAnsi="Times New Roman"/>
        </w:rPr>
        <w:t xml:space="preserve">a substitution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Entering face: </w:t>
      </w:r>
      <w:r>
        <w:rPr>
          <w:rFonts w:ascii="Times New Roman" w:cs="Times New Roman" w:eastAsia="Times New Roman" w:hAnsi="Times New Roman"/>
        </w:rPr>
        <w:t xml:space="preserve">Φ1=𝐸ℓ2cos⁡180∘=−𝐸ℓ2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Leaving face: </w:t>
      </w:r>
      <w:r>
        <w:rPr>
          <w:rFonts w:ascii="Times New Roman" w:cs="Times New Roman" w:eastAsia="Times New Roman" w:hAnsi="Times New Roman"/>
        </w:rPr>
        <w:t xml:space="preserve">Φ2=𝐸ℓ2cos⁡0∘=+𝐸ℓ2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Entire cube: </w:t>
      </w:r>
      <w:r>
        <w:rPr>
          <w:rFonts w:ascii="Times New Roman" w:cs="Times New Roman" w:eastAsia="Times New Roman" w:hAnsi="Times New Roman"/>
        </w:rPr>
        <w:t xml:space="preserve">Φnet=0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For the exercise, the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𝑦𝑧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 face has outward normal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−ˆ𝐢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:</w:t>
      </w:r>
    </w:p>
    <w:p>
      <w:pPr>
        <w:spacing w:after="200"/>
      </w:pP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Φ𝑦𝑧=−(18.0cos⁡30.0∘)(0.210)2=−0.687 Nm2/C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Answer: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Φ𝑦𝑧=−0.687 Nm2/C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5"/>
          <w:szCs w:val="35"/>
          <w:rFonts w:ascii="Times New Roman" w:cs="Times New Roman" w:eastAsia="Times New Roman" w:hAnsi="Times New Roman"/>
        </w:rPr>
        <w:t xml:space="preserve">10. Flux concepts and small area elements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2"/>
          <w:szCs w:val="32"/>
          <w:rFonts w:ascii="Times New Roman" w:cs="Times New Roman" w:eastAsia="Times New Roman" w:hAnsi="Times New Roman"/>
        </w:rPr>
        <w:t xml:space="preserve">Concept answers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Field leaves surface </w:t>
      </w:r>
      <w:r>
        <w:rPr>
          <w:rFonts w:ascii="Times New Roman" w:cs="Times New Roman" w:eastAsia="Times New Roman" w:hAnsi="Times New Roman"/>
        </w:rPr>
        <w:t xml:space="preserve">⇒</w:t>
      </w:r>
      <w:r>
        <w:rPr>
          <w:b/>
          <w:bCs/>
          <w:rFonts w:ascii="Times New Roman" w:cs="Times New Roman" w:eastAsia="Times New Roman" w:hAnsi="Times New Roman"/>
        </w:rPr>
        <w:t xml:space="preserve">positive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Field is tangent </w:t>
      </w:r>
      <w:r>
        <w:rPr>
          <w:rFonts w:ascii="Times New Roman" w:cs="Times New Roman" w:eastAsia="Times New Roman" w:hAnsi="Times New Roman"/>
        </w:rPr>
        <w:t xml:space="preserve">⇒</w:t>
      </w:r>
      <w:r>
        <w:rPr>
          <w:b/>
          <w:bCs/>
          <w:rFonts w:ascii="Times New Roman" w:cs="Times New Roman" w:eastAsia="Times New Roman" w:hAnsi="Times New Roman"/>
        </w:rPr>
        <w:t xml:space="preserve">zero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Field enters surface </w:t>
      </w:r>
      <w:r>
        <w:rPr>
          <w:rFonts w:ascii="Times New Roman" w:cs="Times New Roman" w:eastAsia="Times New Roman" w:hAnsi="Times New Roman"/>
        </w:rPr>
        <w:t xml:space="preserve">⇒</w:t>
      </w:r>
      <w:r>
        <w:rPr>
          <w:b/>
          <w:bCs/>
          <w:rFonts w:ascii="Times New Roman" w:cs="Times New Roman" w:eastAsia="Times New Roman" w:hAnsi="Times New Roman"/>
        </w:rPr>
        <w:t xml:space="preserve">negative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False: flux is proportional to the </w:t>
      </w:r>
      <w:r>
        <w:rPr>
          <w:b/>
          <w:bCs/>
          <w:rFonts w:ascii="Times New Roman" w:cs="Times New Roman" w:eastAsia="Times New Roman" w:hAnsi="Times New Roman"/>
        </w:rPr>
        <w:t xml:space="preserve">square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of the number of field lines.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False: more lines leaving gives negative flux. It actually gives </w:t>
      </w:r>
      <w:r>
        <w:rPr>
          <w:b/>
          <w:bCs/>
          <w:rFonts w:ascii="Times New Roman" w:cs="Times New Roman" w:eastAsia="Times New Roman" w:hAnsi="Times New Roman"/>
        </w:rPr>
        <w:t xml:space="preserve">positive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flux.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2"/>
          <w:szCs w:val="32"/>
          <w:rFonts w:ascii="Times New Roman" w:cs="Times New Roman" w:eastAsia="Times New Roman" w:hAnsi="Times New Roman"/>
        </w:rPr>
        <w:t xml:space="preserve">Numerical fluxes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Use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𝐴 =1.3 cm2 =1.3 ×10−4 m2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 and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Φ =𝐸𝐴cos⁡𝜃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𝜃 =65∘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</w:rPr>
        <w:t xml:space="preserve">Φ1=(1830)(1.3×10−4)cos⁡65∘=0.1005 Nm2/C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𝜃 =90∘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</w:rPr>
        <w:t xml:space="preserve">Φ2=0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𝜃 =135∘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</w:rPr>
        <w:t xml:space="preserve">Φ3=(1830)(1.3×10−4)cos⁡135∘=−0.1682 Nm2/C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For the entire empty closed surface, </w:t>
      </w:r>
      <w:r>
        <w:rPr>
          <w:color w:val="dadada"/>
          <w:sz w:val="24"/>
          <w:szCs w:val="24"/>
          <w:rFonts w:ascii="Times New Roman" w:cs="Times New Roman" w:eastAsia="Times New Roman" w:hAnsi="Times New Roman"/>
        </w:rPr>
        <w:t xml:space="preserve">Φnet=0</w:t>
      </w:r>
      <w:r>
        <w:rPr>
          <w:b w:val="false"/>
          <w:bCs w:val="false"/>
          <w:i w:val="false"/>
          <w:iCs w:val="false"/>
          <w:color w:val="dadada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9"/>
          <w:szCs w:val="39"/>
          <w:rFonts w:ascii="Times New Roman" w:cs="Times New Roman" w:eastAsia="Times New Roman" w:hAnsi="Times New Roman"/>
        </w:rPr>
        <w:t xml:space="preserve">Fast sign check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4"/>
                <w:szCs w:val="24"/>
                <w:rFonts w:ascii="Times New Roman" w:cs="Times New Roman" w:eastAsia="Times New Roman" w:hAnsi="Times New Roman"/>
              </w:rPr>
              <w:t xml:space="preserve">Situation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i w:val="false"/>
                <w:iCs w:val="false"/>
                <w:color w:val="dadada"/>
                <w:sz w:val="24"/>
                <w:szCs w:val="24"/>
                <w:rFonts w:ascii="Times New Roman" w:cs="Times New Roman" w:eastAsia="Times New Roman" w:hAnsi="Times New Roman"/>
              </w:rPr>
              <w:t xml:space="preserve">Flux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4"/>
                <w:szCs w:val="24"/>
                <w:rFonts w:ascii="Times New Roman" w:cs="Times New Roman" w:eastAsia="Times New Roman" w:hAnsi="Times New Roman"/>
              </w:rPr>
              <w:t xml:space="preserve">Field leaves surface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4"/>
                <w:szCs w:val="24"/>
                <w:rFonts w:ascii="Times New Roman" w:cs="Times New Roman" w:eastAsia="Times New Roman" w:hAnsi="Times New Roman"/>
              </w:rPr>
              <w:t xml:space="preserve">Positive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4"/>
                <w:szCs w:val="24"/>
                <w:rFonts w:ascii="Times New Roman" w:cs="Times New Roman" w:eastAsia="Times New Roman" w:hAnsi="Times New Roman"/>
              </w:rPr>
              <w:t xml:space="preserve">Field enters surface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4"/>
                <w:szCs w:val="24"/>
                <w:rFonts w:ascii="Times New Roman" w:cs="Times New Roman" w:eastAsia="Times New Roman" w:hAnsi="Times New Roman"/>
              </w:rPr>
              <w:t xml:space="preserve">Negative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4"/>
                <w:szCs w:val="24"/>
                <w:rFonts w:ascii="Times New Roman" w:cs="Times New Roman" w:eastAsia="Times New Roman" w:hAnsi="Times New Roman"/>
              </w:rPr>
              <w:t xml:space="preserve">Field is tangent to surface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4"/>
                <w:szCs w:val="24"/>
                <w:rFonts w:ascii="Times New Roman" w:cs="Times New Roman" w:eastAsia="Times New Roman" w:hAnsi="Times New Roman"/>
              </w:rPr>
              <w:t xml:space="preserve">Zero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4"/>
                <w:szCs w:val="24"/>
                <w:rFonts w:ascii="Times New Roman" w:cs="Times New Roman" w:eastAsia="Times New Roman" w:hAnsi="Times New Roman"/>
              </w:rPr>
              <w:t xml:space="preserve">Empty closed surface in uniform field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4"/>
                <w:szCs w:val="24"/>
                <w:rFonts w:ascii="Times New Roman" w:cs="Times New Roman" w:eastAsia="Times New Roman" w:hAnsi="Times New Roman"/>
              </w:rPr>
              <w:t xml:space="preserve">Net zero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2026-10-09T16:04:33.264Z</dcterms:created>
  <dcterms:modified xsi:type="dcterms:W3CDTF">2026-10-09T16:04:33.269Z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