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10659" w14:textId="3A7C9735" w:rsidR="00F87244" w:rsidRPr="00F87244" w:rsidRDefault="00F87244" w:rsidP="00F87244">
      <w:pPr>
        <w:rPr>
          <w:rFonts w:ascii="Calisto MT" w:hAnsi="Calisto MT"/>
          <w:b/>
          <w:bCs/>
          <w:sz w:val="24"/>
          <w:szCs w:val="24"/>
        </w:rPr>
      </w:pPr>
      <w:r w:rsidRPr="00F87244">
        <w:rPr>
          <w:rFonts w:ascii="Calisto MT" w:hAnsi="Calisto MT"/>
          <w:b/>
          <w:bCs/>
          <w:sz w:val="24"/>
          <w:szCs w:val="24"/>
        </w:rPr>
        <w:t>Lab Exercise 4– Terraform Variables</w:t>
      </w:r>
    </w:p>
    <w:p w14:paraId="2280CF4F" w14:textId="5775DDF6" w:rsidR="00F87244" w:rsidRP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t xml:space="preserve"> Define Variables:</w:t>
      </w:r>
    </w:p>
    <w:p w14:paraId="3CFE4484" w14:textId="73D7C207" w:rsidR="00F87244" w:rsidRP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t>• Open a new file named variables.tf. Define variables for region, ami, and</w:t>
      </w:r>
      <w:r>
        <w:rPr>
          <w:rFonts w:ascii="Calisto MT" w:hAnsi="Calisto MT"/>
          <w:sz w:val="24"/>
          <w:szCs w:val="24"/>
        </w:rPr>
        <w:t xml:space="preserve"> </w:t>
      </w:r>
      <w:r w:rsidRPr="00F87244">
        <w:rPr>
          <w:rFonts w:ascii="Calisto MT" w:hAnsi="Calisto MT"/>
          <w:sz w:val="24"/>
          <w:szCs w:val="24"/>
        </w:rPr>
        <w:t>instance type</w:t>
      </w:r>
      <w:r w:rsidRPr="00F87244">
        <w:rPr>
          <w:rFonts w:ascii="Calisto MT" w:hAnsi="Calisto MT"/>
          <w:sz w:val="24"/>
          <w:szCs w:val="24"/>
        </w:rPr>
        <w:t>.</w:t>
      </w:r>
    </w:p>
    <w:p w14:paraId="1603622D" w14:textId="01973DD2" w:rsidR="004865F3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t># variables.tf</w:t>
      </w:r>
    </w:p>
    <w:p w14:paraId="37A0B24A" w14:textId="35A6BF17" w:rsid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drawing>
          <wp:inline distT="0" distB="0" distL="0" distR="0" wp14:anchorId="58FDAF91" wp14:editId="3A397753">
            <wp:extent cx="3550920" cy="2315593"/>
            <wp:effectExtent l="0" t="0" r="0" b="8890"/>
            <wp:docPr id="178225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50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665" cy="232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F491" w14:textId="77777777" w:rsidR="00F87244" w:rsidRDefault="00F87244" w:rsidP="00F87244">
      <w:pPr>
        <w:rPr>
          <w:rFonts w:ascii="Calisto MT" w:hAnsi="Calisto MT"/>
          <w:sz w:val="24"/>
          <w:szCs w:val="24"/>
        </w:rPr>
      </w:pPr>
    </w:p>
    <w:p w14:paraId="41923861" w14:textId="77777777" w:rsidR="00F87244" w:rsidRP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t>Use Variables in main.tf:</w:t>
      </w:r>
    </w:p>
    <w:p w14:paraId="683FD067" w14:textId="33D355C1" w:rsid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t>• Modify main.tf to use the variables.</w:t>
      </w:r>
      <w:r>
        <w:rPr>
          <w:rFonts w:ascii="Calisto MT" w:hAnsi="Calisto MT"/>
          <w:sz w:val="24"/>
          <w:szCs w:val="24"/>
        </w:rPr>
        <w:t xml:space="preserve"> </w:t>
      </w:r>
      <w:r w:rsidRPr="00F87244">
        <w:rPr>
          <w:rFonts w:ascii="Calisto MT" w:hAnsi="Calisto MT"/>
          <w:sz w:val="24"/>
          <w:szCs w:val="24"/>
        </w:rPr>
        <w:t># main.tf</w:t>
      </w:r>
    </w:p>
    <w:p w14:paraId="78003E2D" w14:textId="45D8E1C4" w:rsid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drawing>
          <wp:inline distT="0" distB="0" distL="0" distR="0" wp14:anchorId="2C59F093" wp14:editId="0FB195FE">
            <wp:extent cx="3649980" cy="1477943"/>
            <wp:effectExtent l="0" t="0" r="7620" b="8255"/>
            <wp:docPr id="36022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23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962" cy="14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1DA9" w14:textId="77777777" w:rsidR="00F87244" w:rsidRDefault="00F87244" w:rsidP="00F87244">
      <w:pPr>
        <w:rPr>
          <w:rFonts w:ascii="Calisto MT" w:hAnsi="Calisto MT"/>
          <w:sz w:val="24"/>
          <w:szCs w:val="24"/>
        </w:rPr>
      </w:pPr>
    </w:p>
    <w:p w14:paraId="703E86C2" w14:textId="4A81FBE5" w:rsid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t>Initialize and Apply:</w:t>
      </w:r>
      <w:r>
        <w:rPr>
          <w:rFonts w:ascii="Calisto MT" w:hAnsi="Calisto MT"/>
          <w:sz w:val="24"/>
          <w:szCs w:val="24"/>
        </w:rPr>
        <w:t xml:space="preserve"> </w:t>
      </w:r>
      <w:r w:rsidRPr="00F87244">
        <w:rPr>
          <w:rFonts w:ascii="Calisto MT" w:hAnsi="Calisto MT"/>
          <w:sz w:val="24"/>
          <w:szCs w:val="24"/>
        </w:rPr>
        <w:t>• Run the following Terraform commands to initialize and apply the configuration.</w:t>
      </w:r>
    </w:p>
    <w:p w14:paraId="49B41333" w14:textId="75EF9B4F" w:rsid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drawing>
          <wp:inline distT="0" distB="0" distL="0" distR="0" wp14:anchorId="04262289" wp14:editId="11169D1C">
            <wp:extent cx="3992880" cy="1994228"/>
            <wp:effectExtent l="0" t="0" r="7620" b="6350"/>
            <wp:docPr id="51911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14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155" cy="19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5F1E" w14:textId="72B34257" w:rsid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lastRenderedPageBreak/>
        <w:drawing>
          <wp:inline distT="0" distB="0" distL="0" distR="0" wp14:anchorId="62050B14" wp14:editId="6F1C8CAD">
            <wp:extent cx="5731510" cy="910590"/>
            <wp:effectExtent l="0" t="0" r="2540" b="3810"/>
            <wp:docPr id="129338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80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B91B" w14:textId="77777777" w:rsidR="00F87244" w:rsidRDefault="00F87244" w:rsidP="00F87244">
      <w:pPr>
        <w:rPr>
          <w:rFonts w:ascii="Calisto MT" w:hAnsi="Calisto MT"/>
          <w:sz w:val="24"/>
          <w:szCs w:val="24"/>
        </w:rPr>
      </w:pPr>
    </w:p>
    <w:p w14:paraId="4EEAFA2E" w14:textId="77777777" w:rsidR="00F87244" w:rsidRP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t>. Clean Up:</w:t>
      </w:r>
    </w:p>
    <w:p w14:paraId="48A69C29" w14:textId="278C89CF" w:rsid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t>After testing, you can clean up resources.</w:t>
      </w:r>
    </w:p>
    <w:p w14:paraId="38068A09" w14:textId="77777777" w:rsidR="00F87244" w:rsidRDefault="00F87244" w:rsidP="00F87244">
      <w:pPr>
        <w:rPr>
          <w:rFonts w:ascii="Calisto MT" w:hAnsi="Calisto MT"/>
          <w:sz w:val="24"/>
          <w:szCs w:val="24"/>
        </w:rPr>
      </w:pPr>
    </w:p>
    <w:p w14:paraId="4F57814B" w14:textId="7997F42D" w:rsid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drawing>
          <wp:inline distT="0" distB="0" distL="0" distR="0" wp14:anchorId="557F4FF7" wp14:editId="102BAD0C">
            <wp:extent cx="4686706" cy="510584"/>
            <wp:effectExtent l="0" t="0" r="0" b="3810"/>
            <wp:docPr id="196627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79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07F6" w14:textId="7B3D08CF" w:rsidR="00F87244" w:rsidRDefault="00F87244" w:rsidP="00F87244">
      <w:pPr>
        <w:rPr>
          <w:rFonts w:ascii="Calisto MT" w:hAnsi="Calisto MT"/>
          <w:sz w:val="24"/>
          <w:szCs w:val="24"/>
        </w:rPr>
      </w:pPr>
      <w:r w:rsidRPr="00F87244">
        <w:rPr>
          <w:rFonts w:ascii="Calisto MT" w:hAnsi="Calisto MT"/>
          <w:sz w:val="24"/>
          <w:szCs w:val="24"/>
        </w:rPr>
        <w:drawing>
          <wp:inline distT="0" distB="0" distL="0" distR="0" wp14:anchorId="6F87E8FA" wp14:editId="4E66580F">
            <wp:extent cx="5731510" cy="713105"/>
            <wp:effectExtent l="0" t="0" r="2540" b="0"/>
            <wp:docPr id="104130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0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EA6B" w14:textId="77777777" w:rsidR="00F87244" w:rsidRPr="00F87244" w:rsidRDefault="00F87244" w:rsidP="00F87244">
      <w:pPr>
        <w:rPr>
          <w:rFonts w:ascii="Calisto MT" w:hAnsi="Calisto MT"/>
          <w:sz w:val="24"/>
          <w:szCs w:val="24"/>
        </w:rPr>
      </w:pPr>
    </w:p>
    <w:sectPr w:rsidR="00F87244" w:rsidRPr="00F8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44"/>
    <w:rsid w:val="004865F3"/>
    <w:rsid w:val="00F8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728F"/>
  <w15:chartTrackingRefBased/>
  <w15:docId w15:val="{2513C50F-7FF0-4AE0-9CD4-6584B7E2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Ishipta Mundra</dc:creator>
  <cp:keywords/>
  <dc:description/>
  <cp:lastModifiedBy>Ishipta Mundra</cp:lastModifiedBy>
  <cp:revision>1</cp:revision>
  <dcterms:created xsi:type="dcterms:W3CDTF">2024-02-24T09:12:00Z</dcterms:created>
  <dcterms:modified xsi:type="dcterms:W3CDTF">2024-02-24T09:22:00Z</dcterms:modified>
</cp:coreProperties>
</file>